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D9" w:rsidRPr="009211B1" w:rsidRDefault="00EB05D9">
      <w:pPr>
        <w:rPr>
          <w:u w:val="none"/>
        </w:rPr>
      </w:pPr>
      <w:r>
        <w:rPr>
          <w:u w:val="none"/>
        </w:rPr>
        <w:t xml:space="preserve">                                    </w:t>
      </w:r>
      <w:r w:rsidRPr="009211B1">
        <w:rPr>
          <w:u w:val="none"/>
        </w:rPr>
        <w:t xml:space="preserve"> </w:t>
      </w:r>
      <w:r w:rsidRPr="00D30B01">
        <w:rPr>
          <w:u w:val="none"/>
        </w:rPr>
        <w:t>ЖУРНАЛ</w:t>
      </w:r>
      <w:r>
        <w:rPr>
          <w:u w:val="none"/>
        </w:rPr>
        <w:t xml:space="preserve"> </w:t>
      </w:r>
      <w:r w:rsidRPr="009211B1">
        <w:rPr>
          <w:u w:val="none"/>
        </w:rPr>
        <w:t xml:space="preserve"> </w:t>
      </w:r>
      <w:r>
        <w:rPr>
          <w:u w:val="none"/>
        </w:rPr>
        <w:t xml:space="preserve">ДЕТСКОЙ </w:t>
      </w:r>
      <w:r w:rsidRPr="00D30B01">
        <w:rPr>
          <w:u w:val="none"/>
        </w:rPr>
        <w:t xml:space="preserve"> НЕВРОЛОГИИ</w:t>
      </w:r>
    </w:p>
    <w:p w:rsidR="00EB05D9" w:rsidRPr="001B3C66" w:rsidRDefault="00EB05D9">
      <w:pPr>
        <w:rPr>
          <w:b w:val="0"/>
          <w:sz w:val="20"/>
          <w:szCs w:val="20"/>
          <w:u w:val="none"/>
        </w:rPr>
      </w:pPr>
      <w:r w:rsidRPr="001B3C66">
        <w:rPr>
          <w:b w:val="0"/>
          <w:sz w:val="20"/>
          <w:szCs w:val="20"/>
          <w:u w:val="none"/>
        </w:rPr>
        <w:t xml:space="preserve">                                      </w:t>
      </w:r>
      <w:r>
        <w:rPr>
          <w:b w:val="0"/>
          <w:sz w:val="20"/>
          <w:szCs w:val="20"/>
          <w:u w:val="none"/>
        </w:rPr>
        <w:t xml:space="preserve">                                  </w:t>
      </w:r>
      <w:r w:rsidRPr="001B3C66">
        <w:rPr>
          <w:b w:val="0"/>
          <w:sz w:val="20"/>
          <w:szCs w:val="20"/>
          <w:u w:val="none"/>
        </w:rPr>
        <w:t xml:space="preserve">  </w:t>
      </w:r>
      <w:hyperlink r:id="rId7" w:history="1">
        <w:r w:rsidRPr="001B3C66">
          <w:rPr>
            <w:rStyle w:val="Hyperlink"/>
            <w:b w:val="0"/>
            <w:sz w:val="20"/>
            <w:szCs w:val="20"/>
            <w:u w:val="none"/>
            <w:lang w:val="en-US"/>
          </w:rPr>
          <w:t>http</w:t>
        </w:r>
        <w:r w:rsidRPr="001B3C66">
          <w:rPr>
            <w:rStyle w:val="Hyperlink"/>
            <w:b w:val="0"/>
            <w:sz w:val="20"/>
            <w:szCs w:val="20"/>
            <w:u w:val="none"/>
          </w:rPr>
          <w:t>://</w:t>
        </w:r>
        <w:r w:rsidRPr="001B3C66">
          <w:rPr>
            <w:rStyle w:val="Hyperlink"/>
            <w:b w:val="0"/>
            <w:sz w:val="20"/>
            <w:szCs w:val="20"/>
            <w:u w:val="none"/>
            <w:lang w:val="en-US"/>
          </w:rPr>
          <w:t>jcn</w:t>
        </w:r>
        <w:r w:rsidRPr="001B3C66">
          <w:rPr>
            <w:rStyle w:val="Hyperlink"/>
            <w:b w:val="0"/>
            <w:sz w:val="20"/>
            <w:szCs w:val="20"/>
            <w:u w:val="none"/>
          </w:rPr>
          <w:t>.</w:t>
        </w:r>
        <w:r w:rsidRPr="001B3C66">
          <w:rPr>
            <w:rStyle w:val="Hyperlink"/>
            <w:b w:val="0"/>
            <w:sz w:val="20"/>
            <w:szCs w:val="20"/>
            <w:u w:val="none"/>
            <w:lang w:val="en-US"/>
          </w:rPr>
          <w:t>sagepab</w:t>
        </w:r>
        <w:r w:rsidRPr="001B3C66">
          <w:rPr>
            <w:rStyle w:val="Hyperlink"/>
            <w:b w:val="0"/>
            <w:sz w:val="20"/>
            <w:szCs w:val="20"/>
            <w:u w:val="none"/>
          </w:rPr>
          <w:t>.</w:t>
        </w:r>
        <w:r w:rsidRPr="001B3C66">
          <w:rPr>
            <w:rStyle w:val="Hyperlink"/>
            <w:b w:val="0"/>
            <w:sz w:val="20"/>
            <w:szCs w:val="20"/>
            <w:u w:val="none"/>
            <w:lang w:val="en-US"/>
          </w:rPr>
          <w:t>com</w:t>
        </w:r>
        <w:r w:rsidRPr="001B3C66">
          <w:rPr>
            <w:rStyle w:val="Hyperlink"/>
            <w:b w:val="0"/>
            <w:sz w:val="20"/>
            <w:szCs w:val="20"/>
            <w:u w:val="none"/>
          </w:rPr>
          <w:t>/</w:t>
        </w:r>
      </w:hyperlink>
      <w:r w:rsidRPr="001B3C66">
        <w:rPr>
          <w:b w:val="0"/>
          <w:sz w:val="20"/>
          <w:szCs w:val="20"/>
          <w:u w:val="none"/>
        </w:rPr>
        <w:t xml:space="preserve"> </w:t>
      </w:r>
    </w:p>
    <w:p w:rsidR="00EB05D9" w:rsidRPr="001B3C66" w:rsidRDefault="00EB05D9">
      <w:pPr>
        <w:rPr>
          <w:sz w:val="20"/>
          <w:szCs w:val="20"/>
          <w:u w:val="none"/>
        </w:rPr>
      </w:pPr>
    </w:p>
    <w:p w:rsidR="00EB05D9" w:rsidRDefault="00EB05D9">
      <w:pPr>
        <w:rPr>
          <w:u w:val="none"/>
        </w:rPr>
      </w:pPr>
      <w:r w:rsidRPr="001B3C66">
        <w:rPr>
          <w:u w:val="none"/>
        </w:rPr>
        <w:t xml:space="preserve">Заявление на основе консенсуса </w:t>
      </w:r>
      <w:r>
        <w:rPr>
          <w:u w:val="none"/>
        </w:rPr>
        <w:t>касательно</w:t>
      </w:r>
      <w:r w:rsidRPr="001B3C66">
        <w:rPr>
          <w:u w:val="none"/>
        </w:rPr>
        <w:t xml:space="preserve"> стандартного лечения врожденных миопати</w:t>
      </w:r>
      <w:r>
        <w:rPr>
          <w:u w:val="none"/>
        </w:rPr>
        <w:t>й</w:t>
      </w:r>
    </w:p>
    <w:p w:rsidR="00EB05D9" w:rsidRDefault="00EB05D9">
      <w:pPr>
        <w:rPr>
          <w:b w:val="0"/>
          <w:sz w:val="20"/>
          <w:szCs w:val="20"/>
          <w:u w:val="none"/>
        </w:rPr>
      </w:pPr>
      <w:r w:rsidRPr="001B3C66">
        <w:rPr>
          <w:b w:val="0"/>
          <w:sz w:val="20"/>
          <w:szCs w:val="20"/>
          <w:u w:val="none"/>
        </w:rPr>
        <w:t xml:space="preserve">Чинг Х. Ванг, Джеймс Даулинг, Кэтрин Норс, Мери К. Щрос, Томас Седжерсен, Фредерик Шапиро, Джонатан Белини, </w:t>
      </w:r>
      <w:r>
        <w:rPr>
          <w:b w:val="0"/>
          <w:sz w:val="20"/>
          <w:szCs w:val="20"/>
          <w:u w:val="none"/>
        </w:rPr>
        <w:t>Халли Вейсс, Марк Джуйлет, Кимберли Амбургей, Сьюзан Апкон, Энрико Бертини, Карстен Боннеманн, Нигель Кларк, Анна М. Коннолли, Бриджит Эстоурнет-Матхауд, Доминик Фитцджеральд, Джолайн М. Флоренц, Ричард Гии, Джулиана Гургел-Гианетти, Аллан М. Гланзман, Британи Хофмейстер, Хейнц Джунгблус, Анастасиос С. Камбарлис, Нигель Г. Лаинг, Мэрион Мэйн, Лесли А. Моррисон, Крэйг Муннс, Кристи Роуз, Памелла М. Шулер, Каролина Севри,  Кари Сторауг, Марис Ваинзоф и Нэнси Ян</w:t>
      </w:r>
    </w:p>
    <w:p w:rsidR="00EB05D9" w:rsidRDefault="00EB05D9">
      <w:pPr>
        <w:rPr>
          <w:b w:val="0"/>
          <w:sz w:val="20"/>
          <w:szCs w:val="20"/>
          <w:u w:val="none"/>
        </w:rPr>
      </w:pPr>
      <w:r>
        <w:rPr>
          <w:b w:val="0"/>
          <w:i/>
          <w:sz w:val="20"/>
          <w:szCs w:val="20"/>
          <w:u w:val="none"/>
        </w:rPr>
        <w:t xml:space="preserve">                                                        </w:t>
      </w:r>
      <w:r w:rsidRPr="00EE3BDA">
        <w:rPr>
          <w:b w:val="0"/>
          <w:i/>
          <w:sz w:val="20"/>
          <w:szCs w:val="20"/>
          <w:u w:val="none"/>
        </w:rPr>
        <w:t xml:space="preserve"> Детская Неврология</w:t>
      </w:r>
      <w:r>
        <w:rPr>
          <w:b w:val="0"/>
          <w:sz w:val="20"/>
          <w:szCs w:val="20"/>
          <w:u w:val="none"/>
        </w:rPr>
        <w:t xml:space="preserve"> 2012 27:363</w:t>
      </w:r>
    </w:p>
    <w:p w:rsidR="00EB05D9" w:rsidRDefault="00EB05D9">
      <w:pPr>
        <w:rPr>
          <w:b w:val="0"/>
          <w:sz w:val="20"/>
          <w:szCs w:val="20"/>
          <w:u w:val="none"/>
        </w:rPr>
      </w:pPr>
      <w:r>
        <w:rPr>
          <w:b w:val="0"/>
          <w:sz w:val="20"/>
          <w:szCs w:val="20"/>
          <w:u w:val="none"/>
        </w:rPr>
        <w:t xml:space="preserve">                                                        Цифровой идентификатор: 10.1177/0883073812436605</w:t>
      </w:r>
    </w:p>
    <w:p w:rsidR="00EB05D9" w:rsidRDefault="00EB05D9">
      <w:pPr>
        <w:rPr>
          <w:b w:val="0"/>
          <w:sz w:val="20"/>
          <w:szCs w:val="20"/>
          <w:u w:val="none"/>
        </w:rPr>
      </w:pPr>
      <w:r>
        <w:rPr>
          <w:b w:val="0"/>
          <w:sz w:val="20"/>
          <w:szCs w:val="20"/>
          <w:u w:val="none"/>
        </w:rPr>
        <w:t xml:space="preserve">                                        </w:t>
      </w:r>
      <w:r w:rsidRPr="00EE3BDA">
        <w:rPr>
          <w:b w:val="0"/>
          <w:sz w:val="20"/>
          <w:szCs w:val="20"/>
          <w:u w:val="none"/>
        </w:rPr>
        <w:t>Онлайн-</w:t>
      </w:r>
      <w:r>
        <w:rPr>
          <w:b w:val="0"/>
          <w:sz w:val="20"/>
          <w:szCs w:val="20"/>
          <w:u w:val="none"/>
        </w:rPr>
        <w:t>версию</w:t>
      </w:r>
      <w:r w:rsidRPr="00EE3BDA">
        <w:rPr>
          <w:b w:val="0"/>
          <w:sz w:val="20"/>
          <w:szCs w:val="20"/>
          <w:u w:val="none"/>
        </w:rPr>
        <w:t xml:space="preserve"> этой статьи можно найти по адресу:</w:t>
      </w:r>
      <w:r w:rsidRPr="001B3C66">
        <w:rPr>
          <w:b w:val="0"/>
          <w:sz w:val="20"/>
          <w:szCs w:val="20"/>
          <w:u w:val="none"/>
        </w:rPr>
        <w:t xml:space="preserve">    </w:t>
      </w:r>
      <w:r>
        <w:rPr>
          <w:b w:val="0"/>
          <w:sz w:val="20"/>
          <w:szCs w:val="20"/>
          <w:u w:val="none"/>
        </w:rPr>
        <w:t xml:space="preserve">          </w:t>
      </w:r>
    </w:p>
    <w:p w:rsidR="00EB05D9" w:rsidRPr="00960AD5" w:rsidRDefault="00EB05D9" w:rsidP="00EE3BDA">
      <w:pPr>
        <w:pBdr>
          <w:bottom w:val="single" w:sz="12" w:space="1" w:color="auto"/>
        </w:pBdr>
        <w:rPr>
          <w:b w:val="0"/>
          <w:sz w:val="20"/>
          <w:szCs w:val="20"/>
          <w:u w:val="none"/>
        </w:rPr>
      </w:pPr>
      <w:r>
        <w:rPr>
          <w:b w:val="0"/>
          <w:sz w:val="20"/>
          <w:szCs w:val="20"/>
          <w:u w:val="none"/>
        </w:rPr>
        <w:t xml:space="preserve">                                                   </w:t>
      </w:r>
      <w:r w:rsidRPr="001B3C66">
        <w:rPr>
          <w:b w:val="0"/>
          <w:sz w:val="20"/>
          <w:szCs w:val="20"/>
          <w:u w:val="none"/>
        </w:rPr>
        <w:t xml:space="preserve"> </w:t>
      </w:r>
      <w:hyperlink r:id="rId8" w:history="1">
        <w:r w:rsidRPr="00EE3BDA">
          <w:rPr>
            <w:rStyle w:val="Hyperlink"/>
            <w:b w:val="0"/>
            <w:sz w:val="20"/>
            <w:szCs w:val="20"/>
            <w:u w:val="none"/>
            <w:lang w:val="en-US"/>
          </w:rPr>
          <w:t>http</w:t>
        </w:r>
        <w:r w:rsidRPr="00EE3BDA">
          <w:rPr>
            <w:rStyle w:val="Hyperlink"/>
            <w:b w:val="0"/>
            <w:sz w:val="20"/>
            <w:szCs w:val="20"/>
            <w:u w:val="none"/>
          </w:rPr>
          <w:t>://</w:t>
        </w:r>
        <w:r w:rsidRPr="00EE3BDA">
          <w:rPr>
            <w:rStyle w:val="Hyperlink"/>
            <w:b w:val="0"/>
            <w:sz w:val="20"/>
            <w:szCs w:val="20"/>
            <w:u w:val="none"/>
            <w:lang w:val="en-US"/>
          </w:rPr>
          <w:t>jcn</w:t>
        </w:r>
        <w:r w:rsidRPr="00EE3BDA">
          <w:rPr>
            <w:rStyle w:val="Hyperlink"/>
            <w:b w:val="0"/>
            <w:sz w:val="20"/>
            <w:szCs w:val="20"/>
            <w:u w:val="none"/>
          </w:rPr>
          <w:t>.</w:t>
        </w:r>
        <w:r w:rsidRPr="00EE3BDA">
          <w:rPr>
            <w:rStyle w:val="Hyperlink"/>
            <w:b w:val="0"/>
            <w:sz w:val="20"/>
            <w:szCs w:val="20"/>
            <w:u w:val="none"/>
            <w:lang w:val="en-US"/>
          </w:rPr>
          <w:t>sagepab</w:t>
        </w:r>
        <w:r w:rsidRPr="00EE3BDA">
          <w:rPr>
            <w:rStyle w:val="Hyperlink"/>
            <w:b w:val="0"/>
            <w:sz w:val="20"/>
            <w:szCs w:val="20"/>
            <w:u w:val="none"/>
          </w:rPr>
          <w:t>.</w:t>
        </w:r>
        <w:r w:rsidRPr="00EE3BDA">
          <w:rPr>
            <w:rStyle w:val="Hyperlink"/>
            <w:b w:val="0"/>
            <w:sz w:val="20"/>
            <w:szCs w:val="20"/>
            <w:u w:val="none"/>
            <w:lang w:val="en-US"/>
          </w:rPr>
          <w:t>com</w:t>
        </w:r>
        <w:r w:rsidRPr="00EE3BDA">
          <w:rPr>
            <w:rStyle w:val="Hyperlink"/>
            <w:b w:val="0"/>
            <w:sz w:val="20"/>
            <w:szCs w:val="20"/>
            <w:u w:val="none"/>
          </w:rPr>
          <w:t>/</w:t>
        </w:r>
        <w:r w:rsidRPr="00EE3BDA">
          <w:rPr>
            <w:rStyle w:val="Hyperlink"/>
            <w:b w:val="0"/>
            <w:sz w:val="20"/>
            <w:szCs w:val="20"/>
            <w:u w:val="none"/>
            <w:lang w:val="en-US"/>
          </w:rPr>
          <w:t>content</w:t>
        </w:r>
        <w:r w:rsidRPr="00EE3BDA">
          <w:rPr>
            <w:rStyle w:val="Hyperlink"/>
            <w:b w:val="0"/>
            <w:sz w:val="20"/>
            <w:szCs w:val="20"/>
            <w:u w:val="none"/>
          </w:rPr>
          <w:t>/</w:t>
        </w:r>
      </w:hyperlink>
      <w:r w:rsidRPr="00EE3BDA">
        <w:rPr>
          <w:b w:val="0"/>
          <w:sz w:val="20"/>
          <w:szCs w:val="20"/>
          <w:u w:val="none"/>
        </w:rPr>
        <w:t xml:space="preserve"> 27/3/363</w:t>
      </w:r>
    </w:p>
    <w:p w:rsidR="00EB05D9" w:rsidRDefault="00EB05D9">
      <w:pPr>
        <w:rPr>
          <w:b w:val="0"/>
          <w:sz w:val="20"/>
          <w:szCs w:val="20"/>
          <w:u w:val="none"/>
        </w:rPr>
      </w:pPr>
      <w:r w:rsidRPr="00FE387B">
        <w:rPr>
          <w:b w:val="0"/>
          <w:sz w:val="20"/>
          <w:szCs w:val="20"/>
          <w:u w:val="none"/>
        </w:rPr>
        <w:t xml:space="preserve">                                                     </w:t>
      </w:r>
      <w:r>
        <w:rPr>
          <w:b w:val="0"/>
          <w:sz w:val="20"/>
          <w:szCs w:val="20"/>
          <w:u w:val="none"/>
        </w:rPr>
        <w:t xml:space="preserve">            </w:t>
      </w:r>
      <w:r w:rsidRPr="00FE387B">
        <w:rPr>
          <w:b w:val="0"/>
          <w:sz w:val="20"/>
          <w:szCs w:val="20"/>
          <w:u w:val="none"/>
        </w:rPr>
        <w:t xml:space="preserve"> </w:t>
      </w:r>
      <w:r>
        <w:rPr>
          <w:b w:val="0"/>
          <w:sz w:val="20"/>
          <w:szCs w:val="20"/>
          <w:u w:val="none"/>
        </w:rPr>
        <w:t>Опубликовано:</w:t>
      </w:r>
    </w:p>
    <w:p w:rsidR="00EB05D9" w:rsidRDefault="00EB05D9">
      <w:pPr>
        <w:rPr>
          <w:b w:val="0"/>
          <w:sz w:val="20"/>
          <w:szCs w:val="20"/>
          <w:u w:val="none"/>
        </w:rPr>
      </w:pPr>
      <w:r>
        <w:rPr>
          <w:b w:val="0"/>
          <w:sz w:val="20"/>
          <w:szCs w:val="20"/>
          <w:u w:val="none"/>
        </w:rPr>
        <w:t xml:space="preserve">                                                        </w:t>
      </w:r>
      <w:r w:rsidRPr="00FE387B">
        <w:rPr>
          <w:color w:val="0000FF"/>
          <w:sz w:val="20"/>
          <w:szCs w:val="20"/>
          <w:u w:val="none"/>
        </w:rPr>
        <w:t>http://www.sagepublications.com</w:t>
      </w:r>
      <w:r w:rsidRPr="00FE387B">
        <w:rPr>
          <w:b w:val="0"/>
          <w:sz w:val="20"/>
          <w:szCs w:val="20"/>
          <w:u w:val="none"/>
        </w:rPr>
        <w:t xml:space="preserve">        </w:t>
      </w:r>
    </w:p>
    <w:p w:rsidR="00EB05D9" w:rsidRDefault="00EB05D9">
      <w:pPr>
        <w:rPr>
          <w:sz w:val="20"/>
          <w:szCs w:val="20"/>
        </w:rPr>
      </w:pPr>
      <w:r w:rsidRPr="00FE387B">
        <w:rPr>
          <w:b w:val="0"/>
          <w:sz w:val="20"/>
          <w:szCs w:val="20"/>
          <w:u w:val="none"/>
        </w:rPr>
        <w:t xml:space="preserve"> Дополн</w:t>
      </w:r>
      <w:r>
        <w:rPr>
          <w:b w:val="0"/>
          <w:sz w:val="20"/>
          <w:szCs w:val="20"/>
          <w:u w:val="none"/>
        </w:rPr>
        <w:t>ительные услуги и информацию о Журнале Детской Н</w:t>
      </w:r>
      <w:r w:rsidRPr="00FE387B">
        <w:rPr>
          <w:b w:val="0"/>
          <w:sz w:val="20"/>
          <w:szCs w:val="20"/>
          <w:u w:val="none"/>
        </w:rPr>
        <w:t xml:space="preserve">еврологии можно найти по адресу:   </w:t>
      </w:r>
      <w:r w:rsidRPr="00FE387B">
        <w:rPr>
          <w:sz w:val="20"/>
          <w:szCs w:val="20"/>
        </w:rPr>
        <w:t xml:space="preserve">  </w:t>
      </w:r>
    </w:p>
    <w:p w:rsidR="00EB05D9" w:rsidRPr="00AC18EE" w:rsidRDefault="00EB05D9">
      <w:pPr>
        <w:rPr>
          <w:sz w:val="20"/>
          <w:szCs w:val="20"/>
        </w:rPr>
      </w:pPr>
      <w:r w:rsidRPr="00AC18EE">
        <w:rPr>
          <w:b w:val="0"/>
          <w:sz w:val="20"/>
          <w:szCs w:val="20"/>
          <w:u w:val="none"/>
        </w:rPr>
        <w:t xml:space="preserve"> Уведомления по электронной почте: </w:t>
      </w:r>
      <w:r w:rsidRPr="00AC18EE">
        <w:rPr>
          <w:b w:val="0"/>
          <w:bCs/>
          <w:color w:val="000000"/>
          <w:sz w:val="18"/>
          <w:szCs w:val="18"/>
          <w:u w:val="none"/>
        </w:rPr>
        <w:t xml:space="preserve"> </w:t>
      </w:r>
      <w:r w:rsidRPr="00AC18EE">
        <w:rPr>
          <w:color w:val="0000FF"/>
          <w:sz w:val="18"/>
          <w:szCs w:val="18"/>
          <w:u w:val="none"/>
        </w:rPr>
        <w:t>http://jcn.sagepub.com/cgi/alerts</w:t>
      </w:r>
      <w:r w:rsidRPr="00AC18EE">
        <w:rPr>
          <w:b w:val="0"/>
          <w:sz w:val="20"/>
          <w:szCs w:val="20"/>
          <w:u w:val="none"/>
        </w:rPr>
        <w:t xml:space="preserve">      </w:t>
      </w:r>
    </w:p>
    <w:p w:rsidR="00EB05D9" w:rsidRPr="00AC18EE" w:rsidRDefault="00EB05D9">
      <w:pPr>
        <w:rPr>
          <w:b w:val="0"/>
          <w:sz w:val="20"/>
          <w:szCs w:val="20"/>
          <w:u w:val="none"/>
        </w:rPr>
      </w:pPr>
      <w:r w:rsidRPr="00AC18EE">
        <w:rPr>
          <w:b w:val="0"/>
          <w:bCs/>
          <w:color w:val="000000"/>
          <w:sz w:val="18"/>
          <w:szCs w:val="18"/>
          <w:u w:val="none"/>
        </w:rPr>
        <w:t xml:space="preserve">Подписки: </w:t>
      </w:r>
      <w:hyperlink r:id="rId9" w:history="1">
        <w:r w:rsidRPr="00AC18EE">
          <w:rPr>
            <w:rStyle w:val="Hyperlink"/>
            <w:sz w:val="18"/>
            <w:szCs w:val="18"/>
            <w:u w:val="none"/>
            <w:lang w:val="en-US"/>
          </w:rPr>
          <w:t>http</w:t>
        </w:r>
        <w:r w:rsidRPr="00AC18EE">
          <w:rPr>
            <w:rStyle w:val="Hyperlink"/>
            <w:sz w:val="18"/>
            <w:szCs w:val="18"/>
            <w:u w:val="none"/>
          </w:rPr>
          <w:t>://</w:t>
        </w:r>
        <w:r w:rsidRPr="00AC18EE">
          <w:rPr>
            <w:rStyle w:val="Hyperlink"/>
            <w:sz w:val="18"/>
            <w:szCs w:val="18"/>
            <w:u w:val="none"/>
            <w:lang w:val="en-US"/>
          </w:rPr>
          <w:t>jcn</w:t>
        </w:r>
        <w:r w:rsidRPr="00AC18EE">
          <w:rPr>
            <w:rStyle w:val="Hyperlink"/>
            <w:sz w:val="18"/>
            <w:szCs w:val="18"/>
            <w:u w:val="none"/>
          </w:rPr>
          <w:t>.</w:t>
        </w:r>
        <w:r w:rsidRPr="00AC18EE">
          <w:rPr>
            <w:rStyle w:val="Hyperlink"/>
            <w:sz w:val="18"/>
            <w:szCs w:val="18"/>
            <w:u w:val="none"/>
            <w:lang w:val="en-US"/>
          </w:rPr>
          <w:t>sagepub</w:t>
        </w:r>
        <w:r w:rsidRPr="00AC18EE">
          <w:rPr>
            <w:rStyle w:val="Hyperlink"/>
            <w:sz w:val="18"/>
            <w:szCs w:val="18"/>
            <w:u w:val="none"/>
          </w:rPr>
          <w:t>.</w:t>
        </w:r>
        <w:r w:rsidRPr="00AC18EE">
          <w:rPr>
            <w:rStyle w:val="Hyperlink"/>
            <w:sz w:val="18"/>
            <w:szCs w:val="18"/>
            <w:u w:val="none"/>
            <w:lang w:val="en-US"/>
          </w:rPr>
          <w:t>com</w:t>
        </w:r>
        <w:r w:rsidRPr="00AC18EE">
          <w:rPr>
            <w:rStyle w:val="Hyperlink"/>
            <w:sz w:val="18"/>
            <w:szCs w:val="18"/>
            <w:u w:val="none"/>
          </w:rPr>
          <w:t>/</w:t>
        </w:r>
        <w:r w:rsidRPr="00AC18EE">
          <w:rPr>
            <w:rStyle w:val="Hyperlink"/>
            <w:sz w:val="18"/>
            <w:szCs w:val="18"/>
            <w:u w:val="none"/>
            <w:lang w:val="en-US"/>
          </w:rPr>
          <w:t>subscriptions</w:t>
        </w:r>
      </w:hyperlink>
      <w:r w:rsidRPr="00AC18EE">
        <w:rPr>
          <w:b w:val="0"/>
          <w:sz w:val="20"/>
          <w:szCs w:val="20"/>
          <w:u w:val="none"/>
        </w:rPr>
        <w:t xml:space="preserve"> </w:t>
      </w:r>
    </w:p>
    <w:p w:rsidR="00EB05D9" w:rsidRPr="00AC18EE" w:rsidRDefault="00EB05D9">
      <w:pPr>
        <w:rPr>
          <w:color w:val="0000FF"/>
          <w:sz w:val="18"/>
          <w:szCs w:val="18"/>
          <w:u w:val="none"/>
        </w:rPr>
      </w:pPr>
      <w:r w:rsidRPr="00AC18EE">
        <w:rPr>
          <w:b w:val="0"/>
          <w:bCs/>
          <w:color w:val="000000"/>
          <w:sz w:val="18"/>
          <w:szCs w:val="18"/>
          <w:u w:val="none"/>
        </w:rPr>
        <w:t xml:space="preserve">Перепечатка: </w:t>
      </w:r>
      <w:hyperlink r:id="rId10" w:history="1">
        <w:r w:rsidRPr="00AC18EE">
          <w:rPr>
            <w:rStyle w:val="Hyperlink"/>
            <w:sz w:val="18"/>
            <w:szCs w:val="18"/>
            <w:u w:val="none"/>
            <w:lang w:val="en-US"/>
          </w:rPr>
          <w:t>http</w:t>
        </w:r>
        <w:r w:rsidRPr="00AC18EE">
          <w:rPr>
            <w:rStyle w:val="Hyperlink"/>
            <w:sz w:val="18"/>
            <w:szCs w:val="18"/>
            <w:u w:val="none"/>
          </w:rPr>
          <w:t>://</w:t>
        </w:r>
        <w:r w:rsidRPr="00AC18EE">
          <w:rPr>
            <w:rStyle w:val="Hyperlink"/>
            <w:sz w:val="18"/>
            <w:szCs w:val="18"/>
            <w:u w:val="none"/>
            <w:lang w:val="en-US"/>
          </w:rPr>
          <w:t>www</w:t>
        </w:r>
        <w:r w:rsidRPr="00AC18EE">
          <w:rPr>
            <w:rStyle w:val="Hyperlink"/>
            <w:sz w:val="18"/>
            <w:szCs w:val="18"/>
            <w:u w:val="none"/>
          </w:rPr>
          <w:t>.</w:t>
        </w:r>
        <w:r w:rsidRPr="00AC18EE">
          <w:rPr>
            <w:rStyle w:val="Hyperlink"/>
            <w:sz w:val="18"/>
            <w:szCs w:val="18"/>
            <w:u w:val="none"/>
            <w:lang w:val="en-US"/>
          </w:rPr>
          <w:t>sagepub</w:t>
        </w:r>
        <w:r w:rsidRPr="00AC18EE">
          <w:rPr>
            <w:rStyle w:val="Hyperlink"/>
            <w:sz w:val="18"/>
            <w:szCs w:val="18"/>
            <w:u w:val="none"/>
          </w:rPr>
          <w:t>.</w:t>
        </w:r>
        <w:r w:rsidRPr="00AC18EE">
          <w:rPr>
            <w:rStyle w:val="Hyperlink"/>
            <w:sz w:val="18"/>
            <w:szCs w:val="18"/>
            <w:u w:val="none"/>
            <w:lang w:val="en-US"/>
          </w:rPr>
          <w:t>com</w:t>
        </w:r>
        <w:r w:rsidRPr="00AC18EE">
          <w:rPr>
            <w:rStyle w:val="Hyperlink"/>
            <w:sz w:val="18"/>
            <w:szCs w:val="18"/>
            <w:u w:val="none"/>
          </w:rPr>
          <w:t>/</w:t>
        </w:r>
        <w:r w:rsidRPr="00AC18EE">
          <w:rPr>
            <w:rStyle w:val="Hyperlink"/>
            <w:sz w:val="18"/>
            <w:szCs w:val="18"/>
            <w:u w:val="none"/>
            <w:lang w:val="en-US"/>
          </w:rPr>
          <w:t>journalsReprints</w:t>
        </w:r>
        <w:r w:rsidRPr="00AC18EE">
          <w:rPr>
            <w:rStyle w:val="Hyperlink"/>
            <w:sz w:val="18"/>
            <w:szCs w:val="18"/>
            <w:u w:val="none"/>
          </w:rPr>
          <w:t>.</w:t>
        </w:r>
        <w:r w:rsidRPr="00AC18EE">
          <w:rPr>
            <w:rStyle w:val="Hyperlink"/>
            <w:sz w:val="18"/>
            <w:szCs w:val="18"/>
            <w:u w:val="none"/>
            <w:lang w:val="en-US"/>
          </w:rPr>
          <w:t>nav</w:t>
        </w:r>
      </w:hyperlink>
    </w:p>
    <w:p w:rsidR="00EB05D9" w:rsidRPr="00AC18EE" w:rsidRDefault="00EB05D9">
      <w:pPr>
        <w:rPr>
          <w:color w:val="0000FF"/>
          <w:sz w:val="18"/>
          <w:szCs w:val="18"/>
          <w:u w:val="none"/>
        </w:rPr>
      </w:pPr>
      <w:r w:rsidRPr="00AC18EE">
        <w:rPr>
          <w:color w:val="0000FF"/>
          <w:sz w:val="18"/>
          <w:szCs w:val="18"/>
          <w:u w:val="none"/>
        </w:rPr>
        <w:br/>
      </w:r>
      <w:r>
        <w:rPr>
          <w:b w:val="0"/>
          <w:bCs/>
          <w:color w:val="000000"/>
          <w:sz w:val="18"/>
          <w:szCs w:val="18"/>
          <w:u w:val="none"/>
        </w:rPr>
        <w:t>Р</w:t>
      </w:r>
      <w:r w:rsidRPr="00AC18EE">
        <w:rPr>
          <w:b w:val="0"/>
          <w:bCs/>
          <w:color w:val="000000"/>
          <w:sz w:val="18"/>
          <w:szCs w:val="18"/>
          <w:u w:val="none"/>
        </w:rPr>
        <w:t xml:space="preserve">азрешение: </w:t>
      </w:r>
      <w:hyperlink r:id="rId11" w:history="1">
        <w:r w:rsidRPr="00AC18EE">
          <w:rPr>
            <w:rStyle w:val="Hyperlink"/>
            <w:sz w:val="18"/>
            <w:szCs w:val="18"/>
            <w:u w:val="none"/>
            <w:lang w:val="en-US"/>
          </w:rPr>
          <w:t>http</w:t>
        </w:r>
        <w:r w:rsidRPr="00AC18EE">
          <w:rPr>
            <w:rStyle w:val="Hyperlink"/>
            <w:sz w:val="18"/>
            <w:szCs w:val="18"/>
            <w:u w:val="none"/>
          </w:rPr>
          <w:t>://</w:t>
        </w:r>
        <w:r w:rsidRPr="00AC18EE">
          <w:rPr>
            <w:rStyle w:val="Hyperlink"/>
            <w:sz w:val="18"/>
            <w:szCs w:val="18"/>
            <w:u w:val="none"/>
            <w:lang w:val="en-US"/>
          </w:rPr>
          <w:t>www</w:t>
        </w:r>
        <w:r w:rsidRPr="00AC18EE">
          <w:rPr>
            <w:rStyle w:val="Hyperlink"/>
            <w:sz w:val="18"/>
            <w:szCs w:val="18"/>
            <w:u w:val="none"/>
          </w:rPr>
          <w:t>.</w:t>
        </w:r>
        <w:r w:rsidRPr="00AC18EE">
          <w:rPr>
            <w:rStyle w:val="Hyperlink"/>
            <w:sz w:val="18"/>
            <w:szCs w:val="18"/>
            <w:u w:val="none"/>
            <w:lang w:val="en-US"/>
          </w:rPr>
          <w:t>sagepub</w:t>
        </w:r>
        <w:r w:rsidRPr="00AC18EE">
          <w:rPr>
            <w:rStyle w:val="Hyperlink"/>
            <w:sz w:val="18"/>
            <w:szCs w:val="18"/>
            <w:u w:val="none"/>
          </w:rPr>
          <w:t>.</w:t>
        </w:r>
        <w:r w:rsidRPr="00AC18EE">
          <w:rPr>
            <w:rStyle w:val="Hyperlink"/>
            <w:sz w:val="18"/>
            <w:szCs w:val="18"/>
            <w:u w:val="none"/>
            <w:lang w:val="en-US"/>
          </w:rPr>
          <w:t>com</w:t>
        </w:r>
        <w:r w:rsidRPr="00AC18EE">
          <w:rPr>
            <w:rStyle w:val="Hyperlink"/>
            <w:sz w:val="18"/>
            <w:szCs w:val="18"/>
            <w:u w:val="none"/>
          </w:rPr>
          <w:t>/</w:t>
        </w:r>
        <w:r w:rsidRPr="00AC18EE">
          <w:rPr>
            <w:rStyle w:val="Hyperlink"/>
            <w:sz w:val="18"/>
            <w:szCs w:val="18"/>
            <w:u w:val="none"/>
            <w:lang w:val="en-US"/>
          </w:rPr>
          <w:t>journalsPermissions</w:t>
        </w:r>
        <w:r w:rsidRPr="00AC18EE">
          <w:rPr>
            <w:rStyle w:val="Hyperlink"/>
            <w:sz w:val="18"/>
            <w:szCs w:val="18"/>
            <w:u w:val="none"/>
          </w:rPr>
          <w:t>.</w:t>
        </w:r>
        <w:r w:rsidRPr="00AC18EE">
          <w:rPr>
            <w:rStyle w:val="Hyperlink"/>
            <w:sz w:val="18"/>
            <w:szCs w:val="18"/>
            <w:u w:val="none"/>
            <w:lang w:val="en-US"/>
          </w:rPr>
          <w:t>nav</w:t>
        </w:r>
      </w:hyperlink>
    </w:p>
    <w:p w:rsidR="00EB05D9" w:rsidRPr="00AC18EE" w:rsidRDefault="00EB05D9">
      <w:pPr>
        <w:rPr>
          <w:b w:val="0"/>
          <w:sz w:val="20"/>
          <w:szCs w:val="20"/>
          <w:u w:val="none"/>
        </w:rPr>
      </w:pPr>
      <w:r w:rsidRPr="00AC18EE">
        <w:rPr>
          <w:color w:val="0000FF"/>
          <w:sz w:val="18"/>
          <w:szCs w:val="18"/>
          <w:u w:val="none"/>
        </w:rPr>
        <w:br/>
      </w:r>
      <w:r>
        <w:rPr>
          <w:b w:val="0"/>
          <w:bCs/>
          <w:color w:val="000000"/>
          <w:sz w:val="18"/>
          <w:szCs w:val="18"/>
          <w:u w:val="none"/>
        </w:rPr>
        <w:t>Цитаты</w:t>
      </w:r>
      <w:r w:rsidRPr="00AC18EE">
        <w:rPr>
          <w:b w:val="0"/>
          <w:bCs/>
          <w:color w:val="000000"/>
          <w:sz w:val="18"/>
          <w:szCs w:val="18"/>
          <w:u w:val="none"/>
        </w:rPr>
        <w:t xml:space="preserve">: </w:t>
      </w:r>
      <w:hyperlink r:id="rId12" w:history="1">
        <w:r w:rsidRPr="00AC18EE">
          <w:rPr>
            <w:rStyle w:val="Hyperlink"/>
            <w:sz w:val="18"/>
            <w:szCs w:val="18"/>
            <w:u w:val="none"/>
            <w:lang w:val="en-US"/>
          </w:rPr>
          <w:t>http</w:t>
        </w:r>
        <w:r w:rsidRPr="00AC18EE">
          <w:rPr>
            <w:rStyle w:val="Hyperlink"/>
            <w:sz w:val="18"/>
            <w:szCs w:val="18"/>
            <w:u w:val="none"/>
          </w:rPr>
          <w:t>://</w:t>
        </w:r>
        <w:r w:rsidRPr="00AC18EE">
          <w:rPr>
            <w:rStyle w:val="Hyperlink"/>
            <w:sz w:val="18"/>
            <w:szCs w:val="18"/>
            <w:u w:val="none"/>
            <w:lang w:val="en-US"/>
          </w:rPr>
          <w:t>jcn</w:t>
        </w:r>
        <w:r w:rsidRPr="00AC18EE">
          <w:rPr>
            <w:rStyle w:val="Hyperlink"/>
            <w:sz w:val="18"/>
            <w:szCs w:val="18"/>
            <w:u w:val="none"/>
          </w:rPr>
          <w:t>.</w:t>
        </w:r>
        <w:r w:rsidRPr="00AC18EE">
          <w:rPr>
            <w:rStyle w:val="Hyperlink"/>
            <w:sz w:val="18"/>
            <w:szCs w:val="18"/>
            <w:u w:val="none"/>
            <w:lang w:val="en-US"/>
          </w:rPr>
          <w:t>sagepub</w:t>
        </w:r>
        <w:r w:rsidRPr="00AC18EE">
          <w:rPr>
            <w:rStyle w:val="Hyperlink"/>
            <w:sz w:val="18"/>
            <w:szCs w:val="18"/>
            <w:u w:val="none"/>
          </w:rPr>
          <w:t>.</w:t>
        </w:r>
        <w:r w:rsidRPr="00AC18EE">
          <w:rPr>
            <w:rStyle w:val="Hyperlink"/>
            <w:sz w:val="18"/>
            <w:szCs w:val="18"/>
            <w:u w:val="none"/>
            <w:lang w:val="en-US"/>
          </w:rPr>
          <w:t>com</w:t>
        </w:r>
        <w:r w:rsidRPr="00AC18EE">
          <w:rPr>
            <w:rStyle w:val="Hyperlink"/>
            <w:sz w:val="18"/>
            <w:szCs w:val="18"/>
            <w:u w:val="none"/>
          </w:rPr>
          <w:t>/</w:t>
        </w:r>
        <w:r w:rsidRPr="00AC18EE">
          <w:rPr>
            <w:rStyle w:val="Hyperlink"/>
            <w:sz w:val="18"/>
            <w:szCs w:val="18"/>
            <w:u w:val="none"/>
            <w:lang w:val="en-US"/>
          </w:rPr>
          <w:t>content</w:t>
        </w:r>
        <w:r w:rsidRPr="00AC18EE">
          <w:rPr>
            <w:rStyle w:val="Hyperlink"/>
            <w:sz w:val="18"/>
            <w:szCs w:val="18"/>
            <w:u w:val="none"/>
          </w:rPr>
          <w:t>/27/3/363.</w:t>
        </w:r>
        <w:r w:rsidRPr="00AC18EE">
          <w:rPr>
            <w:rStyle w:val="Hyperlink"/>
            <w:sz w:val="18"/>
            <w:szCs w:val="18"/>
            <w:u w:val="none"/>
            <w:lang w:val="en-US"/>
          </w:rPr>
          <w:t>refs</w:t>
        </w:r>
        <w:r w:rsidRPr="00AC18EE">
          <w:rPr>
            <w:rStyle w:val="Hyperlink"/>
            <w:sz w:val="18"/>
            <w:szCs w:val="18"/>
            <w:u w:val="none"/>
          </w:rPr>
          <w:t>.</w:t>
        </w:r>
        <w:r w:rsidRPr="00AC18EE">
          <w:rPr>
            <w:rStyle w:val="Hyperlink"/>
            <w:sz w:val="18"/>
            <w:szCs w:val="18"/>
            <w:u w:val="none"/>
            <w:lang w:val="en-US"/>
          </w:rPr>
          <w:t>html</w:t>
        </w:r>
      </w:hyperlink>
      <w:r w:rsidRPr="00AC18EE">
        <w:rPr>
          <w:b w:val="0"/>
          <w:sz w:val="20"/>
          <w:szCs w:val="20"/>
          <w:u w:val="none"/>
        </w:rPr>
        <w:t xml:space="preserve"> </w:t>
      </w:r>
    </w:p>
    <w:p w:rsidR="00EB05D9" w:rsidRDefault="00EB05D9">
      <w:pPr>
        <w:rPr>
          <w:b w:val="0"/>
          <w:sz w:val="20"/>
          <w:szCs w:val="20"/>
          <w:u w:val="none"/>
        </w:rPr>
      </w:pPr>
      <w:r>
        <w:rPr>
          <w:b w:val="0"/>
          <w:sz w:val="20"/>
          <w:szCs w:val="20"/>
          <w:u w:val="none"/>
        </w:rPr>
        <w:t>Версия записи – 18 марта 2012</w:t>
      </w:r>
      <w:r w:rsidRPr="00AC18EE">
        <w:rPr>
          <w:b w:val="0"/>
          <w:sz w:val="20"/>
          <w:szCs w:val="20"/>
          <w:u w:val="none"/>
        </w:rPr>
        <w:t xml:space="preserve">     </w:t>
      </w:r>
    </w:p>
    <w:p w:rsidR="00EB05D9" w:rsidRPr="00960AD5" w:rsidRDefault="00EB05D9">
      <w:pPr>
        <w:rPr>
          <w:b w:val="0"/>
          <w:sz w:val="20"/>
          <w:szCs w:val="20"/>
          <w:u w:val="none"/>
        </w:rPr>
      </w:pPr>
      <w:r>
        <w:rPr>
          <w:b w:val="0"/>
          <w:sz w:val="20"/>
          <w:szCs w:val="20"/>
          <w:u w:val="none"/>
        </w:rPr>
        <w:t>Что это?</w:t>
      </w:r>
    </w:p>
    <w:p w:rsidR="00EB05D9" w:rsidRPr="003A3C18" w:rsidRDefault="00EB05D9">
      <w:pPr>
        <w:rPr>
          <w:b w:val="0"/>
          <w:sz w:val="20"/>
          <w:szCs w:val="20"/>
          <w:u w:val="none"/>
        </w:rPr>
      </w:pPr>
    </w:p>
    <w:p w:rsidR="00EB05D9" w:rsidRPr="003A3C18" w:rsidRDefault="00EB05D9">
      <w:pPr>
        <w:rPr>
          <w:b w:val="0"/>
          <w:sz w:val="20"/>
          <w:szCs w:val="20"/>
          <w:u w:val="none"/>
        </w:rPr>
      </w:pPr>
    </w:p>
    <w:p w:rsidR="00EB05D9" w:rsidRPr="003A3C18" w:rsidRDefault="00EB05D9">
      <w:pPr>
        <w:rPr>
          <w:b w:val="0"/>
          <w:sz w:val="20"/>
          <w:szCs w:val="20"/>
          <w:u w:val="none"/>
        </w:rPr>
      </w:pPr>
    </w:p>
    <w:p w:rsidR="00EB05D9" w:rsidRPr="003A3C18" w:rsidRDefault="00EB05D9">
      <w:pPr>
        <w:rPr>
          <w:b w:val="0"/>
          <w:sz w:val="20"/>
          <w:szCs w:val="20"/>
          <w:u w:val="none"/>
        </w:rPr>
      </w:pPr>
    </w:p>
    <w:p w:rsidR="00EB05D9" w:rsidRPr="003A3C18" w:rsidRDefault="00EB05D9">
      <w:pPr>
        <w:rPr>
          <w:b w:val="0"/>
          <w:sz w:val="20"/>
          <w:szCs w:val="20"/>
          <w:u w:val="none"/>
        </w:rPr>
      </w:pPr>
    </w:p>
    <w:p w:rsidR="00EB05D9" w:rsidRDefault="00EB05D9">
      <w:pPr>
        <w:pBdr>
          <w:bottom w:val="single" w:sz="6" w:space="1" w:color="auto"/>
        </w:pBdr>
        <w:rPr>
          <w:b w:val="0"/>
          <w:i/>
          <w:sz w:val="20"/>
          <w:szCs w:val="20"/>
          <w:u w:val="none"/>
        </w:rPr>
      </w:pPr>
    </w:p>
    <w:p w:rsidR="00EB05D9" w:rsidRDefault="00EB05D9">
      <w:pPr>
        <w:pBdr>
          <w:bottom w:val="single" w:sz="6" w:space="1" w:color="auto"/>
        </w:pBdr>
        <w:rPr>
          <w:b w:val="0"/>
          <w:i/>
          <w:sz w:val="20"/>
          <w:szCs w:val="20"/>
          <w:u w:val="none"/>
        </w:rPr>
      </w:pPr>
      <w:r w:rsidRPr="00960AD5">
        <w:rPr>
          <w:b w:val="0"/>
          <w:i/>
          <w:sz w:val="20"/>
          <w:szCs w:val="20"/>
          <w:u w:val="none"/>
        </w:rPr>
        <w:t>Специальная статья</w:t>
      </w:r>
    </w:p>
    <w:p w:rsidR="00EB05D9" w:rsidRDefault="00EB05D9">
      <w:pPr>
        <w:rPr>
          <w:b w:val="0"/>
          <w:sz w:val="20"/>
          <w:szCs w:val="20"/>
          <w:u w:val="none"/>
        </w:rPr>
      </w:pPr>
      <w:r>
        <w:rPr>
          <w:b w:val="0"/>
          <w:sz w:val="20"/>
          <w:szCs w:val="20"/>
          <w:u w:val="none"/>
        </w:rPr>
        <w:t xml:space="preserve">                                                                                                             </w:t>
      </w:r>
      <w:r w:rsidRPr="00960AD5">
        <w:rPr>
          <w:b w:val="0"/>
          <w:sz w:val="20"/>
          <w:szCs w:val="20"/>
          <w:u w:val="none"/>
        </w:rPr>
        <w:t xml:space="preserve">Журнал детской неврологии </w:t>
      </w:r>
    </w:p>
    <w:p w:rsidR="00EB05D9" w:rsidRDefault="00EB05D9" w:rsidP="00D7771E">
      <w:pPr>
        <w:ind w:left="4248" w:firstLine="708"/>
        <w:rPr>
          <w:b w:val="0"/>
          <w:sz w:val="20"/>
          <w:szCs w:val="20"/>
          <w:u w:val="none"/>
        </w:rPr>
      </w:pPr>
      <w:r w:rsidRPr="00960AD5">
        <w:rPr>
          <w:b w:val="0"/>
          <w:sz w:val="20"/>
          <w:szCs w:val="20"/>
          <w:u w:val="none"/>
        </w:rPr>
        <w:t xml:space="preserve">27 (3) 363-382 </w:t>
      </w:r>
    </w:p>
    <w:p w:rsidR="00EB05D9" w:rsidRDefault="00EB05D9" w:rsidP="00D7771E">
      <w:pPr>
        <w:ind w:left="4248" w:firstLine="708"/>
        <w:rPr>
          <w:b w:val="0"/>
          <w:sz w:val="20"/>
          <w:szCs w:val="20"/>
          <w:u w:val="none"/>
        </w:rPr>
      </w:pPr>
      <w:r w:rsidRPr="00960AD5">
        <w:rPr>
          <w:b w:val="0"/>
          <w:sz w:val="20"/>
          <w:szCs w:val="20"/>
          <w:u w:val="none"/>
        </w:rPr>
        <w:t>ª Автор (ы) 2</w:t>
      </w:r>
      <w:r>
        <w:rPr>
          <w:b w:val="0"/>
          <w:sz w:val="20"/>
          <w:szCs w:val="20"/>
          <w:u w:val="none"/>
        </w:rPr>
        <w:t> </w:t>
      </w:r>
      <w:r w:rsidRPr="00960AD5">
        <w:rPr>
          <w:b w:val="0"/>
          <w:sz w:val="20"/>
          <w:szCs w:val="20"/>
          <w:u w:val="none"/>
        </w:rPr>
        <w:t xml:space="preserve">012 </w:t>
      </w:r>
    </w:p>
    <w:p w:rsidR="00EB05D9" w:rsidRDefault="00EB05D9" w:rsidP="00D7771E">
      <w:pPr>
        <w:ind w:left="4248" w:firstLine="708"/>
        <w:rPr>
          <w:b w:val="0"/>
          <w:sz w:val="20"/>
          <w:szCs w:val="20"/>
          <w:u w:val="none"/>
        </w:rPr>
      </w:pPr>
      <w:r w:rsidRPr="00960AD5">
        <w:rPr>
          <w:b w:val="0"/>
          <w:sz w:val="20"/>
          <w:szCs w:val="20"/>
          <w:u w:val="none"/>
        </w:rPr>
        <w:t xml:space="preserve">Перепечатка и разрешение: </w:t>
      </w:r>
    </w:p>
    <w:p w:rsidR="00EB05D9" w:rsidRDefault="00EB05D9" w:rsidP="00960AD5">
      <w:pPr>
        <w:rPr>
          <w:b w:val="0"/>
          <w:sz w:val="20"/>
          <w:szCs w:val="20"/>
          <w:u w:val="none"/>
        </w:rPr>
      </w:pPr>
      <w:r>
        <w:rPr>
          <w:b w:val="0"/>
          <w:sz w:val="20"/>
          <w:szCs w:val="20"/>
          <w:u w:val="none"/>
        </w:rPr>
        <w:t xml:space="preserve">                                                                                                             </w:t>
      </w:r>
      <w:r w:rsidRPr="00960AD5">
        <w:rPr>
          <w:b w:val="0"/>
          <w:sz w:val="20"/>
          <w:szCs w:val="20"/>
          <w:u w:val="none"/>
        </w:rPr>
        <w:t>sagepub.com/journals</w:t>
      </w:r>
      <w:r>
        <w:rPr>
          <w:b w:val="0"/>
          <w:sz w:val="20"/>
          <w:szCs w:val="20"/>
          <w:u w:val="none"/>
        </w:rPr>
        <w:t xml:space="preserve"> </w:t>
      </w:r>
      <w:r w:rsidRPr="00960AD5">
        <w:rPr>
          <w:b w:val="0"/>
          <w:sz w:val="20"/>
          <w:szCs w:val="20"/>
          <w:u w:val="none"/>
          <w:lang w:val="en-US"/>
        </w:rPr>
        <w:t>Permissions</w:t>
      </w:r>
      <w:r w:rsidRPr="003A3C18">
        <w:rPr>
          <w:b w:val="0"/>
          <w:sz w:val="20"/>
          <w:szCs w:val="20"/>
          <w:u w:val="none"/>
        </w:rPr>
        <w:t>.</w:t>
      </w:r>
      <w:r w:rsidRPr="00960AD5">
        <w:rPr>
          <w:b w:val="0"/>
          <w:sz w:val="20"/>
          <w:szCs w:val="20"/>
          <w:u w:val="none"/>
          <w:lang w:val="en-US"/>
        </w:rPr>
        <w:t>nav</w:t>
      </w:r>
      <w:r w:rsidRPr="003A3C18">
        <w:rPr>
          <w:b w:val="0"/>
          <w:sz w:val="20"/>
          <w:szCs w:val="20"/>
          <w:u w:val="none"/>
        </w:rPr>
        <w:t xml:space="preserve"> </w:t>
      </w:r>
    </w:p>
    <w:p w:rsidR="00EB05D9" w:rsidRDefault="00EB05D9" w:rsidP="00D7771E">
      <w:pPr>
        <w:ind w:left="4248"/>
        <w:rPr>
          <w:b w:val="0"/>
          <w:sz w:val="20"/>
          <w:szCs w:val="20"/>
          <w:u w:val="none"/>
        </w:rPr>
      </w:pPr>
      <w:r>
        <w:rPr>
          <w:b w:val="0"/>
          <w:sz w:val="20"/>
          <w:szCs w:val="20"/>
          <w:u w:val="none"/>
        </w:rPr>
        <w:t>Цифровой идентификатор</w:t>
      </w:r>
      <w:r w:rsidRPr="003A3C18">
        <w:rPr>
          <w:b w:val="0"/>
          <w:sz w:val="20"/>
          <w:szCs w:val="20"/>
          <w:u w:val="none"/>
        </w:rPr>
        <w:t xml:space="preserve">: 10,1177 / 0883073812436605 </w:t>
      </w:r>
    </w:p>
    <w:p w:rsidR="00EB05D9" w:rsidRDefault="00EB05D9" w:rsidP="00960AD5">
      <w:pPr>
        <w:rPr>
          <w:b w:val="0"/>
          <w:sz w:val="20"/>
          <w:szCs w:val="20"/>
          <w:u w:val="none"/>
        </w:rPr>
      </w:pPr>
      <w:r>
        <w:rPr>
          <w:b w:val="0"/>
          <w:sz w:val="20"/>
          <w:szCs w:val="20"/>
          <w:u w:val="none"/>
        </w:rPr>
        <w:t xml:space="preserve">                                                                                                              </w:t>
      </w:r>
      <w:hyperlink r:id="rId13" w:history="1">
        <w:r w:rsidRPr="0018201E">
          <w:rPr>
            <w:rStyle w:val="Hyperlink"/>
            <w:b w:val="0"/>
            <w:sz w:val="20"/>
            <w:szCs w:val="20"/>
            <w:lang w:val="en-US"/>
          </w:rPr>
          <w:t>http</w:t>
        </w:r>
        <w:r w:rsidRPr="00960AD5">
          <w:rPr>
            <w:rStyle w:val="Hyperlink"/>
            <w:b w:val="0"/>
            <w:sz w:val="20"/>
            <w:szCs w:val="20"/>
          </w:rPr>
          <w:t>://</w:t>
        </w:r>
        <w:r w:rsidRPr="0018201E">
          <w:rPr>
            <w:rStyle w:val="Hyperlink"/>
            <w:b w:val="0"/>
            <w:sz w:val="20"/>
            <w:szCs w:val="20"/>
            <w:lang w:val="en-US"/>
          </w:rPr>
          <w:t>jcn</w:t>
        </w:r>
        <w:r w:rsidRPr="00960AD5">
          <w:rPr>
            <w:rStyle w:val="Hyperlink"/>
            <w:b w:val="0"/>
            <w:sz w:val="20"/>
            <w:szCs w:val="20"/>
          </w:rPr>
          <w:t>.</w:t>
        </w:r>
        <w:r w:rsidRPr="0018201E">
          <w:rPr>
            <w:rStyle w:val="Hyperlink"/>
            <w:b w:val="0"/>
            <w:sz w:val="20"/>
            <w:szCs w:val="20"/>
            <w:lang w:val="en-US"/>
          </w:rPr>
          <w:t>sagepub</w:t>
        </w:r>
        <w:r w:rsidRPr="00960AD5">
          <w:rPr>
            <w:rStyle w:val="Hyperlink"/>
            <w:b w:val="0"/>
            <w:sz w:val="20"/>
            <w:szCs w:val="20"/>
          </w:rPr>
          <w:t>.</w:t>
        </w:r>
        <w:r w:rsidRPr="0018201E">
          <w:rPr>
            <w:rStyle w:val="Hyperlink"/>
            <w:b w:val="0"/>
            <w:sz w:val="20"/>
            <w:szCs w:val="20"/>
            <w:lang w:val="en-US"/>
          </w:rPr>
          <w:t>com</w:t>
        </w:r>
      </w:hyperlink>
    </w:p>
    <w:p w:rsidR="00EB05D9" w:rsidRDefault="00EB05D9" w:rsidP="00960AD5">
      <w:pPr>
        <w:rPr>
          <w:u w:val="none"/>
        </w:rPr>
      </w:pPr>
      <w:r w:rsidRPr="001B3C66">
        <w:rPr>
          <w:u w:val="none"/>
        </w:rPr>
        <w:t xml:space="preserve">Заявление на основе консенсуса </w:t>
      </w:r>
      <w:r>
        <w:rPr>
          <w:u w:val="none"/>
        </w:rPr>
        <w:t>касательно</w:t>
      </w:r>
      <w:r w:rsidRPr="001B3C66">
        <w:rPr>
          <w:u w:val="none"/>
        </w:rPr>
        <w:t xml:space="preserve"> стандартного лечения врожденных миопати</w:t>
      </w:r>
      <w:r>
        <w:rPr>
          <w:u w:val="none"/>
        </w:rPr>
        <w:t>й</w:t>
      </w:r>
    </w:p>
    <w:p w:rsidR="00EB05D9" w:rsidRDefault="00EB05D9" w:rsidP="002C4E4A">
      <w:pPr>
        <w:rPr>
          <w:sz w:val="20"/>
          <w:szCs w:val="20"/>
          <w:u w:val="none"/>
        </w:rPr>
      </w:pPr>
      <w:r w:rsidRPr="00253693">
        <w:rPr>
          <w:sz w:val="20"/>
          <w:szCs w:val="20"/>
          <w:u w:val="none"/>
        </w:rPr>
        <w:t>Чинг Х. Ванг,</w:t>
      </w:r>
      <w:r w:rsidRPr="00253693">
        <w:t xml:space="preserve"> </w:t>
      </w:r>
      <w:r>
        <w:rPr>
          <w:sz w:val="20"/>
          <w:szCs w:val="20"/>
          <w:u w:val="none"/>
        </w:rPr>
        <w:t>Доктор</w:t>
      </w:r>
      <w:r w:rsidRPr="00253693">
        <w:rPr>
          <w:sz w:val="20"/>
          <w:szCs w:val="20"/>
          <w:u w:val="none"/>
        </w:rPr>
        <w:t>,</w:t>
      </w:r>
      <w:r w:rsidRPr="00253693">
        <w:t xml:space="preserve"> </w:t>
      </w:r>
      <w:r>
        <w:rPr>
          <w:sz w:val="20"/>
          <w:szCs w:val="20"/>
        </w:rPr>
        <w:t xml:space="preserve">доктор и </w:t>
      </w:r>
      <w:r w:rsidRPr="00253693">
        <w:rPr>
          <w:sz w:val="20"/>
          <w:szCs w:val="20"/>
          <w:u w:val="none"/>
        </w:rPr>
        <w:t>кандидат, Джеймс Даулинг,</w:t>
      </w:r>
      <w:r w:rsidRPr="00253693">
        <w:t xml:space="preserve"> </w:t>
      </w:r>
      <w:r>
        <w:rPr>
          <w:sz w:val="20"/>
          <w:szCs w:val="20"/>
        </w:rPr>
        <w:t xml:space="preserve">доктор и </w:t>
      </w:r>
      <w:r w:rsidRPr="00253693">
        <w:rPr>
          <w:sz w:val="20"/>
          <w:szCs w:val="20"/>
          <w:u w:val="none"/>
        </w:rPr>
        <w:t>кандидат, Кэтрин Норс,</w:t>
      </w:r>
      <w:r w:rsidRPr="00253693">
        <w:t xml:space="preserve"> </w:t>
      </w:r>
      <w:r>
        <w:rPr>
          <w:sz w:val="20"/>
          <w:szCs w:val="20"/>
        </w:rPr>
        <w:t>доктор</w:t>
      </w:r>
      <w:r w:rsidRPr="00253693">
        <w:rPr>
          <w:sz w:val="20"/>
          <w:szCs w:val="20"/>
          <w:u w:val="none"/>
        </w:rPr>
        <w:t>, Мери К. Щрос,</w:t>
      </w:r>
      <w:r w:rsidRPr="00253693">
        <w:t xml:space="preserve"> </w:t>
      </w:r>
      <w:r>
        <w:rPr>
          <w:sz w:val="20"/>
          <w:szCs w:val="20"/>
          <w:u w:val="none"/>
        </w:rPr>
        <w:t>доктор</w:t>
      </w:r>
      <w:r w:rsidRPr="00253693">
        <w:rPr>
          <w:sz w:val="20"/>
          <w:szCs w:val="20"/>
          <w:u w:val="none"/>
        </w:rPr>
        <w:t>, Томас Седжерсен,</w:t>
      </w:r>
      <w:r w:rsidRPr="00253693">
        <w:t xml:space="preserve"> </w:t>
      </w:r>
      <w:r>
        <w:rPr>
          <w:sz w:val="20"/>
          <w:szCs w:val="20"/>
          <w:u w:val="none"/>
        </w:rPr>
        <w:t>доктор и</w:t>
      </w:r>
      <w:r w:rsidRPr="00253693">
        <w:t xml:space="preserve"> </w:t>
      </w:r>
      <w:r w:rsidRPr="00253693">
        <w:rPr>
          <w:sz w:val="20"/>
          <w:szCs w:val="20"/>
          <w:u w:val="none"/>
        </w:rPr>
        <w:t>кандидат, Фредерик Шапиро,</w:t>
      </w:r>
      <w:r w:rsidRPr="00253693">
        <w:t xml:space="preserve"> </w:t>
      </w:r>
      <w:r>
        <w:rPr>
          <w:sz w:val="20"/>
          <w:szCs w:val="20"/>
          <w:u w:val="none"/>
        </w:rPr>
        <w:t>доктор</w:t>
      </w:r>
      <w:r w:rsidRPr="00253693">
        <w:rPr>
          <w:sz w:val="20"/>
          <w:szCs w:val="20"/>
          <w:u w:val="none"/>
        </w:rPr>
        <w:t>, Джонатан Белини, Халли Вейсс,</w:t>
      </w:r>
      <w:r w:rsidRPr="00253693">
        <w:t xml:space="preserve"> </w:t>
      </w:r>
      <w:r>
        <w:rPr>
          <w:sz w:val="20"/>
          <w:szCs w:val="20"/>
          <w:u w:val="none"/>
        </w:rPr>
        <w:t>доктор</w:t>
      </w:r>
      <w:r w:rsidRPr="00253693">
        <w:rPr>
          <w:sz w:val="20"/>
          <w:szCs w:val="20"/>
          <w:u w:val="none"/>
        </w:rPr>
        <w:t>, Марк Джуйлет, Кимберли Амбургей, Сьюзан Апкон,</w:t>
      </w:r>
      <w:r w:rsidRPr="00253693">
        <w:t xml:space="preserve"> </w:t>
      </w:r>
      <w:r>
        <w:rPr>
          <w:sz w:val="20"/>
          <w:szCs w:val="20"/>
          <w:u w:val="none"/>
        </w:rPr>
        <w:t>Доктор</w:t>
      </w:r>
      <w:r w:rsidRPr="00253693">
        <w:rPr>
          <w:sz w:val="20"/>
          <w:szCs w:val="20"/>
          <w:u w:val="none"/>
        </w:rPr>
        <w:t>, Энрико Бертини,</w:t>
      </w:r>
      <w:r w:rsidRPr="00253693">
        <w:t xml:space="preserve"> </w:t>
      </w:r>
      <w:r>
        <w:rPr>
          <w:sz w:val="20"/>
          <w:szCs w:val="20"/>
          <w:u w:val="none"/>
        </w:rPr>
        <w:t>доктор</w:t>
      </w:r>
      <w:r w:rsidRPr="00253693">
        <w:rPr>
          <w:sz w:val="20"/>
          <w:szCs w:val="20"/>
          <w:u w:val="none"/>
        </w:rPr>
        <w:t>, Карстен Боннеманн,</w:t>
      </w:r>
      <w:r w:rsidRPr="00253693">
        <w:t xml:space="preserve"> </w:t>
      </w:r>
      <w:r>
        <w:rPr>
          <w:sz w:val="20"/>
          <w:szCs w:val="20"/>
          <w:u w:val="none"/>
        </w:rPr>
        <w:t>Доктор</w:t>
      </w:r>
      <w:r w:rsidRPr="00253693">
        <w:rPr>
          <w:sz w:val="20"/>
          <w:szCs w:val="20"/>
          <w:u w:val="none"/>
        </w:rPr>
        <w:t>, Нигель Кларк,</w:t>
      </w:r>
      <w:r w:rsidRPr="00253693">
        <w:t xml:space="preserve"> </w:t>
      </w:r>
      <w:r w:rsidRPr="00253693">
        <w:rPr>
          <w:sz w:val="20"/>
          <w:szCs w:val="20"/>
          <w:u w:val="none"/>
        </w:rPr>
        <w:t>кандидат, Анна М. Коннолли,</w:t>
      </w:r>
      <w:r w:rsidRPr="00253693">
        <w:t xml:space="preserve"> </w:t>
      </w:r>
      <w:r>
        <w:rPr>
          <w:sz w:val="20"/>
          <w:szCs w:val="20"/>
          <w:u w:val="none"/>
        </w:rPr>
        <w:t>доктор</w:t>
      </w:r>
      <w:r w:rsidRPr="00253693">
        <w:rPr>
          <w:sz w:val="20"/>
          <w:szCs w:val="20"/>
          <w:u w:val="none"/>
        </w:rPr>
        <w:t>, Бриджит Эстоурнет-Матхауд,</w:t>
      </w:r>
      <w:r w:rsidRPr="00253693">
        <w:t xml:space="preserve"> </w:t>
      </w:r>
      <w:r>
        <w:rPr>
          <w:sz w:val="20"/>
          <w:szCs w:val="20"/>
          <w:u w:val="none"/>
        </w:rPr>
        <w:t>доктор</w:t>
      </w:r>
      <w:r w:rsidRPr="00253693">
        <w:rPr>
          <w:sz w:val="20"/>
          <w:szCs w:val="20"/>
          <w:u w:val="none"/>
        </w:rPr>
        <w:t>, Доминик Фитцджеральд,</w:t>
      </w:r>
      <w:r w:rsidRPr="00253693">
        <w:t xml:space="preserve"> </w:t>
      </w:r>
      <w:r>
        <w:rPr>
          <w:sz w:val="20"/>
          <w:szCs w:val="20"/>
          <w:u w:val="none"/>
        </w:rPr>
        <w:t>доктор</w:t>
      </w:r>
      <w:r w:rsidRPr="00253693">
        <w:rPr>
          <w:sz w:val="20"/>
          <w:szCs w:val="20"/>
          <w:u w:val="none"/>
        </w:rPr>
        <w:t>, Джолайн М. Флоренц, Ричард Гии, Джулиана Гургел-Гианетти,</w:t>
      </w:r>
      <w:r w:rsidRPr="00253693">
        <w:t xml:space="preserve"> </w:t>
      </w:r>
      <w:r>
        <w:rPr>
          <w:sz w:val="20"/>
          <w:szCs w:val="20"/>
          <w:u w:val="none"/>
        </w:rPr>
        <w:t>доктор</w:t>
      </w:r>
      <w:r w:rsidRPr="00253693">
        <w:rPr>
          <w:sz w:val="20"/>
          <w:szCs w:val="20"/>
          <w:u w:val="none"/>
        </w:rPr>
        <w:t>, Аллан М. Гланзман, Британи Хофмейстер, Хейнц Джунгблус,</w:t>
      </w:r>
      <w:r w:rsidRPr="00253693">
        <w:t xml:space="preserve"> </w:t>
      </w:r>
      <w:r>
        <w:rPr>
          <w:sz w:val="20"/>
          <w:szCs w:val="20"/>
          <w:u w:val="none"/>
        </w:rPr>
        <w:t>доктор</w:t>
      </w:r>
      <w:r w:rsidRPr="00253693">
        <w:rPr>
          <w:sz w:val="20"/>
          <w:szCs w:val="20"/>
          <w:u w:val="none"/>
        </w:rPr>
        <w:t>, Анастасиос С. Камбарлис,</w:t>
      </w:r>
      <w:r w:rsidRPr="00253693">
        <w:t xml:space="preserve"> </w:t>
      </w:r>
      <w:r>
        <w:rPr>
          <w:sz w:val="20"/>
          <w:szCs w:val="20"/>
          <w:u w:val="none"/>
        </w:rPr>
        <w:t>доктор</w:t>
      </w:r>
      <w:r w:rsidRPr="00253693">
        <w:rPr>
          <w:sz w:val="20"/>
          <w:szCs w:val="20"/>
          <w:u w:val="none"/>
        </w:rPr>
        <w:t>, Нигель Г. Лаинг,</w:t>
      </w:r>
      <w:r w:rsidRPr="00253693">
        <w:t xml:space="preserve"> </w:t>
      </w:r>
      <w:r w:rsidRPr="00253693">
        <w:rPr>
          <w:sz w:val="20"/>
          <w:szCs w:val="20"/>
          <w:u w:val="none"/>
        </w:rPr>
        <w:t>кандидат, Мэрион Мэйн, Лесли А. Моррисон,</w:t>
      </w:r>
      <w:r w:rsidRPr="00253693">
        <w:t xml:space="preserve"> </w:t>
      </w:r>
      <w:r>
        <w:rPr>
          <w:sz w:val="20"/>
          <w:szCs w:val="20"/>
          <w:u w:val="none"/>
        </w:rPr>
        <w:t>Доктор</w:t>
      </w:r>
      <w:r w:rsidRPr="00253693">
        <w:rPr>
          <w:sz w:val="20"/>
          <w:szCs w:val="20"/>
          <w:u w:val="none"/>
        </w:rPr>
        <w:t>, Крэйг Муннс,</w:t>
      </w:r>
      <w:r w:rsidRPr="00253693">
        <w:t xml:space="preserve"> </w:t>
      </w:r>
      <w:r>
        <w:rPr>
          <w:sz w:val="20"/>
          <w:szCs w:val="20"/>
          <w:u w:val="none"/>
        </w:rPr>
        <w:t>доктор</w:t>
      </w:r>
      <w:r w:rsidRPr="00253693">
        <w:rPr>
          <w:sz w:val="20"/>
          <w:szCs w:val="20"/>
          <w:u w:val="none"/>
        </w:rPr>
        <w:t>, Кристи Роуз, Памелла М. Шулер</w:t>
      </w:r>
      <w:r w:rsidRPr="00253693">
        <w:t xml:space="preserve"> </w:t>
      </w:r>
      <w:r>
        <w:rPr>
          <w:sz w:val="20"/>
          <w:szCs w:val="20"/>
          <w:u w:val="none"/>
        </w:rPr>
        <w:t>Доктор</w:t>
      </w:r>
      <w:r w:rsidRPr="00253693">
        <w:rPr>
          <w:sz w:val="20"/>
          <w:szCs w:val="20"/>
          <w:u w:val="none"/>
        </w:rPr>
        <w:t>, Каролина Севри,</w:t>
      </w:r>
      <w:r w:rsidRPr="00253693">
        <w:t xml:space="preserve"> </w:t>
      </w:r>
      <w:r w:rsidRPr="00253693">
        <w:rPr>
          <w:sz w:val="20"/>
          <w:szCs w:val="20"/>
          <w:u w:val="none"/>
        </w:rPr>
        <w:t>кандидат,  Кари Сторауг,</w:t>
      </w:r>
      <w:r w:rsidRPr="00253693">
        <w:t xml:space="preserve"> </w:t>
      </w:r>
      <w:r w:rsidRPr="00253693">
        <w:rPr>
          <w:sz w:val="20"/>
          <w:szCs w:val="20"/>
          <w:u w:val="none"/>
        </w:rPr>
        <w:t>кандидат, Марис Ваинзоф,</w:t>
      </w:r>
      <w:r w:rsidRPr="00253693">
        <w:t xml:space="preserve"> </w:t>
      </w:r>
      <w:r w:rsidRPr="00253693">
        <w:rPr>
          <w:sz w:val="20"/>
          <w:szCs w:val="20"/>
          <w:u w:val="none"/>
        </w:rPr>
        <w:t>кандидат и Нэнси Ян,</w:t>
      </w:r>
      <w:r w:rsidRPr="00253693">
        <w:t xml:space="preserve"> </w:t>
      </w:r>
      <w:r>
        <w:rPr>
          <w:sz w:val="20"/>
          <w:szCs w:val="20"/>
          <w:u w:val="none"/>
        </w:rPr>
        <w:t>доктор</w:t>
      </w:r>
    </w:p>
    <w:p w:rsidR="00EB05D9" w:rsidRDefault="00EB05D9" w:rsidP="002C4E4A">
      <w:pPr>
        <w:rPr>
          <w:sz w:val="20"/>
          <w:szCs w:val="20"/>
          <w:u w:val="none"/>
        </w:rPr>
      </w:pPr>
      <w:r>
        <w:rPr>
          <w:sz w:val="20"/>
          <w:szCs w:val="20"/>
          <w:u w:val="none"/>
        </w:rPr>
        <w:t>Аннотация</w:t>
      </w:r>
    </w:p>
    <w:p w:rsidR="00EB05D9" w:rsidRPr="00490218" w:rsidRDefault="00EB05D9" w:rsidP="00D7771E">
      <w:pPr>
        <w:pBdr>
          <w:bottom w:val="single" w:sz="6" w:space="1" w:color="auto"/>
        </w:pBdr>
        <w:jc w:val="both"/>
        <w:rPr>
          <w:b w:val="0"/>
          <w:sz w:val="20"/>
          <w:szCs w:val="20"/>
          <w:u w:val="none"/>
        </w:rPr>
      </w:pPr>
      <w:r>
        <w:rPr>
          <w:b w:val="0"/>
          <w:sz w:val="20"/>
          <w:szCs w:val="20"/>
          <w:u w:val="none"/>
        </w:rPr>
        <w:t>П</w:t>
      </w:r>
      <w:r w:rsidRPr="00490218">
        <w:rPr>
          <w:b w:val="0"/>
          <w:sz w:val="20"/>
          <w:szCs w:val="20"/>
          <w:u w:val="none"/>
        </w:rPr>
        <w:t>рогресс</w:t>
      </w:r>
      <w:r>
        <w:rPr>
          <w:b w:val="0"/>
          <w:sz w:val="20"/>
          <w:szCs w:val="20"/>
          <w:u w:val="none"/>
        </w:rPr>
        <w:t>, недавно достигнутый</w:t>
      </w:r>
      <w:r w:rsidRPr="00490218">
        <w:rPr>
          <w:b w:val="0"/>
          <w:sz w:val="20"/>
          <w:szCs w:val="20"/>
          <w:u w:val="none"/>
        </w:rPr>
        <w:t xml:space="preserve"> в науч</w:t>
      </w:r>
      <w:r>
        <w:rPr>
          <w:b w:val="0"/>
          <w:sz w:val="20"/>
          <w:szCs w:val="20"/>
          <w:u w:val="none"/>
        </w:rPr>
        <w:t>ных исследованиях, способствовал</w:t>
      </w:r>
      <w:r w:rsidRPr="00490218">
        <w:rPr>
          <w:b w:val="0"/>
          <w:sz w:val="20"/>
          <w:szCs w:val="20"/>
          <w:u w:val="none"/>
        </w:rPr>
        <w:t xml:space="preserve"> </w:t>
      </w:r>
      <w:r>
        <w:rPr>
          <w:b w:val="0"/>
          <w:sz w:val="20"/>
          <w:szCs w:val="20"/>
          <w:u w:val="none"/>
        </w:rPr>
        <w:t xml:space="preserve">постановке </w:t>
      </w:r>
      <w:r w:rsidRPr="00490218">
        <w:rPr>
          <w:b w:val="0"/>
          <w:sz w:val="20"/>
          <w:szCs w:val="20"/>
          <w:u w:val="none"/>
        </w:rPr>
        <w:t>точн</w:t>
      </w:r>
      <w:r>
        <w:rPr>
          <w:b w:val="0"/>
          <w:sz w:val="20"/>
          <w:szCs w:val="20"/>
          <w:u w:val="none"/>
        </w:rPr>
        <w:t>ого</w:t>
      </w:r>
      <w:r w:rsidRPr="00490218">
        <w:rPr>
          <w:b w:val="0"/>
          <w:sz w:val="20"/>
          <w:szCs w:val="20"/>
          <w:u w:val="none"/>
        </w:rPr>
        <w:t xml:space="preserve"> генетическ</w:t>
      </w:r>
      <w:r>
        <w:rPr>
          <w:b w:val="0"/>
          <w:sz w:val="20"/>
          <w:szCs w:val="20"/>
          <w:u w:val="none"/>
        </w:rPr>
        <w:t>ого и н</w:t>
      </w:r>
      <w:r w:rsidRPr="00490218">
        <w:rPr>
          <w:b w:val="0"/>
          <w:sz w:val="20"/>
          <w:szCs w:val="20"/>
          <w:u w:val="none"/>
        </w:rPr>
        <w:t>ейропатологическо</w:t>
      </w:r>
      <w:r>
        <w:rPr>
          <w:b w:val="0"/>
          <w:sz w:val="20"/>
          <w:szCs w:val="20"/>
          <w:u w:val="none"/>
        </w:rPr>
        <w:t>го</w:t>
      </w:r>
      <w:r w:rsidRPr="00490218">
        <w:rPr>
          <w:b w:val="0"/>
          <w:sz w:val="20"/>
          <w:szCs w:val="20"/>
          <w:u w:val="none"/>
        </w:rPr>
        <w:t xml:space="preserve"> диагноз</w:t>
      </w:r>
      <w:r>
        <w:rPr>
          <w:b w:val="0"/>
          <w:sz w:val="20"/>
          <w:szCs w:val="20"/>
          <w:u w:val="none"/>
        </w:rPr>
        <w:t>а</w:t>
      </w:r>
      <w:r w:rsidRPr="00490218">
        <w:rPr>
          <w:b w:val="0"/>
          <w:sz w:val="20"/>
          <w:szCs w:val="20"/>
          <w:u w:val="none"/>
        </w:rPr>
        <w:t xml:space="preserve"> врожденных миопати</w:t>
      </w:r>
      <w:r>
        <w:rPr>
          <w:b w:val="0"/>
          <w:sz w:val="20"/>
          <w:szCs w:val="20"/>
          <w:u w:val="none"/>
        </w:rPr>
        <w:t>й</w:t>
      </w:r>
      <w:r w:rsidRPr="00490218">
        <w:rPr>
          <w:b w:val="0"/>
          <w:sz w:val="20"/>
          <w:szCs w:val="20"/>
          <w:u w:val="none"/>
        </w:rPr>
        <w:t xml:space="preserve">. Однако, учитывая их относительно низкую частоту, </w:t>
      </w:r>
      <w:r>
        <w:rPr>
          <w:b w:val="0"/>
          <w:sz w:val="20"/>
          <w:szCs w:val="20"/>
          <w:u w:val="none"/>
        </w:rPr>
        <w:t>врожденная</w:t>
      </w:r>
      <w:r w:rsidRPr="00490218">
        <w:rPr>
          <w:b w:val="0"/>
          <w:sz w:val="20"/>
          <w:szCs w:val="20"/>
          <w:u w:val="none"/>
        </w:rPr>
        <w:t xml:space="preserve"> мио</w:t>
      </w:r>
      <w:r>
        <w:rPr>
          <w:b w:val="0"/>
          <w:sz w:val="20"/>
          <w:szCs w:val="20"/>
          <w:u w:val="none"/>
        </w:rPr>
        <w:t>патия остае</w:t>
      </w:r>
      <w:r w:rsidRPr="00490218">
        <w:rPr>
          <w:b w:val="0"/>
          <w:sz w:val="20"/>
          <w:szCs w:val="20"/>
          <w:u w:val="none"/>
        </w:rPr>
        <w:t>тся незнакомым</w:t>
      </w:r>
      <w:r>
        <w:rPr>
          <w:b w:val="0"/>
          <w:sz w:val="20"/>
          <w:szCs w:val="20"/>
          <w:u w:val="none"/>
        </w:rPr>
        <w:t xml:space="preserve"> заболеванием</w:t>
      </w:r>
      <w:r w:rsidRPr="00490218">
        <w:rPr>
          <w:b w:val="0"/>
          <w:sz w:val="20"/>
          <w:szCs w:val="20"/>
          <w:u w:val="none"/>
        </w:rPr>
        <w:t xml:space="preserve"> для большинства поставщиков медицинских услуг, </w:t>
      </w:r>
      <w:r>
        <w:rPr>
          <w:b w:val="0"/>
          <w:sz w:val="20"/>
          <w:szCs w:val="20"/>
          <w:u w:val="none"/>
        </w:rPr>
        <w:t>при этом</w:t>
      </w:r>
      <w:r w:rsidRPr="00490218">
        <w:rPr>
          <w:b w:val="0"/>
          <w:sz w:val="20"/>
          <w:szCs w:val="20"/>
          <w:u w:val="none"/>
        </w:rPr>
        <w:t xml:space="preserve"> уровни обслуживания пациентов чрезвычайно разнообразны. </w:t>
      </w:r>
      <w:r>
        <w:rPr>
          <w:b w:val="0"/>
          <w:sz w:val="20"/>
          <w:szCs w:val="20"/>
          <w:u w:val="none"/>
        </w:rPr>
        <w:t xml:space="preserve">Цель данного заявления - </w:t>
      </w:r>
      <w:r w:rsidRPr="00490218">
        <w:rPr>
          <w:b w:val="0"/>
          <w:sz w:val="20"/>
          <w:szCs w:val="20"/>
          <w:u w:val="none"/>
        </w:rPr>
        <w:t xml:space="preserve">предоставить рекомендации по уходу за </w:t>
      </w:r>
      <w:r>
        <w:rPr>
          <w:b w:val="0"/>
          <w:sz w:val="20"/>
          <w:szCs w:val="20"/>
          <w:u w:val="none"/>
        </w:rPr>
        <w:t xml:space="preserve">больными с </w:t>
      </w:r>
      <w:r w:rsidRPr="00490218">
        <w:rPr>
          <w:b w:val="0"/>
          <w:sz w:val="20"/>
          <w:szCs w:val="20"/>
          <w:u w:val="none"/>
        </w:rPr>
        <w:t>врожденн</w:t>
      </w:r>
      <w:r>
        <w:rPr>
          <w:b w:val="0"/>
          <w:sz w:val="20"/>
          <w:szCs w:val="20"/>
          <w:u w:val="none"/>
        </w:rPr>
        <w:t>ой</w:t>
      </w:r>
      <w:r w:rsidRPr="00490218">
        <w:rPr>
          <w:b w:val="0"/>
          <w:sz w:val="20"/>
          <w:szCs w:val="20"/>
          <w:u w:val="none"/>
        </w:rPr>
        <w:t xml:space="preserve"> миопати</w:t>
      </w:r>
      <w:r>
        <w:rPr>
          <w:b w:val="0"/>
          <w:sz w:val="20"/>
          <w:szCs w:val="20"/>
          <w:u w:val="none"/>
        </w:rPr>
        <w:t>ей</w:t>
      </w:r>
      <w:r w:rsidRPr="00490218">
        <w:rPr>
          <w:b w:val="0"/>
          <w:sz w:val="20"/>
          <w:szCs w:val="20"/>
          <w:u w:val="none"/>
        </w:rPr>
        <w:t>. Международный стандарт</w:t>
      </w:r>
      <w:r>
        <w:rPr>
          <w:b w:val="0"/>
          <w:sz w:val="20"/>
          <w:szCs w:val="20"/>
          <w:u w:val="none"/>
        </w:rPr>
        <w:t xml:space="preserve"> комитета</w:t>
      </w:r>
      <w:r w:rsidRPr="00490218">
        <w:rPr>
          <w:b w:val="0"/>
          <w:sz w:val="20"/>
          <w:szCs w:val="20"/>
          <w:u w:val="none"/>
        </w:rPr>
        <w:t xml:space="preserve"> по уходу за </w:t>
      </w:r>
      <w:r>
        <w:rPr>
          <w:b w:val="0"/>
          <w:sz w:val="20"/>
          <w:szCs w:val="20"/>
          <w:u w:val="none"/>
        </w:rPr>
        <w:t xml:space="preserve">больными с </w:t>
      </w:r>
      <w:r w:rsidRPr="00490218">
        <w:rPr>
          <w:b w:val="0"/>
          <w:sz w:val="20"/>
          <w:szCs w:val="20"/>
          <w:u w:val="none"/>
        </w:rPr>
        <w:t>врожденн</w:t>
      </w:r>
      <w:r>
        <w:rPr>
          <w:b w:val="0"/>
          <w:sz w:val="20"/>
          <w:szCs w:val="20"/>
          <w:u w:val="none"/>
        </w:rPr>
        <w:t>ой</w:t>
      </w:r>
      <w:r w:rsidRPr="00490218">
        <w:rPr>
          <w:b w:val="0"/>
          <w:sz w:val="20"/>
          <w:szCs w:val="20"/>
          <w:u w:val="none"/>
        </w:rPr>
        <w:t xml:space="preserve"> миопати</w:t>
      </w:r>
      <w:r>
        <w:rPr>
          <w:b w:val="0"/>
          <w:sz w:val="20"/>
          <w:szCs w:val="20"/>
          <w:u w:val="none"/>
        </w:rPr>
        <w:t>ей</w:t>
      </w:r>
      <w:r w:rsidRPr="00490218">
        <w:rPr>
          <w:b w:val="0"/>
          <w:sz w:val="20"/>
          <w:szCs w:val="20"/>
          <w:u w:val="none"/>
        </w:rPr>
        <w:t xml:space="preserve"> </w:t>
      </w:r>
      <w:r>
        <w:rPr>
          <w:b w:val="0"/>
          <w:sz w:val="20"/>
          <w:szCs w:val="20"/>
          <w:u w:val="none"/>
        </w:rPr>
        <w:t>был разработан</w:t>
      </w:r>
      <w:r w:rsidRPr="00490218">
        <w:rPr>
          <w:b w:val="0"/>
          <w:sz w:val="20"/>
          <w:szCs w:val="20"/>
          <w:u w:val="none"/>
        </w:rPr>
        <w:t xml:space="preserve"> </w:t>
      </w:r>
      <w:r>
        <w:rPr>
          <w:b w:val="0"/>
          <w:sz w:val="20"/>
          <w:szCs w:val="20"/>
          <w:u w:val="none"/>
        </w:rPr>
        <w:t>посредством</w:t>
      </w:r>
      <w:r w:rsidRPr="00490218">
        <w:rPr>
          <w:b w:val="0"/>
          <w:sz w:val="20"/>
          <w:szCs w:val="20"/>
          <w:u w:val="none"/>
        </w:rPr>
        <w:t xml:space="preserve"> част</w:t>
      </w:r>
      <w:r>
        <w:rPr>
          <w:b w:val="0"/>
          <w:sz w:val="20"/>
          <w:szCs w:val="20"/>
          <w:u w:val="none"/>
        </w:rPr>
        <w:t xml:space="preserve">ой </w:t>
      </w:r>
      <w:r w:rsidRPr="00490218">
        <w:rPr>
          <w:b w:val="0"/>
          <w:sz w:val="20"/>
          <w:szCs w:val="20"/>
          <w:u w:val="none"/>
        </w:rPr>
        <w:t>электронной п</w:t>
      </w:r>
      <w:r>
        <w:rPr>
          <w:b w:val="0"/>
          <w:sz w:val="20"/>
          <w:szCs w:val="20"/>
          <w:u w:val="none"/>
        </w:rPr>
        <w:t>ереписки</w:t>
      </w:r>
      <w:r w:rsidRPr="00490218">
        <w:rPr>
          <w:b w:val="0"/>
          <w:sz w:val="20"/>
          <w:szCs w:val="20"/>
          <w:u w:val="none"/>
        </w:rPr>
        <w:t>,</w:t>
      </w:r>
    </w:p>
    <w:p w:rsidR="00EB05D9" w:rsidRDefault="00EB05D9" w:rsidP="00960AD5">
      <w:pPr>
        <w:rPr>
          <w:b w:val="0"/>
          <w:sz w:val="20"/>
          <w:szCs w:val="20"/>
          <w:u w:val="none"/>
        </w:rPr>
      </w:pPr>
      <w:r w:rsidRPr="003A3C18">
        <w:rPr>
          <w:b w:val="0"/>
          <w:sz w:val="20"/>
          <w:szCs w:val="20"/>
          <w:u w:val="none"/>
        </w:rPr>
        <w:t>1 Стэнфордский университет</w:t>
      </w:r>
      <w:r>
        <w:rPr>
          <w:b w:val="0"/>
          <w:sz w:val="20"/>
          <w:szCs w:val="20"/>
          <w:u w:val="none"/>
        </w:rPr>
        <w:t>,</w:t>
      </w:r>
      <w:r w:rsidRPr="003A3C18">
        <w:rPr>
          <w:b w:val="0"/>
          <w:sz w:val="20"/>
          <w:szCs w:val="20"/>
          <w:u w:val="none"/>
        </w:rPr>
        <w:t xml:space="preserve"> </w:t>
      </w:r>
      <w:r>
        <w:rPr>
          <w:b w:val="0"/>
          <w:sz w:val="20"/>
          <w:szCs w:val="20"/>
          <w:u w:val="none"/>
        </w:rPr>
        <w:t>Медицинский факультет</w:t>
      </w:r>
      <w:r w:rsidRPr="003A3C18">
        <w:rPr>
          <w:b w:val="0"/>
          <w:sz w:val="20"/>
          <w:szCs w:val="20"/>
          <w:u w:val="none"/>
        </w:rPr>
        <w:t>, Стэнфорд, Калифорния, США</w:t>
      </w:r>
    </w:p>
    <w:p w:rsidR="00EB05D9" w:rsidRPr="003A3C18" w:rsidRDefault="00EB05D9" w:rsidP="00960AD5">
      <w:pPr>
        <w:rPr>
          <w:b w:val="0"/>
          <w:sz w:val="20"/>
          <w:szCs w:val="20"/>
          <w:u w:val="none"/>
        </w:rPr>
      </w:pPr>
      <w:r w:rsidRPr="003A3C18">
        <w:rPr>
          <w:b w:val="0"/>
          <w:sz w:val="20"/>
          <w:szCs w:val="20"/>
          <w:u w:val="none"/>
        </w:rPr>
        <w:t>2 Мичиганский университет, Анн-Арбор, Мичиган, США</w:t>
      </w:r>
    </w:p>
    <w:p w:rsidR="00EB05D9" w:rsidRPr="003A3C18" w:rsidRDefault="00EB05D9" w:rsidP="00960AD5">
      <w:pPr>
        <w:rPr>
          <w:b w:val="0"/>
          <w:sz w:val="20"/>
          <w:szCs w:val="20"/>
          <w:u w:val="none"/>
        </w:rPr>
      </w:pPr>
      <w:r w:rsidRPr="003A3C18">
        <w:rPr>
          <w:b w:val="0"/>
          <w:sz w:val="20"/>
          <w:szCs w:val="20"/>
          <w:u w:val="none"/>
        </w:rPr>
        <w:t xml:space="preserve">3 Университет Сиднея, </w:t>
      </w:r>
      <w:r>
        <w:rPr>
          <w:b w:val="0"/>
          <w:sz w:val="20"/>
          <w:szCs w:val="20"/>
          <w:u w:val="none"/>
        </w:rPr>
        <w:t xml:space="preserve">Вестмид, </w:t>
      </w:r>
      <w:r w:rsidRPr="003A3C18">
        <w:rPr>
          <w:b w:val="0"/>
          <w:sz w:val="20"/>
          <w:szCs w:val="20"/>
          <w:u w:val="none"/>
        </w:rPr>
        <w:t>Австралия</w:t>
      </w:r>
    </w:p>
    <w:p w:rsidR="00EB05D9" w:rsidRDefault="00EB05D9" w:rsidP="00960AD5">
      <w:pPr>
        <w:rPr>
          <w:b w:val="0"/>
          <w:sz w:val="20"/>
          <w:szCs w:val="20"/>
          <w:u w:val="none"/>
        </w:rPr>
      </w:pPr>
      <w:r>
        <w:rPr>
          <w:b w:val="0"/>
          <w:sz w:val="20"/>
          <w:szCs w:val="20"/>
          <w:u w:val="none"/>
        </w:rPr>
        <w:t>4 Университет Висконсин, Факультет</w:t>
      </w:r>
      <w:r w:rsidRPr="003A3C18">
        <w:rPr>
          <w:b w:val="0"/>
          <w:sz w:val="20"/>
          <w:szCs w:val="20"/>
          <w:u w:val="none"/>
        </w:rPr>
        <w:t xml:space="preserve"> медицины и общественного здравоохранения, Мэдисон, Висконсин, США</w:t>
      </w:r>
    </w:p>
    <w:p w:rsidR="00EB05D9" w:rsidRDefault="00EB05D9" w:rsidP="00960AD5">
      <w:pPr>
        <w:rPr>
          <w:b w:val="0"/>
          <w:sz w:val="20"/>
          <w:szCs w:val="20"/>
          <w:u w:val="none"/>
        </w:rPr>
      </w:pPr>
      <w:r>
        <w:rPr>
          <w:b w:val="0"/>
          <w:sz w:val="20"/>
          <w:szCs w:val="20"/>
          <w:u w:val="none"/>
        </w:rPr>
        <w:t xml:space="preserve">5 </w:t>
      </w:r>
      <w:r w:rsidRPr="003A3C18">
        <w:rPr>
          <w:b w:val="0"/>
          <w:sz w:val="20"/>
          <w:szCs w:val="20"/>
          <w:u w:val="none"/>
        </w:rPr>
        <w:t>К</w:t>
      </w:r>
      <w:r>
        <w:rPr>
          <w:b w:val="0"/>
          <w:sz w:val="20"/>
          <w:szCs w:val="20"/>
          <w:u w:val="none"/>
        </w:rPr>
        <w:t>оролевский</w:t>
      </w:r>
      <w:r w:rsidRPr="003A3C18">
        <w:rPr>
          <w:b w:val="0"/>
          <w:sz w:val="20"/>
          <w:szCs w:val="20"/>
          <w:u w:val="none"/>
        </w:rPr>
        <w:t xml:space="preserve"> </w:t>
      </w:r>
      <w:r>
        <w:rPr>
          <w:b w:val="0"/>
          <w:sz w:val="20"/>
          <w:szCs w:val="20"/>
          <w:u w:val="none"/>
        </w:rPr>
        <w:t>И</w:t>
      </w:r>
      <w:r w:rsidRPr="003A3C18">
        <w:rPr>
          <w:b w:val="0"/>
          <w:sz w:val="20"/>
          <w:szCs w:val="20"/>
          <w:u w:val="none"/>
        </w:rPr>
        <w:t>нститут, Стокгольм, Швеция</w:t>
      </w:r>
    </w:p>
    <w:p w:rsidR="00EB05D9" w:rsidRDefault="00EB05D9" w:rsidP="00960AD5">
      <w:pPr>
        <w:rPr>
          <w:b w:val="0"/>
          <w:sz w:val="20"/>
          <w:szCs w:val="20"/>
          <w:u w:val="none"/>
        </w:rPr>
      </w:pPr>
      <w:r>
        <w:rPr>
          <w:b w:val="0"/>
          <w:sz w:val="20"/>
          <w:szCs w:val="20"/>
          <w:u w:val="none"/>
        </w:rPr>
        <w:t xml:space="preserve">6 </w:t>
      </w:r>
      <w:r w:rsidRPr="003A3C18">
        <w:rPr>
          <w:b w:val="0"/>
          <w:sz w:val="20"/>
          <w:szCs w:val="20"/>
          <w:u w:val="none"/>
        </w:rPr>
        <w:t>Гарвардск</w:t>
      </w:r>
      <w:r>
        <w:rPr>
          <w:b w:val="0"/>
          <w:sz w:val="20"/>
          <w:szCs w:val="20"/>
          <w:u w:val="none"/>
        </w:rPr>
        <w:t>ий медицинский факультет</w:t>
      </w:r>
      <w:r w:rsidRPr="003A3C18">
        <w:rPr>
          <w:b w:val="0"/>
          <w:sz w:val="20"/>
          <w:szCs w:val="20"/>
          <w:u w:val="none"/>
        </w:rPr>
        <w:t>, Бостон, штат Массачусетс, США</w:t>
      </w:r>
    </w:p>
    <w:p w:rsidR="00EB05D9" w:rsidRDefault="00EB05D9" w:rsidP="00960AD5">
      <w:pPr>
        <w:rPr>
          <w:b w:val="0"/>
          <w:sz w:val="20"/>
          <w:szCs w:val="20"/>
          <w:u w:val="none"/>
        </w:rPr>
      </w:pPr>
      <w:r>
        <w:rPr>
          <w:b w:val="0"/>
          <w:sz w:val="20"/>
          <w:szCs w:val="20"/>
          <w:u w:val="none"/>
        </w:rPr>
        <w:t>7 Гла</w:t>
      </w:r>
      <w:r w:rsidRPr="003A3C18">
        <w:rPr>
          <w:b w:val="0"/>
          <w:sz w:val="20"/>
          <w:szCs w:val="20"/>
          <w:u w:val="none"/>
        </w:rPr>
        <w:t>в</w:t>
      </w:r>
      <w:r>
        <w:rPr>
          <w:b w:val="0"/>
          <w:sz w:val="20"/>
          <w:szCs w:val="20"/>
          <w:u w:val="none"/>
        </w:rPr>
        <w:t xml:space="preserve">ное </w:t>
      </w:r>
      <w:r w:rsidRPr="003A3C18">
        <w:rPr>
          <w:b w:val="0"/>
          <w:sz w:val="20"/>
          <w:szCs w:val="20"/>
          <w:u w:val="none"/>
        </w:rPr>
        <w:t>здани</w:t>
      </w:r>
      <w:r>
        <w:rPr>
          <w:b w:val="0"/>
          <w:sz w:val="20"/>
          <w:szCs w:val="20"/>
          <w:u w:val="none"/>
        </w:rPr>
        <w:t>е</w:t>
      </w:r>
      <w:r w:rsidRPr="003A3C18">
        <w:rPr>
          <w:b w:val="0"/>
          <w:sz w:val="20"/>
          <w:szCs w:val="20"/>
          <w:u w:val="none"/>
        </w:rPr>
        <w:t>, Пало-Альто, Калифорния, США</w:t>
      </w:r>
    </w:p>
    <w:p w:rsidR="00EB05D9" w:rsidRPr="003A3C18" w:rsidRDefault="00EB05D9" w:rsidP="00960AD5">
      <w:pPr>
        <w:rPr>
          <w:b w:val="0"/>
          <w:sz w:val="20"/>
          <w:szCs w:val="20"/>
          <w:u w:val="none"/>
        </w:rPr>
      </w:pPr>
      <w:r>
        <w:rPr>
          <w:b w:val="0"/>
          <w:sz w:val="20"/>
          <w:szCs w:val="20"/>
          <w:u w:val="none"/>
        </w:rPr>
        <w:t xml:space="preserve">8 </w:t>
      </w:r>
      <w:r w:rsidRPr="003A3C18">
        <w:rPr>
          <w:b w:val="0"/>
          <w:sz w:val="20"/>
          <w:szCs w:val="20"/>
          <w:u w:val="none"/>
        </w:rPr>
        <w:t>Детская больница Сиэтл</w:t>
      </w:r>
      <w:r>
        <w:rPr>
          <w:b w:val="0"/>
          <w:sz w:val="20"/>
          <w:szCs w:val="20"/>
          <w:u w:val="none"/>
        </w:rPr>
        <w:t>а</w:t>
      </w:r>
      <w:r w:rsidRPr="003A3C18">
        <w:rPr>
          <w:b w:val="0"/>
          <w:sz w:val="20"/>
          <w:szCs w:val="20"/>
          <w:u w:val="none"/>
        </w:rPr>
        <w:t>, штат Вашингтон, США</w:t>
      </w:r>
    </w:p>
    <w:p w:rsidR="00EB05D9" w:rsidRDefault="00EB05D9" w:rsidP="00960AD5">
      <w:pPr>
        <w:rPr>
          <w:b w:val="0"/>
          <w:sz w:val="20"/>
          <w:szCs w:val="20"/>
          <w:u w:val="none"/>
        </w:rPr>
      </w:pPr>
      <w:r>
        <w:rPr>
          <w:b w:val="0"/>
          <w:sz w:val="20"/>
          <w:szCs w:val="20"/>
          <w:u w:val="none"/>
        </w:rPr>
        <w:t>9 Научно-исследовательская д</w:t>
      </w:r>
      <w:r w:rsidRPr="003A3C18">
        <w:rPr>
          <w:b w:val="0"/>
          <w:sz w:val="20"/>
          <w:szCs w:val="20"/>
          <w:u w:val="none"/>
        </w:rPr>
        <w:t xml:space="preserve">етская больница </w:t>
      </w:r>
      <w:r>
        <w:rPr>
          <w:b w:val="0"/>
          <w:sz w:val="20"/>
          <w:szCs w:val="20"/>
          <w:u w:val="none"/>
        </w:rPr>
        <w:t xml:space="preserve">Бамбино Джезу, </w:t>
      </w:r>
      <w:r w:rsidRPr="003A3C18">
        <w:rPr>
          <w:b w:val="0"/>
          <w:sz w:val="20"/>
          <w:szCs w:val="20"/>
          <w:u w:val="none"/>
        </w:rPr>
        <w:t xml:space="preserve">Рим, Италия </w:t>
      </w:r>
    </w:p>
    <w:p w:rsidR="00EB05D9" w:rsidRPr="002E210A" w:rsidRDefault="00EB05D9" w:rsidP="00960AD5">
      <w:pPr>
        <w:rPr>
          <w:b w:val="0"/>
          <w:sz w:val="20"/>
          <w:szCs w:val="20"/>
          <w:u w:val="none"/>
        </w:rPr>
      </w:pPr>
      <w:r w:rsidRPr="003A3C18">
        <w:rPr>
          <w:b w:val="0"/>
          <w:sz w:val="20"/>
          <w:szCs w:val="20"/>
          <w:u w:val="none"/>
        </w:rPr>
        <w:t>10 Национальны</w:t>
      </w:r>
      <w:r>
        <w:rPr>
          <w:b w:val="0"/>
          <w:sz w:val="20"/>
          <w:szCs w:val="20"/>
          <w:u w:val="none"/>
        </w:rPr>
        <w:t>е</w:t>
      </w:r>
      <w:r w:rsidRPr="003A3C18">
        <w:rPr>
          <w:b w:val="0"/>
          <w:sz w:val="20"/>
          <w:szCs w:val="20"/>
          <w:u w:val="none"/>
        </w:rPr>
        <w:t xml:space="preserve"> Инст</w:t>
      </w:r>
      <w:r>
        <w:rPr>
          <w:b w:val="0"/>
          <w:sz w:val="20"/>
          <w:szCs w:val="20"/>
          <w:u w:val="none"/>
        </w:rPr>
        <w:t>итуты Здоровья, Вифезда, Mэриленд, США</w:t>
      </w:r>
    </w:p>
    <w:p w:rsidR="00EB05D9" w:rsidRDefault="00EB05D9" w:rsidP="00960AD5">
      <w:pPr>
        <w:rPr>
          <w:b w:val="0"/>
          <w:sz w:val="20"/>
          <w:szCs w:val="20"/>
          <w:u w:val="none"/>
        </w:rPr>
      </w:pPr>
      <w:r>
        <w:rPr>
          <w:b w:val="0"/>
          <w:sz w:val="20"/>
          <w:szCs w:val="20"/>
          <w:u w:val="none"/>
        </w:rPr>
        <w:t>11 Медицинский факультет Университета Вашингтона</w:t>
      </w:r>
      <w:r w:rsidRPr="003A3C18">
        <w:rPr>
          <w:b w:val="0"/>
          <w:sz w:val="20"/>
          <w:szCs w:val="20"/>
          <w:u w:val="none"/>
        </w:rPr>
        <w:t xml:space="preserve">, Санкт-Луис, Миссури, США </w:t>
      </w:r>
    </w:p>
    <w:p w:rsidR="00EB05D9" w:rsidRDefault="00EB05D9" w:rsidP="00960AD5">
      <w:pPr>
        <w:rPr>
          <w:b w:val="0"/>
          <w:sz w:val="20"/>
          <w:szCs w:val="20"/>
          <w:u w:val="none"/>
        </w:rPr>
      </w:pPr>
      <w:r w:rsidRPr="003A3C18">
        <w:rPr>
          <w:b w:val="0"/>
          <w:sz w:val="20"/>
          <w:szCs w:val="20"/>
          <w:u w:val="none"/>
        </w:rPr>
        <w:t xml:space="preserve">12 </w:t>
      </w:r>
      <w:r>
        <w:rPr>
          <w:b w:val="0"/>
          <w:sz w:val="20"/>
          <w:szCs w:val="20"/>
          <w:u w:val="none"/>
        </w:rPr>
        <w:t>Больница</w:t>
      </w:r>
      <w:r w:rsidRPr="003A3C18">
        <w:rPr>
          <w:b w:val="0"/>
          <w:sz w:val="20"/>
          <w:szCs w:val="20"/>
          <w:u w:val="none"/>
        </w:rPr>
        <w:t xml:space="preserve"> Р</w:t>
      </w:r>
      <w:r>
        <w:rPr>
          <w:b w:val="0"/>
          <w:sz w:val="20"/>
          <w:szCs w:val="20"/>
          <w:u w:val="none"/>
        </w:rPr>
        <w:t>е</w:t>
      </w:r>
      <w:r w:rsidRPr="003A3C18">
        <w:rPr>
          <w:b w:val="0"/>
          <w:sz w:val="20"/>
          <w:szCs w:val="20"/>
          <w:u w:val="none"/>
        </w:rPr>
        <w:t xml:space="preserve">ймон Пуанкаре, </w:t>
      </w:r>
      <w:r>
        <w:rPr>
          <w:b w:val="0"/>
          <w:sz w:val="20"/>
          <w:szCs w:val="20"/>
          <w:u w:val="none"/>
        </w:rPr>
        <w:t>Гарш</w:t>
      </w:r>
      <w:r w:rsidRPr="003A3C18">
        <w:rPr>
          <w:b w:val="0"/>
          <w:sz w:val="20"/>
          <w:szCs w:val="20"/>
          <w:u w:val="none"/>
        </w:rPr>
        <w:t xml:space="preserve">, Франция </w:t>
      </w:r>
    </w:p>
    <w:p w:rsidR="00EB05D9" w:rsidRDefault="00EB05D9" w:rsidP="00960AD5">
      <w:pPr>
        <w:rPr>
          <w:b w:val="0"/>
          <w:sz w:val="20"/>
          <w:szCs w:val="20"/>
          <w:u w:val="none"/>
        </w:rPr>
      </w:pPr>
      <w:r w:rsidRPr="003A3C18">
        <w:rPr>
          <w:b w:val="0"/>
          <w:sz w:val="20"/>
          <w:szCs w:val="20"/>
          <w:u w:val="none"/>
        </w:rPr>
        <w:t>13 Федеральный университет штата Минас-Жерайс, Бел</w:t>
      </w:r>
      <w:r>
        <w:rPr>
          <w:b w:val="0"/>
          <w:sz w:val="20"/>
          <w:szCs w:val="20"/>
          <w:u w:val="none"/>
        </w:rPr>
        <w:t>о</w:t>
      </w:r>
      <w:r w:rsidRPr="003A3C18">
        <w:rPr>
          <w:b w:val="0"/>
          <w:sz w:val="20"/>
          <w:szCs w:val="20"/>
          <w:u w:val="none"/>
        </w:rPr>
        <w:t>-Оризонт</w:t>
      </w:r>
      <w:r>
        <w:rPr>
          <w:b w:val="0"/>
          <w:sz w:val="20"/>
          <w:szCs w:val="20"/>
          <w:u w:val="none"/>
        </w:rPr>
        <w:t>е</w:t>
      </w:r>
      <w:r w:rsidRPr="003A3C18">
        <w:rPr>
          <w:b w:val="0"/>
          <w:sz w:val="20"/>
          <w:szCs w:val="20"/>
          <w:u w:val="none"/>
        </w:rPr>
        <w:t xml:space="preserve">, Бразилия </w:t>
      </w:r>
    </w:p>
    <w:p w:rsidR="00EB05D9" w:rsidRDefault="00EB05D9" w:rsidP="00960AD5">
      <w:pPr>
        <w:rPr>
          <w:b w:val="0"/>
          <w:sz w:val="20"/>
          <w:szCs w:val="20"/>
          <w:u w:val="none"/>
        </w:rPr>
      </w:pPr>
      <w:r w:rsidRPr="003A3C18">
        <w:rPr>
          <w:b w:val="0"/>
          <w:sz w:val="20"/>
          <w:szCs w:val="20"/>
          <w:u w:val="none"/>
        </w:rPr>
        <w:t xml:space="preserve">14 Детская больница Филадельфии, Филадельфия, Пенсильвания, США </w:t>
      </w:r>
    </w:p>
    <w:p w:rsidR="00EB05D9" w:rsidRDefault="00EB05D9" w:rsidP="00960AD5">
      <w:pPr>
        <w:rPr>
          <w:b w:val="0"/>
          <w:sz w:val="20"/>
          <w:szCs w:val="20"/>
          <w:u w:val="none"/>
        </w:rPr>
      </w:pPr>
      <w:r w:rsidRPr="003A3C18">
        <w:rPr>
          <w:b w:val="0"/>
          <w:sz w:val="20"/>
          <w:szCs w:val="20"/>
          <w:u w:val="none"/>
        </w:rPr>
        <w:t>15 Детская больница</w:t>
      </w:r>
      <w:r>
        <w:rPr>
          <w:b w:val="0"/>
          <w:sz w:val="20"/>
          <w:szCs w:val="20"/>
          <w:u w:val="none"/>
        </w:rPr>
        <w:t xml:space="preserve"> </w:t>
      </w:r>
      <w:r w:rsidRPr="003A3C18">
        <w:rPr>
          <w:b w:val="0"/>
          <w:sz w:val="20"/>
          <w:szCs w:val="20"/>
          <w:u w:val="none"/>
        </w:rPr>
        <w:t xml:space="preserve">Эвелина, Лондон, Великобритания </w:t>
      </w:r>
    </w:p>
    <w:p w:rsidR="00EB05D9" w:rsidRDefault="00EB05D9" w:rsidP="00960AD5">
      <w:pPr>
        <w:rPr>
          <w:b w:val="0"/>
          <w:sz w:val="20"/>
          <w:szCs w:val="20"/>
          <w:u w:val="none"/>
        </w:rPr>
      </w:pPr>
      <w:r>
        <w:rPr>
          <w:b w:val="0"/>
          <w:sz w:val="20"/>
          <w:szCs w:val="20"/>
          <w:u w:val="none"/>
        </w:rPr>
        <w:t>16 Детский</w:t>
      </w:r>
      <w:r w:rsidRPr="003A3C18">
        <w:rPr>
          <w:b w:val="0"/>
          <w:sz w:val="20"/>
          <w:szCs w:val="20"/>
          <w:u w:val="none"/>
        </w:rPr>
        <w:t xml:space="preserve"> Национальный медицинский центр, Вашингтон, округ Колумбия, США </w:t>
      </w:r>
    </w:p>
    <w:p w:rsidR="00EB05D9" w:rsidRDefault="00EB05D9" w:rsidP="00960AD5">
      <w:pPr>
        <w:rPr>
          <w:b w:val="0"/>
          <w:sz w:val="20"/>
          <w:szCs w:val="20"/>
          <w:u w:val="none"/>
        </w:rPr>
      </w:pPr>
      <w:r w:rsidRPr="003A3C18">
        <w:rPr>
          <w:b w:val="0"/>
          <w:sz w:val="20"/>
          <w:szCs w:val="20"/>
          <w:u w:val="none"/>
        </w:rPr>
        <w:t>17 Университет Западной Австралии, Недлендс, A</w:t>
      </w:r>
      <w:r>
        <w:rPr>
          <w:b w:val="0"/>
          <w:sz w:val="20"/>
          <w:szCs w:val="20"/>
          <w:u w:val="none"/>
        </w:rPr>
        <w:t>встралия</w:t>
      </w:r>
    </w:p>
    <w:p w:rsidR="00EB05D9" w:rsidRDefault="00EB05D9" w:rsidP="00960AD5">
      <w:pPr>
        <w:rPr>
          <w:b w:val="0"/>
          <w:sz w:val="20"/>
          <w:szCs w:val="20"/>
          <w:u w:val="none"/>
        </w:rPr>
      </w:pPr>
      <w:r>
        <w:rPr>
          <w:b w:val="0"/>
          <w:sz w:val="20"/>
          <w:szCs w:val="20"/>
          <w:u w:val="none"/>
        </w:rPr>
        <w:t>18 Дубовиц</w:t>
      </w:r>
      <w:r w:rsidRPr="005A21B8">
        <w:rPr>
          <w:b w:val="0"/>
          <w:sz w:val="20"/>
          <w:szCs w:val="20"/>
          <w:u w:val="none"/>
        </w:rPr>
        <w:t xml:space="preserve"> Нервно</w:t>
      </w:r>
      <w:r>
        <w:rPr>
          <w:b w:val="0"/>
          <w:sz w:val="20"/>
          <w:szCs w:val="20"/>
          <w:u w:val="none"/>
        </w:rPr>
        <w:t xml:space="preserve">-мышечный </w:t>
      </w:r>
      <w:r w:rsidRPr="005A21B8">
        <w:rPr>
          <w:b w:val="0"/>
          <w:sz w:val="20"/>
          <w:szCs w:val="20"/>
          <w:u w:val="none"/>
        </w:rPr>
        <w:t xml:space="preserve">центр, Лондон, Великобритания </w:t>
      </w:r>
    </w:p>
    <w:p w:rsidR="00EB05D9" w:rsidRDefault="00EB05D9" w:rsidP="00960AD5">
      <w:pPr>
        <w:rPr>
          <w:b w:val="0"/>
          <w:sz w:val="20"/>
          <w:szCs w:val="20"/>
          <w:u w:val="none"/>
        </w:rPr>
      </w:pPr>
      <w:r w:rsidRPr="005A21B8">
        <w:rPr>
          <w:b w:val="0"/>
          <w:sz w:val="20"/>
          <w:szCs w:val="20"/>
          <w:u w:val="none"/>
        </w:rPr>
        <w:t>19 Университет Нью-Ме</w:t>
      </w:r>
      <w:r>
        <w:rPr>
          <w:b w:val="0"/>
          <w:sz w:val="20"/>
          <w:szCs w:val="20"/>
          <w:u w:val="none"/>
        </w:rPr>
        <w:t>х</w:t>
      </w:r>
      <w:r w:rsidRPr="005A21B8">
        <w:rPr>
          <w:b w:val="0"/>
          <w:sz w:val="20"/>
          <w:szCs w:val="20"/>
          <w:u w:val="none"/>
        </w:rPr>
        <w:t>ико</w:t>
      </w:r>
      <w:r>
        <w:rPr>
          <w:b w:val="0"/>
          <w:sz w:val="20"/>
          <w:szCs w:val="20"/>
          <w:u w:val="none"/>
        </w:rPr>
        <w:t>, медицинский факультет</w:t>
      </w:r>
      <w:r w:rsidRPr="005A21B8">
        <w:rPr>
          <w:b w:val="0"/>
          <w:sz w:val="20"/>
          <w:szCs w:val="20"/>
          <w:u w:val="none"/>
        </w:rPr>
        <w:t xml:space="preserve">, Альбукерке, Нью-Мексико </w:t>
      </w:r>
    </w:p>
    <w:p w:rsidR="00EB05D9" w:rsidRDefault="00EB05D9" w:rsidP="00960AD5">
      <w:pPr>
        <w:rPr>
          <w:b w:val="0"/>
          <w:sz w:val="20"/>
          <w:szCs w:val="20"/>
          <w:u w:val="none"/>
        </w:rPr>
      </w:pPr>
      <w:r w:rsidRPr="005A21B8">
        <w:rPr>
          <w:b w:val="0"/>
          <w:sz w:val="20"/>
          <w:szCs w:val="20"/>
          <w:u w:val="none"/>
        </w:rPr>
        <w:t>20 Университет Флорид</w:t>
      </w:r>
      <w:r>
        <w:rPr>
          <w:b w:val="0"/>
          <w:sz w:val="20"/>
          <w:szCs w:val="20"/>
          <w:u w:val="none"/>
        </w:rPr>
        <w:t>а</w:t>
      </w:r>
      <w:r w:rsidRPr="005A21B8">
        <w:rPr>
          <w:b w:val="0"/>
          <w:sz w:val="20"/>
          <w:szCs w:val="20"/>
          <w:u w:val="none"/>
        </w:rPr>
        <w:t xml:space="preserve">, Гейнсвилл, Флорида, США </w:t>
      </w:r>
    </w:p>
    <w:p w:rsidR="00EB05D9" w:rsidRDefault="00EB05D9" w:rsidP="00960AD5">
      <w:pPr>
        <w:rPr>
          <w:b w:val="0"/>
          <w:sz w:val="20"/>
          <w:szCs w:val="20"/>
          <w:u w:val="none"/>
        </w:rPr>
      </w:pPr>
      <w:r w:rsidRPr="005A21B8">
        <w:rPr>
          <w:b w:val="0"/>
          <w:sz w:val="20"/>
          <w:szCs w:val="20"/>
          <w:u w:val="none"/>
        </w:rPr>
        <w:t xml:space="preserve">21 </w:t>
      </w:r>
      <w:r>
        <w:rPr>
          <w:b w:val="0"/>
          <w:sz w:val="20"/>
          <w:szCs w:val="20"/>
          <w:u w:val="none"/>
        </w:rPr>
        <w:t>Центр Н</w:t>
      </w:r>
      <w:r w:rsidRPr="005A21B8">
        <w:rPr>
          <w:b w:val="0"/>
          <w:sz w:val="20"/>
          <w:szCs w:val="20"/>
          <w:u w:val="none"/>
        </w:rPr>
        <w:t>ациональны</w:t>
      </w:r>
      <w:r>
        <w:rPr>
          <w:b w:val="0"/>
          <w:sz w:val="20"/>
          <w:szCs w:val="20"/>
          <w:u w:val="none"/>
        </w:rPr>
        <w:t>х Р</w:t>
      </w:r>
      <w:r w:rsidRPr="005A21B8">
        <w:rPr>
          <w:b w:val="0"/>
          <w:sz w:val="20"/>
          <w:szCs w:val="20"/>
          <w:u w:val="none"/>
        </w:rPr>
        <w:t>есурс</w:t>
      </w:r>
      <w:r>
        <w:rPr>
          <w:b w:val="0"/>
          <w:sz w:val="20"/>
          <w:szCs w:val="20"/>
          <w:u w:val="none"/>
        </w:rPr>
        <w:t>ов для гигиены полости рта при</w:t>
      </w:r>
      <w:r w:rsidRPr="005A21B8">
        <w:rPr>
          <w:b w:val="0"/>
          <w:sz w:val="20"/>
          <w:szCs w:val="20"/>
          <w:u w:val="none"/>
        </w:rPr>
        <w:t xml:space="preserve"> редких заболеваний, Осло </w:t>
      </w:r>
      <w:r>
        <w:rPr>
          <w:b w:val="0"/>
          <w:sz w:val="20"/>
          <w:szCs w:val="20"/>
          <w:u w:val="none"/>
        </w:rPr>
        <w:t>,</w:t>
      </w:r>
      <w:r w:rsidRPr="005A21B8">
        <w:rPr>
          <w:b w:val="0"/>
          <w:sz w:val="20"/>
          <w:szCs w:val="20"/>
          <w:u w:val="none"/>
        </w:rPr>
        <w:t xml:space="preserve">Норвегия </w:t>
      </w:r>
    </w:p>
    <w:p w:rsidR="00EB05D9" w:rsidRDefault="00EB05D9" w:rsidP="00960AD5">
      <w:pPr>
        <w:rPr>
          <w:b w:val="0"/>
          <w:sz w:val="20"/>
          <w:szCs w:val="20"/>
          <w:u w:val="none"/>
        </w:rPr>
      </w:pPr>
      <w:r w:rsidRPr="005A21B8">
        <w:rPr>
          <w:b w:val="0"/>
          <w:sz w:val="20"/>
          <w:szCs w:val="20"/>
          <w:u w:val="none"/>
        </w:rPr>
        <w:t>22 Университет Сан-Паулу, Сан-Паулу, Бразилия</w:t>
      </w:r>
    </w:p>
    <w:p w:rsidR="00EB05D9" w:rsidRPr="008020C6" w:rsidRDefault="00EB05D9" w:rsidP="00960AD5">
      <w:pPr>
        <w:rPr>
          <w:sz w:val="20"/>
          <w:szCs w:val="20"/>
          <w:u w:val="none"/>
        </w:rPr>
      </w:pPr>
      <w:r w:rsidRPr="008020C6">
        <w:rPr>
          <w:sz w:val="20"/>
          <w:szCs w:val="20"/>
          <w:u w:val="none"/>
        </w:rPr>
        <w:t>Ответственный Автор:</w:t>
      </w:r>
    </w:p>
    <w:p w:rsidR="00EB05D9" w:rsidRDefault="00EB05D9">
      <w:pPr>
        <w:rPr>
          <w:b w:val="0"/>
          <w:sz w:val="20"/>
          <w:szCs w:val="20"/>
          <w:u w:val="none"/>
        </w:rPr>
      </w:pPr>
      <w:r w:rsidRPr="00FF0744">
        <w:rPr>
          <w:b w:val="0"/>
          <w:sz w:val="20"/>
          <w:szCs w:val="20"/>
          <w:u w:val="none"/>
        </w:rPr>
        <w:t xml:space="preserve">Чинг Ван Х., </w:t>
      </w:r>
      <w:r>
        <w:rPr>
          <w:b w:val="0"/>
          <w:sz w:val="20"/>
          <w:szCs w:val="20"/>
          <w:u w:val="none"/>
        </w:rPr>
        <w:t>доктор</w:t>
      </w:r>
      <w:r w:rsidRPr="00FF0744">
        <w:rPr>
          <w:b w:val="0"/>
          <w:sz w:val="20"/>
          <w:szCs w:val="20"/>
          <w:u w:val="none"/>
        </w:rPr>
        <w:t xml:space="preserve"> медицинских наук, кафедра неврологии и неврологических наук, Отделени</w:t>
      </w:r>
      <w:r>
        <w:rPr>
          <w:b w:val="0"/>
          <w:sz w:val="20"/>
          <w:szCs w:val="20"/>
          <w:u w:val="none"/>
        </w:rPr>
        <w:t>е</w:t>
      </w:r>
      <w:r w:rsidRPr="00FF0744">
        <w:rPr>
          <w:b w:val="0"/>
          <w:sz w:val="20"/>
          <w:szCs w:val="20"/>
          <w:u w:val="none"/>
        </w:rPr>
        <w:t xml:space="preserve"> детской неврологии </w:t>
      </w:r>
      <w:r>
        <w:rPr>
          <w:b w:val="0"/>
          <w:sz w:val="20"/>
          <w:szCs w:val="20"/>
          <w:u w:val="none"/>
        </w:rPr>
        <w:t xml:space="preserve">медицинского факультета </w:t>
      </w:r>
      <w:r w:rsidRPr="00FF0744">
        <w:rPr>
          <w:b w:val="0"/>
          <w:sz w:val="20"/>
          <w:szCs w:val="20"/>
          <w:u w:val="none"/>
        </w:rPr>
        <w:t xml:space="preserve">Стэнфордского университета, 750 Уэлч </w:t>
      </w:r>
      <w:r>
        <w:rPr>
          <w:b w:val="0"/>
          <w:sz w:val="20"/>
          <w:szCs w:val="20"/>
          <w:u w:val="none"/>
        </w:rPr>
        <w:t>Роад</w:t>
      </w:r>
      <w:r w:rsidRPr="00FF0744">
        <w:rPr>
          <w:b w:val="0"/>
          <w:sz w:val="20"/>
          <w:szCs w:val="20"/>
          <w:u w:val="none"/>
        </w:rPr>
        <w:t xml:space="preserve">, </w:t>
      </w:r>
      <w:r>
        <w:rPr>
          <w:b w:val="0"/>
          <w:sz w:val="20"/>
          <w:szCs w:val="20"/>
          <w:u w:val="none"/>
        </w:rPr>
        <w:t>офис</w:t>
      </w:r>
      <w:r w:rsidRPr="00FF0744">
        <w:rPr>
          <w:b w:val="0"/>
          <w:sz w:val="20"/>
          <w:szCs w:val="20"/>
          <w:u w:val="none"/>
        </w:rPr>
        <w:t xml:space="preserve"> 317, Пало-Альто, Калифорния 94304 </w:t>
      </w:r>
    </w:p>
    <w:p w:rsidR="00EB05D9" w:rsidRPr="00960AD5" w:rsidRDefault="00EB05D9">
      <w:pPr>
        <w:rPr>
          <w:b w:val="0"/>
          <w:sz w:val="20"/>
          <w:szCs w:val="20"/>
          <w:u w:val="none"/>
        </w:rPr>
      </w:pPr>
      <w:r>
        <w:rPr>
          <w:b w:val="0"/>
          <w:sz w:val="20"/>
          <w:szCs w:val="20"/>
          <w:u w:val="none"/>
        </w:rPr>
        <w:t>Электронная почта</w:t>
      </w:r>
      <w:r w:rsidRPr="00FF0744">
        <w:rPr>
          <w:b w:val="0"/>
          <w:sz w:val="20"/>
          <w:szCs w:val="20"/>
          <w:u w:val="none"/>
        </w:rPr>
        <w:t>: ching.wang11@gmail.com</w:t>
      </w: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pPr>
        <w:rPr>
          <w:b w:val="0"/>
          <w:sz w:val="20"/>
          <w:szCs w:val="20"/>
          <w:u w:val="none"/>
        </w:rPr>
      </w:pPr>
    </w:p>
    <w:p w:rsidR="00EB05D9" w:rsidRDefault="00EB05D9" w:rsidP="00C1664F">
      <w:pPr>
        <w:tabs>
          <w:tab w:val="left" w:pos="2250"/>
        </w:tabs>
        <w:rPr>
          <w:b w:val="0"/>
          <w:sz w:val="20"/>
          <w:szCs w:val="20"/>
          <w:u w:val="none"/>
        </w:rPr>
      </w:pPr>
      <w:r>
        <w:rPr>
          <w:b w:val="0"/>
          <w:sz w:val="20"/>
          <w:szCs w:val="20"/>
          <w:u w:val="none"/>
        </w:rPr>
        <w:tab/>
      </w:r>
    </w:p>
    <w:p w:rsidR="00EB05D9" w:rsidRDefault="00EB05D9">
      <w:pPr>
        <w:pBdr>
          <w:bottom w:val="single" w:sz="6" w:space="1" w:color="auto"/>
        </w:pBdr>
        <w:rPr>
          <w:b w:val="0"/>
          <w:i/>
          <w:sz w:val="20"/>
          <w:szCs w:val="20"/>
          <w:u w:val="none"/>
        </w:rPr>
      </w:pPr>
      <w:r w:rsidRPr="00FF0744">
        <w:rPr>
          <w:b w:val="0"/>
          <w:i/>
          <w:sz w:val="20"/>
          <w:szCs w:val="20"/>
          <w:u w:val="none"/>
        </w:rPr>
        <w:t xml:space="preserve">                                                                                                                       </w:t>
      </w:r>
      <w:r>
        <w:rPr>
          <w:b w:val="0"/>
          <w:i/>
          <w:sz w:val="20"/>
          <w:szCs w:val="20"/>
          <w:u w:val="none"/>
        </w:rPr>
        <w:t xml:space="preserve">                               </w:t>
      </w:r>
      <w:r w:rsidRPr="00FF0744">
        <w:rPr>
          <w:b w:val="0"/>
          <w:i/>
          <w:sz w:val="20"/>
          <w:szCs w:val="20"/>
          <w:u w:val="none"/>
        </w:rPr>
        <w:t xml:space="preserve"> Журнал детской неврологии</w:t>
      </w:r>
    </w:p>
    <w:p w:rsidR="00EB05D9" w:rsidRDefault="00EB05D9" w:rsidP="00EC463E">
      <w:pPr>
        <w:jc w:val="both"/>
        <w:rPr>
          <w:b w:val="0"/>
          <w:sz w:val="20"/>
          <w:szCs w:val="20"/>
          <w:u w:val="none"/>
        </w:rPr>
      </w:pPr>
      <w:r>
        <w:rPr>
          <w:b w:val="0"/>
          <w:sz w:val="20"/>
          <w:szCs w:val="20"/>
          <w:u w:val="none"/>
        </w:rPr>
        <w:t>В комитет</w:t>
      </w:r>
      <w:r w:rsidRPr="001C21D9">
        <w:rPr>
          <w:b w:val="0"/>
          <w:sz w:val="20"/>
          <w:szCs w:val="20"/>
          <w:u w:val="none"/>
        </w:rPr>
        <w:t xml:space="preserve"> входят 59 </w:t>
      </w:r>
      <w:r>
        <w:rPr>
          <w:b w:val="0"/>
          <w:sz w:val="20"/>
          <w:szCs w:val="20"/>
          <w:u w:val="none"/>
        </w:rPr>
        <w:t>представителей</w:t>
      </w:r>
      <w:r w:rsidRPr="001C21D9">
        <w:rPr>
          <w:b w:val="0"/>
          <w:sz w:val="20"/>
          <w:szCs w:val="20"/>
          <w:u w:val="none"/>
        </w:rPr>
        <w:t xml:space="preserve"> 10 медицинских дисциплин.</w:t>
      </w:r>
      <w:r>
        <w:rPr>
          <w:b w:val="0"/>
          <w:sz w:val="20"/>
          <w:szCs w:val="20"/>
          <w:u w:val="none"/>
        </w:rPr>
        <w:t xml:space="preserve"> Они</w:t>
      </w:r>
      <w:r w:rsidRPr="001C21D9">
        <w:rPr>
          <w:b w:val="0"/>
          <w:sz w:val="20"/>
          <w:szCs w:val="20"/>
          <w:u w:val="none"/>
        </w:rPr>
        <w:t xml:space="preserve"> организованы в 5 рабочих групп: генетика / диагностика, неврология, пульмонология, гастроэнтерология / питание / речь / </w:t>
      </w:r>
      <w:r>
        <w:rPr>
          <w:b w:val="0"/>
          <w:sz w:val="20"/>
          <w:szCs w:val="20"/>
          <w:u w:val="none"/>
        </w:rPr>
        <w:t>гигиена</w:t>
      </w:r>
      <w:r w:rsidRPr="001C21D9">
        <w:rPr>
          <w:b w:val="0"/>
          <w:sz w:val="20"/>
          <w:szCs w:val="20"/>
          <w:u w:val="none"/>
        </w:rPr>
        <w:t xml:space="preserve"> полости рта, ортопедия / реабилитация.</w:t>
      </w:r>
      <w:r>
        <w:rPr>
          <w:b w:val="0"/>
          <w:sz w:val="20"/>
          <w:szCs w:val="20"/>
          <w:u w:val="none"/>
        </w:rPr>
        <w:t xml:space="preserve"> В каждой области исследования</w:t>
      </w:r>
      <w:r w:rsidRPr="001304D3">
        <w:rPr>
          <w:b w:val="0"/>
          <w:sz w:val="20"/>
          <w:szCs w:val="20"/>
          <w:u w:val="none"/>
        </w:rPr>
        <w:t xml:space="preserve"> авторы обобщи</w:t>
      </w:r>
      <w:r>
        <w:rPr>
          <w:b w:val="0"/>
          <w:sz w:val="20"/>
          <w:szCs w:val="20"/>
          <w:u w:val="none"/>
        </w:rPr>
        <w:t>ли</w:t>
      </w:r>
      <w:r w:rsidRPr="001304D3">
        <w:rPr>
          <w:b w:val="0"/>
          <w:sz w:val="20"/>
          <w:szCs w:val="20"/>
          <w:u w:val="none"/>
        </w:rPr>
        <w:t xml:space="preserve"> рекомендации комитета для оценки симптомов и тер</w:t>
      </w:r>
      <w:r>
        <w:rPr>
          <w:b w:val="0"/>
          <w:sz w:val="20"/>
          <w:szCs w:val="20"/>
          <w:u w:val="none"/>
        </w:rPr>
        <w:t>апевтических вмешательств. Цель комитета - достичь того</w:t>
      </w:r>
      <w:r w:rsidRPr="001304D3">
        <w:rPr>
          <w:b w:val="0"/>
          <w:sz w:val="20"/>
          <w:szCs w:val="20"/>
          <w:u w:val="none"/>
        </w:rPr>
        <w:t>, что</w:t>
      </w:r>
      <w:r>
        <w:rPr>
          <w:b w:val="0"/>
          <w:sz w:val="20"/>
          <w:szCs w:val="20"/>
          <w:u w:val="none"/>
        </w:rPr>
        <w:t>бы</w:t>
      </w:r>
      <w:r w:rsidRPr="001304D3">
        <w:rPr>
          <w:b w:val="0"/>
          <w:sz w:val="20"/>
          <w:szCs w:val="20"/>
          <w:u w:val="none"/>
        </w:rPr>
        <w:t xml:space="preserve"> с помощью этих рекомендаций, пациенты с врожденными </w:t>
      </w:r>
      <w:r>
        <w:rPr>
          <w:b w:val="0"/>
          <w:sz w:val="20"/>
          <w:szCs w:val="20"/>
          <w:u w:val="none"/>
        </w:rPr>
        <w:t xml:space="preserve">симптомами </w:t>
      </w:r>
      <w:r w:rsidRPr="001304D3">
        <w:rPr>
          <w:b w:val="0"/>
          <w:sz w:val="20"/>
          <w:szCs w:val="20"/>
          <w:u w:val="none"/>
        </w:rPr>
        <w:t>миопатии получи</w:t>
      </w:r>
      <w:r>
        <w:rPr>
          <w:b w:val="0"/>
          <w:sz w:val="20"/>
          <w:szCs w:val="20"/>
          <w:u w:val="none"/>
        </w:rPr>
        <w:t>ли</w:t>
      </w:r>
      <w:r w:rsidRPr="001304D3">
        <w:rPr>
          <w:b w:val="0"/>
          <w:sz w:val="20"/>
          <w:szCs w:val="20"/>
          <w:u w:val="none"/>
        </w:rPr>
        <w:t xml:space="preserve"> оптимальный уход </w:t>
      </w:r>
      <w:r>
        <w:rPr>
          <w:b w:val="0"/>
          <w:sz w:val="20"/>
          <w:szCs w:val="20"/>
          <w:u w:val="none"/>
        </w:rPr>
        <w:t xml:space="preserve"> а также </w:t>
      </w:r>
      <w:r w:rsidRPr="001304D3">
        <w:rPr>
          <w:b w:val="0"/>
          <w:sz w:val="20"/>
          <w:szCs w:val="20"/>
          <w:u w:val="none"/>
        </w:rPr>
        <w:t>улучшить исход их заболевания.</w:t>
      </w:r>
    </w:p>
    <w:p w:rsidR="00EB05D9" w:rsidRDefault="00EB05D9">
      <w:pPr>
        <w:rPr>
          <w:sz w:val="20"/>
          <w:szCs w:val="20"/>
          <w:u w:val="none"/>
        </w:rPr>
      </w:pPr>
      <w:r w:rsidRPr="001304D3">
        <w:rPr>
          <w:sz w:val="20"/>
          <w:szCs w:val="20"/>
          <w:u w:val="none"/>
        </w:rPr>
        <w:t>Ключевые слова</w:t>
      </w:r>
    </w:p>
    <w:p w:rsidR="00EB05D9" w:rsidRDefault="00EB05D9" w:rsidP="00EC463E">
      <w:pPr>
        <w:jc w:val="both"/>
        <w:rPr>
          <w:b w:val="0"/>
          <w:sz w:val="20"/>
          <w:szCs w:val="20"/>
          <w:u w:val="none"/>
        </w:rPr>
      </w:pPr>
      <w:r w:rsidRPr="001304D3">
        <w:rPr>
          <w:b w:val="0"/>
          <w:sz w:val="20"/>
          <w:szCs w:val="20"/>
          <w:u w:val="none"/>
        </w:rPr>
        <w:t xml:space="preserve">стандарт медицинской помощи, врожденная миопатия, </w:t>
      </w:r>
      <w:r>
        <w:rPr>
          <w:b w:val="0"/>
          <w:sz w:val="20"/>
          <w:szCs w:val="20"/>
          <w:u w:val="none"/>
        </w:rPr>
        <w:t xml:space="preserve">палочка, миотубулярная, центрально-ядерная, </w:t>
      </w:r>
      <w:r w:rsidRPr="001304D3">
        <w:rPr>
          <w:b w:val="0"/>
          <w:sz w:val="20"/>
          <w:szCs w:val="20"/>
          <w:u w:val="none"/>
        </w:rPr>
        <w:t>центральн</w:t>
      </w:r>
      <w:r>
        <w:rPr>
          <w:b w:val="0"/>
          <w:sz w:val="20"/>
          <w:szCs w:val="20"/>
          <w:u w:val="none"/>
        </w:rPr>
        <w:t>ые волокна</w:t>
      </w:r>
      <w:r w:rsidRPr="001304D3">
        <w:rPr>
          <w:b w:val="0"/>
          <w:sz w:val="20"/>
          <w:szCs w:val="20"/>
          <w:u w:val="none"/>
        </w:rPr>
        <w:t xml:space="preserve">, </w:t>
      </w:r>
      <w:r>
        <w:rPr>
          <w:b w:val="0"/>
          <w:sz w:val="20"/>
          <w:szCs w:val="20"/>
          <w:u w:val="none"/>
        </w:rPr>
        <w:t>мышечная слабость</w:t>
      </w:r>
      <w:r w:rsidRPr="001304D3">
        <w:rPr>
          <w:b w:val="0"/>
          <w:sz w:val="20"/>
          <w:szCs w:val="20"/>
          <w:u w:val="none"/>
        </w:rPr>
        <w:t>, немалинов</w:t>
      </w:r>
      <w:r>
        <w:rPr>
          <w:b w:val="0"/>
          <w:sz w:val="20"/>
          <w:szCs w:val="20"/>
          <w:u w:val="none"/>
        </w:rPr>
        <w:t>ая, миопатия</w:t>
      </w:r>
      <w:r w:rsidRPr="001304D3">
        <w:rPr>
          <w:b w:val="0"/>
          <w:sz w:val="20"/>
          <w:szCs w:val="20"/>
          <w:u w:val="none"/>
        </w:rPr>
        <w:t xml:space="preserve"> зебры, </w:t>
      </w:r>
      <w:r>
        <w:rPr>
          <w:b w:val="0"/>
          <w:sz w:val="20"/>
          <w:szCs w:val="20"/>
          <w:u w:val="none"/>
        </w:rPr>
        <w:t>аккумулирование</w:t>
      </w:r>
      <w:r w:rsidRPr="001304D3">
        <w:rPr>
          <w:b w:val="0"/>
          <w:sz w:val="20"/>
          <w:szCs w:val="20"/>
          <w:u w:val="none"/>
        </w:rPr>
        <w:t xml:space="preserve"> миозина</w:t>
      </w:r>
    </w:p>
    <w:p w:rsidR="00EB05D9" w:rsidRDefault="00EB05D9">
      <w:pPr>
        <w:rPr>
          <w:b w:val="0"/>
          <w:sz w:val="20"/>
          <w:szCs w:val="20"/>
          <w:u w:val="none"/>
        </w:rPr>
      </w:pPr>
      <w:r>
        <w:rPr>
          <w:b w:val="0"/>
          <w:sz w:val="20"/>
          <w:szCs w:val="20"/>
          <w:u w:val="none"/>
        </w:rPr>
        <w:t>Поступило в р</w:t>
      </w:r>
      <w:r w:rsidRPr="001304D3">
        <w:rPr>
          <w:b w:val="0"/>
          <w:sz w:val="20"/>
          <w:szCs w:val="20"/>
          <w:u w:val="none"/>
        </w:rPr>
        <w:t>едакцию 27 августа 2011 года</w:t>
      </w:r>
      <w:r>
        <w:rPr>
          <w:b w:val="0"/>
          <w:sz w:val="20"/>
          <w:szCs w:val="20"/>
          <w:u w:val="none"/>
        </w:rPr>
        <w:t>.</w:t>
      </w:r>
      <w:r w:rsidRPr="001304D3">
        <w:rPr>
          <w:b w:val="0"/>
          <w:sz w:val="20"/>
          <w:szCs w:val="20"/>
          <w:u w:val="none"/>
        </w:rPr>
        <w:t xml:space="preserve"> Принято к публикации 3 декабря 2011.</w:t>
      </w:r>
    </w:p>
    <w:p w:rsidR="00EB05D9" w:rsidRDefault="00EB05D9" w:rsidP="00EC463E">
      <w:pPr>
        <w:jc w:val="both"/>
        <w:rPr>
          <w:b w:val="0"/>
          <w:sz w:val="20"/>
          <w:szCs w:val="20"/>
          <w:u w:val="none"/>
        </w:rPr>
      </w:pPr>
      <w:r w:rsidRPr="00A44565">
        <w:rPr>
          <w:b w:val="0"/>
          <w:sz w:val="20"/>
          <w:szCs w:val="20"/>
          <w:u w:val="none"/>
        </w:rPr>
        <w:t>Врожденные миопатии</w:t>
      </w:r>
      <w:r>
        <w:rPr>
          <w:b w:val="0"/>
          <w:sz w:val="20"/>
          <w:szCs w:val="20"/>
          <w:u w:val="none"/>
        </w:rPr>
        <w:t xml:space="preserve"> - </w:t>
      </w:r>
      <w:r w:rsidRPr="00A44565">
        <w:rPr>
          <w:b w:val="0"/>
          <w:sz w:val="20"/>
          <w:szCs w:val="20"/>
          <w:u w:val="none"/>
        </w:rPr>
        <w:t>это группа редких нервн</w:t>
      </w:r>
      <w:r>
        <w:rPr>
          <w:b w:val="0"/>
          <w:sz w:val="20"/>
          <w:szCs w:val="20"/>
          <w:u w:val="none"/>
        </w:rPr>
        <w:t>ых</w:t>
      </w:r>
      <w:r w:rsidRPr="00A44565">
        <w:rPr>
          <w:b w:val="0"/>
          <w:sz w:val="20"/>
          <w:szCs w:val="20"/>
          <w:u w:val="none"/>
        </w:rPr>
        <w:t xml:space="preserve"> расстройств, которые представляют ши</w:t>
      </w:r>
      <w:r>
        <w:rPr>
          <w:b w:val="0"/>
          <w:sz w:val="20"/>
          <w:szCs w:val="20"/>
          <w:u w:val="none"/>
        </w:rPr>
        <w:t>рокий спектр клинических патологи</w:t>
      </w:r>
      <w:r w:rsidRPr="00A44565">
        <w:rPr>
          <w:b w:val="0"/>
          <w:sz w:val="20"/>
          <w:szCs w:val="20"/>
          <w:u w:val="none"/>
        </w:rPr>
        <w:t xml:space="preserve">й. Последние достижения в области исследований молекулярной генетики позволили </w:t>
      </w:r>
      <w:r>
        <w:rPr>
          <w:b w:val="0"/>
          <w:sz w:val="20"/>
          <w:szCs w:val="20"/>
          <w:u w:val="none"/>
        </w:rPr>
        <w:t xml:space="preserve">осуществлять </w:t>
      </w:r>
      <w:r w:rsidRPr="00A44565">
        <w:rPr>
          <w:b w:val="0"/>
          <w:sz w:val="20"/>
          <w:szCs w:val="20"/>
          <w:u w:val="none"/>
        </w:rPr>
        <w:t xml:space="preserve">точную генетическую диагностику многих из этих расстройств. Точно так же, достижения в области мышечной патологии позволили </w:t>
      </w:r>
      <w:r>
        <w:rPr>
          <w:b w:val="0"/>
          <w:sz w:val="20"/>
          <w:szCs w:val="20"/>
          <w:u w:val="none"/>
        </w:rPr>
        <w:t xml:space="preserve">расширить </w:t>
      </w:r>
      <w:r w:rsidRPr="00A44565">
        <w:rPr>
          <w:b w:val="0"/>
          <w:sz w:val="20"/>
          <w:szCs w:val="20"/>
          <w:u w:val="none"/>
        </w:rPr>
        <w:t>понимани</w:t>
      </w:r>
      <w:r>
        <w:rPr>
          <w:b w:val="0"/>
          <w:sz w:val="20"/>
          <w:szCs w:val="20"/>
          <w:u w:val="none"/>
        </w:rPr>
        <w:t>е</w:t>
      </w:r>
      <w:r w:rsidRPr="00A44565">
        <w:rPr>
          <w:b w:val="0"/>
          <w:sz w:val="20"/>
          <w:szCs w:val="20"/>
          <w:u w:val="none"/>
        </w:rPr>
        <w:t xml:space="preserve"> различных патологических особенност</w:t>
      </w:r>
      <w:r>
        <w:rPr>
          <w:b w:val="0"/>
          <w:sz w:val="20"/>
          <w:szCs w:val="20"/>
          <w:u w:val="none"/>
        </w:rPr>
        <w:t xml:space="preserve">ей </w:t>
      </w:r>
      <w:r w:rsidRPr="00A44565">
        <w:rPr>
          <w:b w:val="0"/>
          <w:sz w:val="20"/>
          <w:szCs w:val="20"/>
          <w:u w:val="none"/>
        </w:rPr>
        <w:t xml:space="preserve"> различных врожденных миопатий. Однако, учитывая их </w:t>
      </w:r>
      <w:r>
        <w:rPr>
          <w:b w:val="0"/>
          <w:sz w:val="20"/>
          <w:szCs w:val="20"/>
          <w:u w:val="none"/>
        </w:rPr>
        <w:t>редк</w:t>
      </w:r>
      <w:r w:rsidRPr="00A44565">
        <w:rPr>
          <w:b w:val="0"/>
          <w:sz w:val="20"/>
          <w:szCs w:val="20"/>
          <w:u w:val="none"/>
        </w:rPr>
        <w:t xml:space="preserve">ость, врожденные миопатии </w:t>
      </w:r>
      <w:r>
        <w:rPr>
          <w:b w:val="0"/>
          <w:sz w:val="20"/>
          <w:szCs w:val="20"/>
          <w:u w:val="none"/>
        </w:rPr>
        <w:t>плохо и недостаточно</w:t>
      </w:r>
      <w:r w:rsidRPr="00A44565">
        <w:rPr>
          <w:b w:val="0"/>
          <w:sz w:val="20"/>
          <w:szCs w:val="20"/>
          <w:u w:val="none"/>
        </w:rPr>
        <w:t xml:space="preserve"> известны большинству п</w:t>
      </w:r>
      <w:r>
        <w:rPr>
          <w:b w:val="0"/>
          <w:sz w:val="20"/>
          <w:szCs w:val="20"/>
          <w:u w:val="none"/>
        </w:rPr>
        <w:t>оставщиков медицинских услуг</w:t>
      </w:r>
      <w:r w:rsidRPr="00A44565">
        <w:rPr>
          <w:b w:val="0"/>
          <w:sz w:val="20"/>
          <w:szCs w:val="20"/>
          <w:u w:val="none"/>
        </w:rPr>
        <w:t xml:space="preserve">. </w:t>
      </w:r>
      <w:r>
        <w:rPr>
          <w:b w:val="0"/>
          <w:sz w:val="20"/>
          <w:szCs w:val="20"/>
          <w:u w:val="none"/>
        </w:rPr>
        <w:t>Комплексный характер</w:t>
      </w:r>
      <w:r w:rsidRPr="00A44565">
        <w:rPr>
          <w:b w:val="0"/>
          <w:sz w:val="20"/>
          <w:szCs w:val="20"/>
          <w:u w:val="none"/>
        </w:rPr>
        <w:t xml:space="preserve"> врожденных миопатий требует </w:t>
      </w:r>
      <w:r>
        <w:rPr>
          <w:b w:val="0"/>
          <w:sz w:val="20"/>
          <w:szCs w:val="20"/>
          <w:u w:val="none"/>
        </w:rPr>
        <w:t xml:space="preserve">сотрудничества </w:t>
      </w:r>
      <w:r w:rsidRPr="00A44565">
        <w:rPr>
          <w:b w:val="0"/>
          <w:sz w:val="20"/>
          <w:szCs w:val="20"/>
          <w:u w:val="none"/>
        </w:rPr>
        <w:t xml:space="preserve">врачей </w:t>
      </w:r>
      <w:r>
        <w:rPr>
          <w:b w:val="0"/>
          <w:sz w:val="20"/>
          <w:szCs w:val="20"/>
          <w:u w:val="none"/>
        </w:rPr>
        <w:t xml:space="preserve">различных специальностей в целях обеспечения </w:t>
      </w:r>
      <w:r w:rsidRPr="00A44565">
        <w:rPr>
          <w:b w:val="0"/>
          <w:sz w:val="20"/>
          <w:szCs w:val="20"/>
          <w:u w:val="none"/>
        </w:rPr>
        <w:t>оптимальн</w:t>
      </w:r>
      <w:r>
        <w:rPr>
          <w:b w:val="0"/>
          <w:sz w:val="20"/>
          <w:szCs w:val="20"/>
          <w:u w:val="none"/>
        </w:rPr>
        <w:t>ого</w:t>
      </w:r>
      <w:r w:rsidRPr="00A44565">
        <w:rPr>
          <w:b w:val="0"/>
          <w:sz w:val="20"/>
          <w:szCs w:val="20"/>
          <w:u w:val="none"/>
        </w:rPr>
        <w:t xml:space="preserve"> </w:t>
      </w:r>
      <w:r>
        <w:rPr>
          <w:b w:val="0"/>
          <w:sz w:val="20"/>
          <w:szCs w:val="20"/>
          <w:u w:val="none"/>
        </w:rPr>
        <w:t>лечения этой группы</w:t>
      </w:r>
      <w:r w:rsidRPr="00A44565">
        <w:rPr>
          <w:b w:val="0"/>
          <w:sz w:val="20"/>
          <w:szCs w:val="20"/>
          <w:u w:val="none"/>
        </w:rPr>
        <w:t xml:space="preserve"> пациентов. Тем не менее, эта модель </w:t>
      </w:r>
      <w:r>
        <w:rPr>
          <w:b w:val="0"/>
          <w:sz w:val="20"/>
          <w:szCs w:val="20"/>
          <w:u w:val="none"/>
        </w:rPr>
        <w:t>лечения</w:t>
      </w:r>
      <w:r w:rsidRPr="00A44565">
        <w:rPr>
          <w:b w:val="0"/>
          <w:sz w:val="20"/>
          <w:szCs w:val="20"/>
          <w:u w:val="none"/>
        </w:rPr>
        <w:t xml:space="preserve"> не был</w:t>
      </w:r>
      <w:r>
        <w:rPr>
          <w:b w:val="0"/>
          <w:sz w:val="20"/>
          <w:szCs w:val="20"/>
          <w:u w:val="none"/>
        </w:rPr>
        <w:t>а</w:t>
      </w:r>
      <w:r w:rsidRPr="00A44565">
        <w:rPr>
          <w:b w:val="0"/>
          <w:sz w:val="20"/>
          <w:szCs w:val="20"/>
          <w:u w:val="none"/>
        </w:rPr>
        <w:t xml:space="preserve"> принят</w:t>
      </w:r>
      <w:r>
        <w:rPr>
          <w:b w:val="0"/>
          <w:sz w:val="20"/>
          <w:szCs w:val="20"/>
          <w:u w:val="none"/>
        </w:rPr>
        <w:t>а</w:t>
      </w:r>
      <w:r w:rsidRPr="00A44565">
        <w:rPr>
          <w:b w:val="0"/>
          <w:sz w:val="20"/>
          <w:szCs w:val="20"/>
          <w:u w:val="none"/>
        </w:rPr>
        <w:t xml:space="preserve"> многими </w:t>
      </w:r>
      <w:r>
        <w:rPr>
          <w:b w:val="0"/>
          <w:sz w:val="20"/>
          <w:szCs w:val="20"/>
          <w:u w:val="none"/>
        </w:rPr>
        <w:t>поставщиками</w:t>
      </w:r>
      <w:r w:rsidRPr="00A44565">
        <w:rPr>
          <w:b w:val="0"/>
          <w:sz w:val="20"/>
          <w:szCs w:val="20"/>
          <w:u w:val="none"/>
        </w:rPr>
        <w:t xml:space="preserve"> и </w:t>
      </w:r>
      <w:r>
        <w:rPr>
          <w:b w:val="0"/>
          <w:sz w:val="20"/>
          <w:szCs w:val="20"/>
          <w:u w:val="none"/>
        </w:rPr>
        <w:t>лечение таких</w:t>
      </w:r>
      <w:r w:rsidRPr="00A44565">
        <w:rPr>
          <w:b w:val="0"/>
          <w:sz w:val="20"/>
          <w:szCs w:val="20"/>
          <w:u w:val="none"/>
        </w:rPr>
        <w:t xml:space="preserve"> пациент</w:t>
      </w:r>
      <w:r>
        <w:rPr>
          <w:b w:val="0"/>
          <w:sz w:val="20"/>
          <w:szCs w:val="20"/>
          <w:u w:val="none"/>
        </w:rPr>
        <w:t>ов</w:t>
      </w:r>
      <w:r w:rsidRPr="00A44565">
        <w:rPr>
          <w:b w:val="0"/>
          <w:sz w:val="20"/>
          <w:szCs w:val="20"/>
          <w:u w:val="none"/>
        </w:rPr>
        <w:t xml:space="preserve"> в настоящее время довольно </w:t>
      </w:r>
      <w:r>
        <w:rPr>
          <w:b w:val="0"/>
          <w:sz w:val="20"/>
          <w:szCs w:val="20"/>
          <w:u w:val="none"/>
        </w:rPr>
        <w:t>разнообразно</w:t>
      </w:r>
      <w:r w:rsidRPr="00A44565">
        <w:rPr>
          <w:b w:val="0"/>
          <w:sz w:val="20"/>
          <w:szCs w:val="20"/>
          <w:u w:val="none"/>
        </w:rPr>
        <w:t xml:space="preserve">. Существует настоятельная необходимость разработки руководящих принципов для </w:t>
      </w:r>
      <w:r>
        <w:rPr>
          <w:b w:val="0"/>
          <w:sz w:val="20"/>
          <w:szCs w:val="20"/>
          <w:u w:val="none"/>
        </w:rPr>
        <w:t>врачей с целью обеспечения стратегий и методов диагностики для врачей, могущих столкнуться с врожденными миопатиями</w:t>
      </w:r>
      <w:r w:rsidRPr="00A44565">
        <w:rPr>
          <w:b w:val="0"/>
          <w:sz w:val="20"/>
          <w:szCs w:val="20"/>
          <w:u w:val="none"/>
        </w:rPr>
        <w:t>.</w:t>
      </w:r>
    </w:p>
    <w:p w:rsidR="00EB05D9" w:rsidRDefault="00EB05D9" w:rsidP="00957EF8">
      <w:pPr>
        <w:jc w:val="both"/>
        <w:rPr>
          <w:b w:val="0"/>
          <w:sz w:val="20"/>
          <w:szCs w:val="20"/>
          <w:u w:val="none"/>
        </w:rPr>
      </w:pPr>
      <w:r w:rsidRPr="00A44565">
        <w:rPr>
          <w:b w:val="0"/>
          <w:sz w:val="20"/>
          <w:szCs w:val="20"/>
          <w:u w:val="none"/>
        </w:rPr>
        <w:t xml:space="preserve">В начале 2009 года группа специалистов </w:t>
      </w:r>
      <w:r>
        <w:rPr>
          <w:b w:val="0"/>
          <w:sz w:val="20"/>
          <w:szCs w:val="20"/>
          <w:u w:val="none"/>
        </w:rPr>
        <w:t xml:space="preserve">по </w:t>
      </w:r>
      <w:r w:rsidRPr="00A44565">
        <w:rPr>
          <w:b w:val="0"/>
          <w:sz w:val="20"/>
          <w:szCs w:val="20"/>
          <w:u w:val="none"/>
        </w:rPr>
        <w:t>нервно-мышечн</w:t>
      </w:r>
      <w:r>
        <w:rPr>
          <w:b w:val="0"/>
          <w:sz w:val="20"/>
          <w:szCs w:val="20"/>
          <w:u w:val="none"/>
        </w:rPr>
        <w:t>ой медицине</w:t>
      </w:r>
      <w:r w:rsidRPr="00A44565">
        <w:rPr>
          <w:b w:val="0"/>
          <w:sz w:val="20"/>
          <w:szCs w:val="20"/>
          <w:u w:val="none"/>
        </w:rPr>
        <w:t xml:space="preserve"> решил</w:t>
      </w:r>
      <w:r>
        <w:rPr>
          <w:b w:val="0"/>
          <w:sz w:val="20"/>
          <w:szCs w:val="20"/>
          <w:u w:val="none"/>
        </w:rPr>
        <w:t>а</w:t>
      </w:r>
      <w:r w:rsidRPr="00A44565">
        <w:rPr>
          <w:b w:val="0"/>
          <w:sz w:val="20"/>
          <w:szCs w:val="20"/>
          <w:u w:val="none"/>
        </w:rPr>
        <w:t xml:space="preserve"> взять на себя эту задачу и ра</w:t>
      </w:r>
      <w:r>
        <w:rPr>
          <w:b w:val="0"/>
          <w:sz w:val="20"/>
          <w:szCs w:val="20"/>
          <w:u w:val="none"/>
        </w:rPr>
        <w:t>зработать согласованное руководство  по лечению таких</w:t>
      </w:r>
      <w:r w:rsidRPr="00A44565">
        <w:rPr>
          <w:b w:val="0"/>
          <w:sz w:val="20"/>
          <w:szCs w:val="20"/>
          <w:u w:val="none"/>
        </w:rPr>
        <w:t xml:space="preserve"> пациент</w:t>
      </w:r>
      <w:r>
        <w:rPr>
          <w:b w:val="0"/>
          <w:sz w:val="20"/>
          <w:szCs w:val="20"/>
          <w:u w:val="none"/>
        </w:rPr>
        <w:t>ов</w:t>
      </w:r>
      <w:r w:rsidRPr="00A44565">
        <w:rPr>
          <w:b w:val="0"/>
          <w:sz w:val="20"/>
          <w:szCs w:val="20"/>
          <w:u w:val="none"/>
        </w:rPr>
        <w:t xml:space="preserve">. Группа работала </w:t>
      </w:r>
      <w:r>
        <w:rPr>
          <w:b w:val="0"/>
          <w:sz w:val="20"/>
          <w:szCs w:val="20"/>
          <w:u w:val="none"/>
        </w:rPr>
        <w:t>посредством</w:t>
      </w:r>
      <w:r w:rsidRPr="00A44565">
        <w:rPr>
          <w:b w:val="0"/>
          <w:sz w:val="20"/>
          <w:szCs w:val="20"/>
          <w:u w:val="none"/>
        </w:rPr>
        <w:t xml:space="preserve"> периодических </w:t>
      </w:r>
      <w:r>
        <w:rPr>
          <w:b w:val="0"/>
          <w:sz w:val="20"/>
          <w:szCs w:val="20"/>
          <w:u w:val="none"/>
        </w:rPr>
        <w:t>телефонных конференций</w:t>
      </w:r>
      <w:r w:rsidRPr="00A44565">
        <w:rPr>
          <w:b w:val="0"/>
          <w:sz w:val="20"/>
          <w:szCs w:val="20"/>
          <w:u w:val="none"/>
        </w:rPr>
        <w:t>, часты</w:t>
      </w:r>
      <w:r>
        <w:rPr>
          <w:b w:val="0"/>
          <w:sz w:val="20"/>
          <w:szCs w:val="20"/>
          <w:u w:val="none"/>
        </w:rPr>
        <w:t>х</w:t>
      </w:r>
      <w:r w:rsidRPr="00A44565">
        <w:rPr>
          <w:b w:val="0"/>
          <w:sz w:val="20"/>
          <w:szCs w:val="20"/>
          <w:u w:val="none"/>
        </w:rPr>
        <w:t xml:space="preserve"> сообщений </w:t>
      </w:r>
      <w:r>
        <w:rPr>
          <w:b w:val="0"/>
          <w:sz w:val="20"/>
          <w:szCs w:val="20"/>
          <w:u w:val="none"/>
        </w:rPr>
        <w:t xml:space="preserve">по </w:t>
      </w:r>
      <w:r w:rsidRPr="00A44565">
        <w:rPr>
          <w:b w:val="0"/>
          <w:sz w:val="20"/>
          <w:szCs w:val="20"/>
          <w:u w:val="none"/>
        </w:rPr>
        <w:t>электронной почт</w:t>
      </w:r>
      <w:r>
        <w:rPr>
          <w:b w:val="0"/>
          <w:sz w:val="20"/>
          <w:szCs w:val="20"/>
          <w:u w:val="none"/>
        </w:rPr>
        <w:t>е</w:t>
      </w:r>
      <w:r w:rsidRPr="00A44565">
        <w:rPr>
          <w:b w:val="0"/>
          <w:sz w:val="20"/>
          <w:szCs w:val="20"/>
          <w:u w:val="none"/>
        </w:rPr>
        <w:t xml:space="preserve">, и </w:t>
      </w:r>
      <w:r>
        <w:rPr>
          <w:b w:val="0"/>
          <w:sz w:val="20"/>
          <w:szCs w:val="20"/>
          <w:u w:val="none"/>
        </w:rPr>
        <w:t xml:space="preserve">с помощью </w:t>
      </w:r>
      <w:r w:rsidRPr="00A44565">
        <w:rPr>
          <w:b w:val="0"/>
          <w:sz w:val="20"/>
          <w:szCs w:val="20"/>
          <w:u w:val="none"/>
        </w:rPr>
        <w:t>3-дневны</w:t>
      </w:r>
      <w:r>
        <w:rPr>
          <w:b w:val="0"/>
          <w:sz w:val="20"/>
          <w:szCs w:val="20"/>
          <w:u w:val="none"/>
        </w:rPr>
        <w:t>х</w:t>
      </w:r>
      <w:r w:rsidRPr="00A44565">
        <w:rPr>
          <w:b w:val="0"/>
          <w:sz w:val="20"/>
          <w:szCs w:val="20"/>
          <w:u w:val="none"/>
        </w:rPr>
        <w:t xml:space="preserve"> семинар</w:t>
      </w:r>
      <w:r>
        <w:rPr>
          <w:b w:val="0"/>
          <w:sz w:val="20"/>
          <w:szCs w:val="20"/>
          <w:u w:val="none"/>
        </w:rPr>
        <w:t>ов, что позволило выработать 2 консенсуса</w:t>
      </w:r>
      <w:r w:rsidRPr="00A44565">
        <w:rPr>
          <w:b w:val="0"/>
          <w:sz w:val="20"/>
          <w:szCs w:val="20"/>
          <w:u w:val="none"/>
        </w:rPr>
        <w:t xml:space="preserve">: один </w:t>
      </w:r>
      <w:r>
        <w:rPr>
          <w:b w:val="0"/>
          <w:sz w:val="20"/>
          <w:szCs w:val="20"/>
          <w:u w:val="none"/>
        </w:rPr>
        <w:t xml:space="preserve">касался </w:t>
      </w:r>
      <w:r w:rsidRPr="00A44565">
        <w:rPr>
          <w:b w:val="0"/>
          <w:sz w:val="20"/>
          <w:szCs w:val="20"/>
          <w:u w:val="none"/>
        </w:rPr>
        <w:t xml:space="preserve">руководящих принципов </w:t>
      </w:r>
      <w:r>
        <w:rPr>
          <w:b w:val="0"/>
          <w:sz w:val="20"/>
          <w:szCs w:val="20"/>
          <w:u w:val="none"/>
        </w:rPr>
        <w:t>диагностики, а</w:t>
      </w:r>
      <w:r w:rsidRPr="00A44565">
        <w:rPr>
          <w:b w:val="0"/>
          <w:sz w:val="20"/>
          <w:szCs w:val="20"/>
          <w:u w:val="none"/>
        </w:rPr>
        <w:t xml:space="preserve"> </w:t>
      </w:r>
      <w:r>
        <w:rPr>
          <w:b w:val="0"/>
          <w:sz w:val="20"/>
          <w:szCs w:val="20"/>
          <w:u w:val="none"/>
        </w:rPr>
        <w:t>второй  - междисциплинарного</w:t>
      </w:r>
      <w:r w:rsidRPr="00A44565">
        <w:rPr>
          <w:b w:val="0"/>
          <w:sz w:val="20"/>
          <w:szCs w:val="20"/>
          <w:u w:val="none"/>
        </w:rPr>
        <w:t xml:space="preserve"> руководств</w:t>
      </w:r>
      <w:r>
        <w:rPr>
          <w:b w:val="0"/>
          <w:sz w:val="20"/>
          <w:szCs w:val="20"/>
          <w:u w:val="none"/>
        </w:rPr>
        <w:t>а</w:t>
      </w:r>
      <w:r w:rsidRPr="00A44565">
        <w:rPr>
          <w:b w:val="0"/>
          <w:sz w:val="20"/>
          <w:szCs w:val="20"/>
          <w:u w:val="none"/>
        </w:rPr>
        <w:t xml:space="preserve"> по клинической </w:t>
      </w:r>
      <w:r>
        <w:rPr>
          <w:b w:val="0"/>
          <w:sz w:val="20"/>
          <w:szCs w:val="20"/>
          <w:u w:val="none"/>
        </w:rPr>
        <w:t>терапии</w:t>
      </w:r>
      <w:r w:rsidRPr="00A44565">
        <w:rPr>
          <w:b w:val="0"/>
          <w:sz w:val="20"/>
          <w:szCs w:val="20"/>
          <w:u w:val="none"/>
        </w:rPr>
        <w:t>. В руководств</w:t>
      </w:r>
      <w:r>
        <w:rPr>
          <w:b w:val="0"/>
          <w:sz w:val="20"/>
          <w:szCs w:val="20"/>
          <w:u w:val="none"/>
        </w:rPr>
        <w:t>е по диагностике</w:t>
      </w:r>
      <w:r w:rsidRPr="00A44565">
        <w:rPr>
          <w:b w:val="0"/>
          <w:sz w:val="20"/>
          <w:szCs w:val="20"/>
          <w:u w:val="none"/>
        </w:rPr>
        <w:t xml:space="preserve"> был представлен подход к диагностической оценке </w:t>
      </w:r>
      <w:r>
        <w:rPr>
          <w:b w:val="0"/>
          <w:sz w:val="20"/>
          <w:szCs w:val="20"/>
          <w:u w:val="none"/>
        </w:rPr>
        <w:t xml:space="preserve">врожденных </w:t>
      </w:r>
      <w:r w:rsidRPr="00A44565">
        <w:rPr>
          <w:b w:val="0"/>
          <w:sz w:val="20"/>
          <w:szCs w:val="20"/>
          <w:u w:val="none"/>
        </w:rPr>
        <w:t>миопати</w:t>
      </w:r>
      <w:r>
        <w:rPr>
          <w:b w:val="0"/>
          <w:sz w:val="20"/>
          <w:szCs w:val="20"/>
          <w:u w:val="none"/>
        </w:rPr>
        <w:t>й</w:t>
      </w:r>
      <w:r w:rsidRPr="00A44565">
        <w:rPr>
          <w:b w:val="0"/>
          <w:sz w:val="20"/>
          <w:szCs w:val="20"/>
          <w:u w:val="none"/>
        </w:rPr>
        <w:t>. Акцент был сделан на клинических, патологических и генетических признак</w:t>
      </w:r>
      <w:r>
        <w:rPr>
          <w:b w:val="0"/>
          <w:sz w:val="20"/>
          <w:szCs w:val="20"/>
          <w:u w:val="none"/>
        </w:rPr>
        <w:t xml:space="preserve">ах </w:t>
      </w:r>
      <w:r w:rsidRPr="00A44565">
        <w:rPr>
          <w:b w:val="0"/>
          <w:sz w:val="20"/>
          <w:szCs w:val="20"/>
          <w:u w:val="none"/>
        </w:rPr>
        <w:t xml:space="preserve">в отдельных </w:t>
      </w:r>
      <w:r>
        <w:rPr>
          <w:b w:val="0"/>
          <w:sz w:val="20"/>
          <w:szCs w:val="20"/>
          <w:u w:val="none"/>
        </w:rPr>
        <w:t xml:space="preserve">случаях </w:t>
      </w:r>
      <w:r w:rsidRPr="00A44565">
        <w:rPr>
          <w:b w:val="0"/>
          <w:sz w:val="20"/>
          <w:szCs w:val="20"/>
          <w:u w:val="none"/>
        </w:rPr>
        <w:t>миопатии, с концентрацией на различия</w:t>
      </w:r>
      <w:r>
        <w:rPr>
          <w:b w:val="0"/>
          <w:sz w:val="20"/>
          <w:szCs w:val="20"/>
          <w:u w:val="none"/>
        </w:rPr>
        <w:t>х</w:t>
      </w:r>
      <w:r w:rsidRPr="00A44565">
        <w:rPr>
          <w:b w:val="0"/>
          <w:sz w:val="20"/>
          <w:szCs w:val="20"/>
          <w:u w:val="none"/>
        </w:rPr>
        <w:t xml:space="preserve"> в функци</w:t>
      </w:r>
      <w:r>
        <w:rPr>
          <w:b w:val="0"/>
          <w:sz w:val="20"/>
          <w:szCs w:val="20"/>
          <w:u w:val="none"/>
        </w:rPr>
        <w:t>ях</w:t>
      </w:r>
      <w:r w:rsidRPr="00A44565">
        <w:rPr>
          <w:b w:val="0"/>
          <w:sz w:val="20"/>
          <w:szCs w:val="20"/>
          <w:u w:val="none"/>
        </w:rPr>
        <w:t xml:space="preserve">, которые позволяют различать врожденные </w:t>
      </w:r>
      <w:r>
        <w:rPr>
          <w:b w:val="0"/>
          <w:sz w:val="20"/>
          <w:szCs w:val="20"/>
          <w:u w:val="none"/>
        </w:rPr>
        <w:t xml:space="preserve">подтипы </w:t>
      </w:r>
      <w:r w:rsidRPr="00A44565">
        <w:rPr>
          <w:b w:val="0"/>
          <w:sz w:val="20"/>
          <w:szCs w:val="20"/>
          <w:u w:val="none"/>
        </w:rPr>
        <w:t>миопатии и позволя</w:t>
      </w:r>
      <w:r>
        <w:rPr>
          <w:b w:val="0"/>
          <w:sz w:val="20"/>
          <w:szCs w:val="20"/>
          <w:u w:val="none"/>
        </w:rPr>
        <w:t>ют поставить точный диагноз. К</w:t>
      </w:r>
      <w:r w:rsidRPr="00A44565">
        <w:rPr>
          <w:b w:val="0"/>
          <w:sz w:val="20"/>
          <w:szCs w:val="20"/>
          <w:u w:val="none"/>
        </w:rPr>
        <w:t>лассификаци</w:t>
      </w:r>
      <w:r>
        <w:rPr>
          <w:b w:val="0"/>
          <w:sz w:val="20"/>
          <w:szCs w:val="20"/>
          <w:u w:val="none"/>
        </w:rPr>
        <w:t>я</w:t>
      </w:r>
      <w:r w:rsidRPr="00A44565">
        <w:rPr>
          <w:b w:val="0"/>
          <w:sz w:val="20"/>
          <w:szCs w:val="20"/>
          <w:u w:val="none"/>
        </w:rPr>
        <w:t xml:space="preserve"> врожденных миопатий </w:t>
      </w:r>
      <w:r>
        <w:rPr>
          <w:b w:val="0"/>
          <w:sz w:val="20"/>
          <w:szCs w:val="20"/>
          <w:u w:val="none"/>
        </w:rPr>
        <w:t xml:space="preserve">приведена </w:t>
      </w:r>
      <w:r w:rsidRPr="00A44565">
        <w:rPr>
          <w:b w:val="0"/>
          <w:sz w:val="20"/>
          <w:szCs w:val="20"/>
          <w:u w:val="none"/>
        </w:rPr>
        <w:t xml:space="preserve">в таблице 1 в качестве эталона для </w:t>
      </w:r>
      <w:r>
        <w:rPr>
          <w:b w:val="0"/>
          <w:sz w:val="20"/>
          <w:szCs w:val="20"/>
          <w:u w:val="none"/>
        </w:rPr>
        <w:t>рассматриваемых нами</w:t>
      </w:r>
      <w:r w:rsidRPr="00A44565">
        <w:rPr>
          <w:b w:val="0"/>
          <w:sz w:val="20"/>
          <w:szCs w:val="20"/>
          <w:u w:val="none"/>
        </w:rPr>
        <w:t xml:space="preserve"> заболеваний. Врожденные миопатии в настоящее время классифицируются на основе основных</w:t>
      </w:r>
      <w:r>
        <w:rPr>
          <w:b w:val="0"/>
          <w:sz w:val="20"/>
          <w:szCs w:val="20"/>
          <w:u w:val="none"/>
        </w:rPr>
        <w:t xml:space="preserve"> морфологических особенностей, наблюдаем</w:t>
      </w:r>
      <w:r w:rsidRPr="00A44565">
        <w:rPr>
          <w:b w:val="0"/>
          <w:sz w:val="20"/>
          <w:szCs w:val="20"/>
          <w:u w:val="none"/>
        </w:rPr>
        <w:t>ых на биопсии мышц, то есть накоплений белка</w:t>
      </w:r>
      <w:r>
        <w:rPr>
          <w:b w:val="0"/>
          <w:sz w:val="20"/>
          <w:szCs w:val="20"/>
          <w:u w:val="none"/>
        </w:rPr>
        <w:t xml:space="preserve">, таких как палочки, </w:t>
      </w:r>
      <w:r w:rsidRPr="00A44565">
        <w:rPr>
          <w:b w:val="0"/>
          <w:sz w:val="20"/>
          <w:szCs w:val="20"/>
          <w:u w:val="none"/>
        </w:rPr>
        <w:t>центральны</w:t>
      </w:r>
      <w:r>
        <w:rPr>
          <w:b w:val="0"/>
          <w:sz w:val="20"/>
          <w:szCs w:val="20"/>
          <w:u w:val="none"/>
        </w:rPr>
        <w:t>е</w:t>
      </w:r>
      <w:r w:rsidRPr="00A44565">
        <w:rPr>
          <w:b w:val="0"/>
          <w:sz w:val="20"/>
          <w:szCs w:val="20"/>
          <w:u w:val="none"/>
        </w:rPr>
        <w:t xml:space="preserve"> ядр</w:t>
      </w:r>
      <w:r>
        <w:rPr>
          <w:b w:val="0"/>
          <w:sz w:val="20"/>
          <w:szCs w:val="20"/>
          <w:u w:val="none"/>
        </w:rPr>
        <w:t>а</w:t>
      </w:r>
      <w:r w:rsidRPr="00A44565">
        <w:rPr>
          <w:b w:val="0"/>
          <w:sz w:val="20"/>
          <w:szCs w:val="20"/>
          <w:u w:val="none"/>
        </w:rPr>
        <w:t xml:space="preserve"> и селективно</w:t>
      </w:r>
      <w:r>
        <w:rPr>
          <w:b w:val="0"/>
          <w:sz w:val="20"/>
          <w:szCs w:val="20"/>
          <w:u w:val="none"/>
        </w:rPr>
        <w:t>й</w:t>
      </w:r>
      <w:r w:rsidRPr="00A44565">
        <w:rPr>
          <w:b w:val="0"/>
          <w:sz w:val="20"/>
          <w:szCs w:val="20"/>
          <w:u w:val="none"/>
        </w:rPr>
        <w:t xml:space="preserve"> гипотрофии 1 типа волокон. Как видно из таблицы, кажд</w:t>
      </w:r>
      <w:r>
        <w:rPr>
          <w:b w:val="0"/>
          <w:sz w:val="20"/>
          <w:szCs w:val="20"/>
          <w:u w:val="none"/>
        </w:rPr>
        <w:t>ая врожденная миопатия</w:t>
      </w:r>
      <w:r w:rsidRPr="00A44565">
        <w:rPr>
          <w:b w:val="0"/>
          <w:sz w:val="20"/>
          <w:szCs w:val="20"/>
          <w:u w:val="none"/>
        </w:rPr>
        <w:t xml:space="preserve"> </w:t>
      </w:r>
      <w:r>
        <w:rPr>
          <w:b w:val="0"/>
          <w:sz w:val="20"/>
          <w:szCs w:val="20"/>
          <w:u w:val="none"/>
        </w:rPr>
        <w:t>может</w:t>
      </w:r>
      <w:r w:rsidRPr="00A44565">
        <w:rPr>
          <w:b w:val="0"/>
          <w:sz w:val="20"/>
          <w:szCs w:val="20"/>
          <w:u w:val="none"/>
        </w:rPr>
        <w:t xml:space="preserve"> быть вызван</w:t>
      </w:r>
      <w:r>
        <w:rPr>
          <w:b w:val="0"/>
          <w:sz w:val="20"/>
          <w:szCs w:val="20"/>
          <w:u w:val="none"/>
        </w:rPr>
        <w:t>а мутациями в более чем 1 гене</w:t>
      </w:r>
      <w:r w:rsidRPr="00A44565">
        <w:rPr>
          <w:b w:val="0"/>
          <w:sz w:val="20"/>
          <w:szCs w:val="20"/>
          <w:u w:val="none"/>
        </w:rPr>
        <w:t>, а мутации в том же гене могут вызвать различные патологические изменения в мышцах. Дальнейшее обсуждение диагностического подхода к врожденны</w:t>
      </w:r>
      <w:r>
        <w:rPr>
          <w:b w:val="0"/>
          <w:sz w:val="20"/>
          <w:szCs w:val="20"/>
          <w:u w:val="none"/>
        </w:rPr>
        <w:t>м</w:t>
      </w:r>
      <w:r w:rsidRPr="00A44565">
        <w:rPr>
          <w:b w:val="0"/>
          <w:sz w:val="20"/>
          <w:szCs w:val="20"/>
          <w:u w:val="none"/>
        </w:rPr>
        <w:t xml:space="preserve"> миопати</w:t>
      </w:r>
      <w:r>
        <w:rPr>
          <w:b w:val="0"/>
          <w:sz w:val="20"/>
          <w:szCs w:val="20"/>
          <w:u w:val="none"/>
        </w:rPr>
        <w:t>ям</w:t>
      </w:r>
      <w:r w:rsidRPr="00A44565">
        <w:rPr>
          <w:b w:val="0"/>
          <w:sz w:val="20"/>
          <w:szCs w:val="20"/>
          <w:u w:val="none"/>
        </w:rPr>
        <w:t xml:space="preserve"> описан</w:t>
      </w:r>
      <w:r>
        <w:rPr>
          <w:b w:val="0"/>
          <w:sz w:val="20"/>
          <w:szCs w:val="20"/>
          <w:u w:val="none"/>
        </w:rPr>
        <w:t>о</w:t>
      </w:r>
      <w:r w:rsidRPr="00A44565">
        <w:rPr>
          <w:b w:val="0"/>
          <w:sz w:val="20"/>
          <w:szCs w:val="20"/>
          <w:u w:val="none"/>
        </w:rPr>
        <w:t xml:space="preserve"> в отдельной статье, которая готовится для представления</w:t>
      </w:r>
      <w:r>
        <w:rPr>
          <w:b w:val="0"/>
          <w:sz w:val="20"/>
          <w:szCs w:val="20"/>
          <w:u w:val="none"/>
        </w:rPr>
        <w:t xml:space="preserve"> к публикации</w:t>
      </w:r>
      <w:r w:rsidRPr="00A44565">
        <w:rPr>
          <w:b w:val="0"/>
          <w:sz w:val="20"/>
          <w:szCs w:val="20"/>
          <w:u w:val="none"/>
        </w:rPr>
        <w:t>.</w:t>
      </w:r>
    </w:p>
    <w:p w:rsidR="00EB05D9" w:rsidRDefault="00EB05D9" w:rsidP="00874D10">
      <w:pPr>
        <w:jc w:val="both"/>
        <w:rPr>
          <w:b w:val="0"/>
          <w:sz w:val="20"/>
          <w:szCs w:val="20"/>
          <w:u w:val="none"/>
        </w:rPr>
      </w:pPr>
      <w:r w:rsidRPr="004F15EE">
        <w:rPr>
          <w:b w:val="0"/>
          <w:sz w:val="20"/>
          <w:szCs w:val="20"/>
          <w:u w:val="none"/>
        </w:rPr>
        <w:t xml:space="preserve">В этой статье </w:t>
      </w:r>
      <w:r>
        <w:rPr>
          <w:b w:val="0"/>
          <w:sz w:val="20"/>
          <w:szCs w:val="20"/>
          <w:u w:val="none"/>
        </w:rPr>
        <w:t>по руководству для клинической терапии</w:t>
      </w:r>
      <w:r w:rsidRPr="004F15EE">
        <w:rPr>
          <w:b w:val="0"/>
          <w:sz w:val="20"/>
          <w:szCs w:val="20"/>
          <w:u w:val="none"/>
        </w:rPr>
        <w:t xml:space="preserve"> мы представляем </w:t>
      </w:r>
      <w:r>
        <w:rPr>
          <w:b w:val="0"/>
          <w:sz w:val="20"/>
          <w:szCs w:val="20"/>
          <w:u w:val="none"/>
        </w:rPr>
        <w:t xml:space="preserve">созданные </w:t>
      </w:r>
      <w:r w:rsidRPr="004F15EE">
        <w:rPr>
          <w:b w:val="0"/>
          <w:sz w:val="20"/>
          <w:szCs w:val="20"/>
          <w:u w:val="none"/>
        </w:rPr>
        <w:t xml:space="preserve">на основе консенсуса рекомендации по </w:t>
      </w:r>
      <w:r>
        <w:rPr>
          <w:b w:val="0"/>
          <w:sz w:val="20"/>
          <w:szCs w:val="20"/>
          <w:u w:val="none"/>
        </w:rPr>
        <w:t>лечению пациентов</w:t>
      </w:r>
      <w:r w:rsidRPr="004F15EE">
        <w:rPr>
          <w:b w:val="0"/>
          <w:sz w:val="20"/>
          <w:szCs w:val="20"/>
          <w:u w:val="none"/>
        </w:rPr>
        <w:t xml:space="preserve"> с врожденными миопати</w:t>
      </w:r>
      <w:r>
        <w:rPr>
          <w:b w:val="0"/>
          <w:sz w:val="20"/>
          <w:szCs w:val="20"/>
          <w:u w:val="none"/>
        </w:rPr>
        <w:t>ям</w:t>
      </w:r>
      <w:r w:rsidRPr="004F15EE">
        <w:rPr>
          <w:b w:val="0"/>
          <w:sz w:val="20"/>
          <w:szCs w:val="20"/>
          <w:u w:val="none"/>
        </w:rPr>
        <w:t>и, с акцентом на руководящи</w:t>
      </w:r>
      <w:r>
        <w:rPr>
          <w:b w:val="0"/>
          <w:sz w:val="20"/>
          <w:szCs w:val="20"/>
          <w:u w:val="none"/>
        </w:rPr>
        <w:t>е</w:t>
      </w:r>
      <w:r w:rsidRPr="004F15EE">
        <w:rPr>
          <w:b w:val="0"/>
          <w:sz w:val="20"/>
          <w:szCs w:val="20"/>
          <w:u w:val="none"/>
        </w:rPr>
        <w:t xml:space="preserve"> принцип</w:t>
      </w:r>
      <w:r>
        <w:rPr>
          <w:b w:val="0"/>
          <w:sz w:val="20"/>
          <w:szCs w:val="20"/>
          <w:u w:val="none"/>
        </w:rPr>
        <w:t>ы</w:t>
      </w:r>
      <w:r w:rsidRPr="004F15EE">
        <w:rPr>
          <w:b w:val="0"/>
          <w:sz w:val="20"/>
          <w:szCs w:val="20"/>
          <w:u w:val="none"/>
        </w:rPr>
        <w:t>, применимы</w:t>
      </w:r>
      <w:r>
        <w:rPr>
          <w:b w:val="0"/>
          <w:sz w:val="20"/>
          <w:szCs w:val="20"/>
          <w:u w:val="none"/>
        </w:rPr>
        <w:t>е</w:t>
      </w:r>
      <w:r w:rsidRPr="004F15EE">
        <w:rPr>
          <w:b w:val="0"/>
          <w:sz w:val="20"/>
          <w:szCs w:val="20"/>
          <w:u w:val="none"/>
        </w:rPr>
        <w:t xml:space="preserve"> ко всем</w:t>
      </w:r>
      <w:r>
        <w:rPr>
          <w:b w:val="0"/>
          <w:sz w:val="20"/>
          <w:szCs w:val="20"/>
          <w:u w:val="none"/>
        </w:rPr>
        <w:t xml:space="preserve"> подтипам</w:t>
      </w:r>
      <w:r w:rsidRPr="004F15EE">
        <w:rPr>
          <w:b w:val="0"/>
          <w:sz w:val="20"/>
          <w:szCs w:val="20"/>
          <w:u w:val="none"/>
        </w:rPr>
        <w:t xml:space="preserve"> врожденных миопати</w:t>
      </w:r>
      <w:r>
        <w:rPr>
          <w:b w:val="0"/>
          <w:sz w:val="20"/>
          <w:szCs w:val="20"/>
          <w:u w:val="none"/>
        </w:rPr>
        <w:t>й</w:t>
      </w:r>
      <w:r w:rsidRPr="004F15EE">
        <w:rPr>
          <w:b w:val="0"/>
          <w:sz w:val="20"/>
          <w:szCs w:val="20"/>
          <w:u w:val="none"/>
        </w:rPr>
        <w:t xml:space="preserve">. </w:t>
      </w:r>
      <w:r>
        <w:rPr>
          <w:b w:val="0"/>
          <w:sz w:val="20"/>
          <w:szCs w:val="20"/>
          <w:u w:val="none"/>
        </w:rPr>
        <w:t>Мы о</w:t>
      </w:r>
      <w:r w:rsidRPr="004F15EE">
        <w:rPr>
          <w:b w:val="0"/>
          <w:sz w:val="20"/>
          <w:szCs w:val="20"/>
          <w:u w:val="none"/>
        </w:rPr>
        <w:t>тме</w:t>
      </w:r>
      <w:r>
        <w:rPr>
          <w:b w:val="0"/>
          <w:sz w:val="20"/>
          <w:szCs w:val="20"/>
          <w:u w:val="none"/>
        </w:rPr>
        <w:t>чае</w:t>
      </w:r>
      <w:r w:rsidRPr="004F15EE">
        <w:rPr>
          <w:b w:val="0"/>
          <w:sz w:val="20"/>
          <w:szCs w:val="20"/>
          <w:u w:val="none"/>
        </w:rPr>
        <w:t>м также клинич</w:t>
      </w:r>
      <w:r>
        <w:rPr>
          <w:b w:val="0"/>
          <w:sz w:val="20"/>
          <w:szCs w:val="20"/>
          <w:u w:val="none"/>
        </w:rPr>
        <w:t>еские особенности и требования к лечению</w:t>
      </w:r>
      <w:r w:rsidRPr="004F15EE">
        <w:rPr>
          <w:b w:val="0"/>
          <w:sz w:val="20"/>
          <w:szCs w:val="20"/>
          <w:u w:val="none"/>
        </w:rPr>
        <w:t xml:space="preserve"> конкретны</w:t>
      </w:r>
      <w:r>
        <w:rPr>
          <w:b w:val="0"/>
          <w:sz w:val="20"/>
          <w:szCs w:val="20"/>
          <w:u w:val="none"/>
        </w:rPr>
        <w:t>х</w:t>
      </w:r>
      <w:r w:rsidRPr="004F15EE">
        <w:rPr>
          <w:b w:val="0"/>
          <w:sz w:val="20"/>
          <w:szCs w:val="20"/>
          <w:u w:val="none"/>
        </w:rPr>
        <w:t xml:space="preserve"> и / или уникальны</w:t>
      </w:r>
      <w:r>
        <w:rPr>
          <w:b w:val="0"/>
          <w:sz w:val="20"/>
          <w:szCs w:val="20"/>
          <w:u w:val="none"/>
        </w:rPr>
        <w:t>х</w:t>
      </w:r>
      <w:r w:rsidRPr="004F15EE">
        <w:rPr>
          <w:b w:val="0"/>
          <w:sz w:val="20"/>
          <w:szCs w:val="20"/>
          <w:u w:val="none"/>
        </w:rPr>
        <w:t xml:space="preserve"> для индивида </w:t>
      </w:r>
      <w:r>
        <w:rPr>
          <w:b w:val="0"/>
          <w:sz w:val="20"/>
          <w:szCs w:val="20"/>
          <w:u w:val="none"/>
        </w:rPr>
        <w:t xml:space="preserve">подтипов </w:t>
      </w:r>
      <w:r w:rsidRPr="004F15EE">
        <w:rPr>
          <w:b w:val="0"/>
          <w:sz w:val="20"/>
          <w:szCs w:val="20"/>
          <w:u w:val="none"/>
        </w:rPr>
        <w:t>миопати</w:t>
      </w:r>
      <w:r>
        <w:rPr>
          <w:b w:val="0"/>
          <w:sz w:val="20"/>
          <w:szCs w:val="20"/>
          <w:u w:val="none"/>
        </w:rPr>
        <w:t>и</w:t>
      </w:r>
      <w:r w:rsidRPr="004F15EE">
        <w:rPr>
          <w:b w:val="0"/>
          <w:sz w:val="20"/>
          <w:szCs w:val="20"/>
          <w:u w:val="none"/>
        </w:rPr>
        <w:t>. Как и в</w:t>
      </w:r>
      <w:r>
        <w:rPr>
          <w:b w:val="0"/>
          <w:sz w:val="20"/>
          <w:szCs w:val="20"/>
          <w:u w:val="none"/>
        </w:rPr>
        <w:t xml:space="preserve"> случае </w:t>
      </w:r>
      <w:r w:rsidRPr="004F15EE">
        <w:rPr>
          <w:b w:val="0"/>
          <w:sz w:val="20"/>
          <w:szCs w:val="20"/>
          <w:u w:val="none"/>
        </w:rPr>
        <w:t>других педиатрических нервн</w:t>
      </w:r>
      <w:r>
        <w:rPr>
          <w:b w:val="0"/>
          <w:sz w:val="20"/>
          <w:szCs w:val="20"/>
          <w:u w:val="none"/>
        </w:rPr>
        <w:t>о-мышечных</w:t>
      </w:r>
      <w:r w:rsidRPr="004F15EE">
        <w:rPr>
          <w:b w:val="0"/>
          <w:sz w:val="20"/>
          <w:szCs w:val="20"/>
          <w:u w:val="none"/>
        </w:rPr>
        <w:t xml:space="preserve"> расстройств, </w:t>
      </w:r>
      <w:r>
        <w:rPr>
          <w:b w:val="0"/>
          <w:sz w:val="20"/>
          <w:szCs w:val="20"/>
          <w:u w:val="none"/>
        </w:rPr>
        <w:t xml:space="preserve">лечение сконцентрировано </w:t>
      </w:r>
      <w:r w:rsidRPr="004F15EE">
        <w:rPr>
          <w:b w:val="0"/>
          <w:sz w:val="20"/>
          <w:szCs w:val="20"/>
          <w:u w:val="none"/>
        </w:rPr>
        <w:t>на комплексно</w:t>
      </w:r>
      <w:r>
        <w:rPr>
          <w:b w:val="0"/>
          <w:sz w:val="20"/>
          <w:szCs w:val="20"/>
          <w:u w:val="none"/>
        </w:rPr>
        <w:t>м подходе с привлечением врачей различных специальностей</w:t>
      </w:r>
      <w:r w:rsidRPr="004F15EE">
        <w:rPr>
          <w:b w:val="0"/>
          <w:sz w:val="20"/>
          <w:szCs w:val="20"/>
          <w:u w:val="none"/>
        </w:rPr>
        <w:t xml:space="preserve">. Оптимально, такая </w:t>
      </w:r>
      <w:r>
        <w:rPr>
          <w:b w:val="0"/>
          <w:sz w:val="20"/>
          <w:szCs w:val="20"/>
          <w:u w:val="none"/>
        </w:rPr>
        <w:t>групп</w:t>
      </w:r>
      <w:r w:rsidRPr="004F15EE">
        <w:rPr>
          <w:b w:val="0"/>
          <w:sz w:val="20"/>
          <w:szCs w:val="20"/>
          <w:u w:val="none"/>
        </w:rPr>
        <w:t xml:space="preserve">а должна включать </w:t>
      </w:r>
      <w:r>
        <w:rPr>
          <w:b w:val="0"/>
          <w:sz w:val="20"/>
          <w:szCs w:val="20"/>
          <w:u w:val="none"/>
        </w:rPr>
        <w:t>в себя специалистов</w:t>
      </w:r>
      <w:r w:rsidRPr="004F15EE">
        <w:rPr>
          <w:b w:val="0"/>
          <w:sz w:val="20"/>
          <w:szCs w:val="20"/>
          <w:u w:val="none"/>
        </w:rPr>
        <w:t xml:space="preserve"> </w:t>
      </w:r>
      <w:r>
        <w:rPr>
          <w:b w:val="0"/>
          <w:sz w:val="20"/>
          <w:szCs w:val="20"/>
          <w:u w:val="none"/>
        </w:rPr>
        <w:t>в области</w:t>
      </w:r>
      <w:r w:rsidRPr="004F15EE">
        <w:rPr>
          <w:b w:val="0"/>
          <w:sz w:val="20"/>
          <w:szCs w:val="20"/>
          <w:u w:val="none"/>
        </w:rPr>
        <w:t xml:space="preserve"> неврологии, генетики, пульмонологии, ортопедии, реабилитации, гастроэнтерологии и питания, </w:t>
      </w:r>
      <w:r>
        <w:rPr>
          <w:b w:val="0"/>
          <w:sz w:val="20"/>
          <w:szCs w:val="20"/>
          <w:u w:val="none"/>
        </w:rPr>
        <w:t xml:space="preserve">а также гигиены полости рта; </w:t>
      </w:r>
      <w:r w:rsidRPr="004F15EE">
        <w:rPr>
          <w:b w:val="0"/>
          <w:sz w:val="20"/>
          <w:szCs w:val="20"/>
          <w:u w:val="none"/>
        </w:rPr>
        <w:t>терап</w:t>
      </w:r>
      <w:r>
        <w:rPr>
          <w:b w:val="0"/>
          <w:sz w:val="20"/>
          <w:szCs w:val="20"/>
          <w:u w:val="none"/>
        </w:rPr>
        <w:t>евтические специальности</w:t>
      </w:r>
      <w:r w:rsidRPr="004F15EE">
        <w:rPr>
          <w:b w:val="0"/>
          <w:sz w:val="20"/>
          <w:szCs w:val="20"/>
          <w:u w:val="none"/>
        </w:rPr>
        <w:t xml:space="preserve"> должн</w:t>
      </w:r>
      <w:r>
        <w:rPr>
          <w:b w:val="0"/>
          <w:sz w:val="20"/>
          <w:szCs w:val="20"/>
          <w:u w:val="none"/>
        </w:rPr>
        <w:t>ы</w:t>
      </w:r>
      <w:r w:rsidRPr="004F15EE">
        <w:rPr>
          <w:b w:val="0"/>
          <w:sz w:val="20"/>
          <w:szCs w:val="20"/>
          <w:u w:val="none"/>
        </w:rPr>
        <w:t xml:space="preserve"> включать в себя лечени</w:t>
      </w:r>
      <w:r>
        <w:rPr>
          <w:b w:val="0"/>
          <w:sz w:val="20"/>
          <w:szCs w:val="20"/>
          <w:u w:val="none"/>
        </w:rPr>
        <w:t>е профессиональных заболеваний, физиотерапию и логопедию</w:t>
      </w:r>
      <w:r w:rsidRPr="004F15EE">
        <w:rPr>
          <w:b w:val="0"/>
          <w:sz w:val="20"/>
          <w:szCs w:val="20"/>
          <w:u w:val="none"/>
        </w:rPr>
        <w:t xml:space="preserve">. </w:t>
      </w:r>
      <w:r>
        <w:rPr>
          <w:b w:val="0"/>
          <w:sz w:val="20"/>
          <w:szCs w:val="20"/>
          <w:u w:val="none"/>
        </w:rPr>
        <w:t>Что касается</w:t>
      </w:r>
      <w:r w:rsidRPr="004F15EE">
        <w:rPr>
          <w:b w:val="0"/>
          <w:sz w:val="20"/>
          <w:szCs w:val="20"/>
          <w:u w:val="none"/>
        </w:rPr>
        <w:t xml:space="preserve"> конкретны</w:t>
      </w:r>
      <w:r>
        <w:rPr>
          <w:b w:val="0"/>
          <w:sz w:val="20"/>
          <w:szCs w:val="20"/>
          <w:u w:val="none"/>
        </w:rPr>
        <w:t>х</w:t>
      </w:r>
      <w:r w:rsidRPr="004F15EE">
        <w:rPr>
          <w:b w:val="0"/>
          <w:sz w:val="20"/>
          <w:szCs w:val="20"/>
          <w:u w:val="none"/>
        </w:rPr>
        <w:t xml:space="preserve"> рекомендаци</w:t>
      </w:r>
      <w:r>
        <w:rPr>
          <w:b w:val="0"/>
          <w:sz w:val="20"/>
          <w:szCs w:val="20"/>
          <w:u w:val="none"/>
        </w:rPr>
        <w:t>й</w:t>
      </w:r>
      <w:r w:rsidRPr="004F15EE">
        <w:rPr>
          <w:b w:val="0"/>
          <w:sz w:val="20"/>
          <w:szCs w:val="20"/>
          <w:u w:val="none"/>
        </w:rPr>
        <w:t xml:space="preserve">, </w:t>
      </w:r>
      <w:r>
        <w:rPr>
          <w:b w:val="0"/>
          <w:sz w:val="20"/>
          <w:szCs w:val="20"/>
          <w:u w:val="none"/>
        </w:rPr>
        <w:t>то</w:t>
      </w:r>
      <w:r w:rsidRPr="004F15EE">
        <w:rPr>
          <w:b w:val="0"/>
          <w:sz w:val="20"/>
          <w:szCs w:val="20"/>
          <w:u w:val="none"/>
        </w:rPr>
        <w:t xml:space="preserve"> комитет</w:t>
      </w:r>
      <w:r>
        <w:rPr>
          <w:b w:val="0"/>
          <w:sz w:val="20"/>
          <w:szCs w:val="20"/>
          <w:u w:val="none"/>
        </w:rPr>
        <w:t xml:space="preserve"> </w:t>
      </w:r>
      <w:r w:rsidRPr="004F15EE">
        <w:rPr>
          <w:b w:val="0"/>
          <w:sz w:val="20"/>
          <w:szCs w:val="20"/>
          <w:u w:val="none"/>
        </w:rPr>
        <w:t xml:space="preserve"> подчеркнул</w:t>
      </w:r>
      <w:r>
        <w:rPr>
          <w:b w:val="0"/>
          <w:sz w:val="20"/>
          <w:szCs w:val="20"/>
          <w:u w:val="none"/>
        </w:rPr>
        <w:t xml:space="preserve"> важность руководства в области профилактики и элементов терапии</w:t>
      </w:r>
      <w:r w:rsidRPr="004F15EE">
        <w:rPr>
          <w:b w:val="0"/>
          <w:sz w:val="20"/>
          <w:szCs w:val="20"/>
          <w:u w:val="none"/>
        </w:rPr>
        <w:t>, направлен</w:t>
      </w:r>
      <w:r>
        <w:rPr>
          <w:b w:val="0"/>
          <w:sz w:val="20"/>
          <w:szCs w:val="20"/>
          <w:u w:val="none"/>
        </w:rPr>
        <w:t>ных</w:t>
      </w:r>
      <w:r w:rsidRPr="004F15EE">
        <w:rPr>
          <w:b w:val="0"/>
          <w:sz w:val="20"/>
          <w:szCs w:val="20"/>
          <w:u w:val="none"/>
        </w:rPr>
        <w:t xml:space="preserve"> на предотвращение или уменьшение </w:t>
      </w:r>
      <w:r>
        <w:rPr>
          <w:b w:val="0"/>
          <w:sz w:val="20"/>
          <w:szCs w:val="20"/>
          <w:u w:val="none"/>
        </w:rPr>
        <w:t xml:space="preserve">количества </w:t>
      </w:r>
      <w:r w:rsidRPr="004F15EE">
        <w:rPr>
          <w:b w:val="0"/>
          <w:sz w:val="20"/>
          <w:szCs w:val="20"/>
          <w:u w:val="none"/>
        </w:rPr>
        <w:t>вторичных заболева</w:t>
      </w:r>
      <w:r>
        <w:rPr>
          <w:b w:val="0"/>
          <w:sz w:val="20"/>
          <w:szCs w:val="20"/>
          <w:u w:val="none"/>
        </w:rPr>
        <w:t>ний</w:t>
      </w:r>
      <w:r w:rsidRPr="004F15EE">
        <w:rPr>
          <w:b w:val="0"/>
          <w:sz w:val="20"/>
          <w:szCs w:val="20"/>
          <w:u w:val="none"/>
        </w:rPr>
        <w:t xml:space="preserve">. Эти принципы были сформулированы </w:t>
      </w:r>
      <w:r>
        <w:rPr>
          <w:b w:val="0"/>
          <w:sz w:val="20"/>
          <w:szCs w:val="20"/>
          <w:u w:val="none"/>
        </w:rPr>
        <w:t>благодаря</w:t>
      </w:r>
      <w:r w:rsidRPr="004F15EE">
        <w:rPr>
          <w:b w:val="0"/>
          <w:sz w:val="20"/>
          <w:szCs w:val="20"/>
          <w:u w:val="none"/>
        </w:rPr>
        <w:t xml:space="preserve"> многоступенчато</w:t>
      </w:r>
      <w:r>
        <w:rPr>
          <w:b w:val="0"/>
          <w:sz w:val="20"/>
          <w:szCs w:val="20"/>
          <w:u w:val="none"/>
        </w:rPr>
        <w:t xml:space="preserve">му </w:t>
      </w:r>
      <w:r w:rsidRPr="004F15EE">
        <w:rPr>
          <w:b w:val="0"/>
          <w:sz w:val="20"/>
          <w:szCs w:val="20"/>
          <w:u w:val="none"/>
        </w:rPr>
        <w:t>подход</w:t>
      </w:r>
      <w:r>
        <w:rPr>
          <w:b w:val="0"/>
          <w:sz w:val="20"/>
          <w:szCs w:val="20"/>
          <w:u w:val="none"/>
        </w:rPr>
        <w:t>у</w:t>
      </w:r>
      <w:r w:rsidRPr="004F15EE">
        <w:rPr>
          <w:b w:val="0"/>
          <w:sz w:val="20"/>
          <w:szCs w:val="20"/>
          <w:u w:val="none"/>
        </w:rPr>
        <w:t xml:space="preserve">, который включал </w:t>
      </w:r>
      <w:r>
        <w:rPr>
          <w:b w:val="0"/>
          <w:sz w:val="20"/>
          <w:szCs w:val="20"/>
          <w:u w:val="none"/>
        </w:rPr>
        <w:t xml:space="preserve">в себя </w:t>
      </w:r>
      <w:r w:rsidRPr="004F15EE">
        <w:rPr>
          <w:b w:val="0"/>
          <w:sz w:val="20"/>
          <w:szCs w:val="20"/>
          <w:u w:val="none"/>
        </w:rPr>
        <w:t>полный обзор литературы, онлайн-опрос</w:t>
      </w:r>
      <w:r>
        <w:rPr>
          <w:b w:val="0"/>
          <w:sz w:val="20"/>
          <w:szCs w:val="20"/>
          <w:u w:val="none"/>
        </w:rPr>
        <w:t xml:space="preserve"> из 2 частей</w:t>
      </w:r>
      <w:r w:rsidRPr="004F15EE">
        <w:rPr>
          <w:b w:val="0"/>
          <w:sz w:val="20"/>
          <w:szCs w:val="20"/>
          <w:u w:val="none"/>
        </w:rPr>
        <w:t xml:space="preserve"> и интенсивный семинар</w:t>
      </w:r>
      <w:r>
        <w:rPr>
          <w:b w:val="0"/>
          <w:sz w:val="20"/>
          <w:szCs w:val="20"/>
          <w:u w:val="none"/>
        </w:rPr>
        <w:t xml:space="preserve"> с присутствием.</w:t>
      </w:r>
      <w:r w:rsidRPr="004F15EE">
        <w:rPr>
          <w:b w:val="0"/>
          <w:sz w:val="20"/>
          <w:szCs w:val="20"/>
          <w:u w:val="none"/>
        </w:rPr>
        <w:t xml:space="preserve"> Конкретные методы, используемые для разработки руководящих принципов </w:t>
      </w:r>
      <w:r>
        <w:rPr>
          <w:b w:val="0"/>
          <w:sz w:val="20"/>
          <w:szCs w:val="20"/>
          <w:u w:val="none"/>
        </w:rPr>
        <w:t>терапии</w:t>
      </w:r>
      <w:r w:rsidRPr="004F15EE">
        <w:rPr>
          <w:b w:val="0"/>
          <w:sz w:val="20"/>
          <w:szCs w:val="20"/>
          <w:u w:val="none"/>
        </w:rPr>
        <w:t xml:space="preserve"> подробно </w:t>
      </w:r>
      <w:r>
        <w:rPr>
          <w:b w:val="0"/>
          <w:sz w:val="20"/>
          <w:szCs w:val="20"/>
          <w:u w:val="none"/>
        </w:rPr>
        <w:t xml:space="preserve">описаны </w:t>
      </w:r>
      <w:r w:rsidRPr="004F15EE">
        <w:rPr>
          <w:b w:val="0"/>
          <w:sz w:val="20"/>
          <w:szCs w:val="20"/>
          <w:u w:val="none"/>
        </w:rPr>
        <w:t>в следующем разделе.</w:t>
      </w:r>
    </w:p>
    <w:p w:rsidR="00EB05D9" w:rsidRDefault="00EB05D9">
      <w:pPr>
        <w:rPr>
          <w:sz w:val="20"/>
          <w:szCs w:val="20"/>
          <w:u w:val="none"/>
        </w:rPr>
      </w:pPr>
      <w:r w:rsidRPr="004F15EE">
        <w:rPr>
          <w:sz w:val="20"/>
          <w:szCs w:val="20"/>
          <w:u w:val="none"/>
        </w:rPr>
        <w:t>Методы</w:t>
      </w:r>
    </w:p>
    <w:p w:rsidR="00EB05D9" w:rsidRPr="00294DCE" w:rsidRDefault="00EB05D9">
      <w:pPr>
        <w:rPr>
          <w:b w:val="0"/>
          <w:i/>
          <w:sz w:val="20"/>
          <w:szCs w:val="20"/>
          <w:u w:val="none"/>
        </w:rPr>
      </w:pPr>
      <w:r w:rsidRPr="00294DCE">
        <w:rPr>
          <w:b w:val="0"/>
          <w:i/>
          <w:sz w:val="20"/>
          <w:szCs w:val="20"/>
          <w:u w:val="none"/>
        </w:rPr>
        <w:t>Международный комитет по стандарт</w:t>
      </w:r>
      <w:r>
        <w:rPr>
          <w:b w:val="0"/>
          <w:i/>
          <w:sz w:val="20"/>
          <w:szCs w:val="20"/>
          <w:u w:val="none"/>
        </w:rPr>
        <w:t>у лечения</w:t>
      </w:r>
      <w:r w:rsidRPr="00294DCE">
        <w:rPr>
          <w:b w:val="0"/>
          <w:i/>
          <w:sz w:val="20"/>
          <w:szCs w:val="20"/>
          <w:u w:val="none"/>
        </w:rPr>
        <w:t xml:space="preserve"> врожденн</w:t>
      </w:r>
      <w:r>
        <w:rPr>
          <w:b w:val="0"/>
          <w:i/>
          <w:sz w:val="20"/>
          <w:szCs w:val="20"/>
          <w:u w:val="none"/>
        </w:rPr>
        <w:t>ых</w:t>
      </w:r>
      <w:r w:rsidRPr="00294DCE">
        <w:rPr>
          <w:b w:val="0"/>
          <w:i/>
          <w:sz w:val="20"/>
          <w:szCs w:val="20"/>
          <w:u w:val="none"/>
        </w:rPr>
        <w:t xml:space="preserve"> миопатий</w:t>
      </w:r>
    </w:p>
    <w:p w:rsidR="00EB05D9" w:rsidRDefault="00EB05D9" w:rsidP="0038462B">
      <w:pPr>
        <w:jc w:val="both"/>
        <w:rPr>
          <w:b w:val="0"/>
          <w:sz w:val="20"/>
          <w:szCs w:val="20"/>
          <w:u w:val="none"/>
        </w:rPr>
      </w:pPr>
      <w:r w:rsidRPr="00294DCE">
        <w:rPr>
          <w:b w:val="0"/>
          <w:sz w:val="20"/>
          <w:szCs w:val="20"/>
          <w:u w:val="none"/>
        </w:rPr>
        <w:t>В феврале 2009 года группа клини</w:t>
      </w:r>
      <w:r>
        <w:rPr>
          <w:b w:val="0"/>
          <w:sz w:val="20"/>
          <w:szCs w:val="20"/>
          <w:u w:val="none"/>
        </w:rPr>
        <w:t>ческих врачей</w:t>
      </w:r>
      <w:r w:rsidRPr="00294DCE">
        <w:rPr>
          <w:b w:val="0"/>
          <w:sz w:val="20"/>
          <w:szCs w:val="20"/>
          <w:u w:val="none"/>
        </w:rPr>
        <w:t xml:space="preserve">, </w:t>
      </w:r>
      <w:r>
        <w:rPr>
          <w:b w:val="0"/>
          <w:sz w:val="20"/>
          <w:szCs w:val="20"/>
          <w:u w:val="none"/>
        </w:rPr>
        <w:t>занимающаяся лечением</w:t>
      </w:r>
      <w:r w:rsidRPr="00294DCE">
        <w:rPr>
          <w:b w:val="0"/>
          <w:sz w:val="20"/>
          <w:szCs w:val="20"/>
          <w:u w:val="none"/>
        </w:rPr>
        <w:t xml:space="preserve"> дет</w:t>
      </w:r>
      <w:r>
        <w:rPr>
          <w:b w:val="0"/>
          <w:sz w:val="20"/>
          <w:szCs w:val="20"/>
          <w:u w:val="none"/>
        </w:rPr>
        <w:t>ей</w:t>
      </w:r>
      <w:r w:rsidRPr="00294DCE">
        <w:rPr>
          <w:b w:val="0"/>
          <w:sz w:val="20"/>
          <w:szCs w:val="20"/>
          <w:u w:val="none"/>
        </w:rPr>
        <w:t xml:space="preserve"> с нервно-мышечными расстройствами, </w:t>
      </w:r>
      <w:r>
        <w:rPr>
          <w:b w:val="0"/>
          <w:sz w:val="20"/>
          <w:szCs w:val="20"/>
          <w:u w:val="none"/>
        </w:rPr>
        <w:t>организовала телеконференцию для о</w:t>
      </w:r>
      <w:r w:rsidRPr="00294DCE">
        <w:rPr>
          <w:b w:val="0"/>
          <w:sz w:val="20"/>
          <w:szCs w:val="20"/>
          <w:u w:val="none"/>
        </w:rPr>
        <w:t>бсу</w:t>
      </w:r>
      <w:r>
        <w:rPr>
          <w:b w:val="0"/>
          <w:sz w:val="20"/>
          <w:szCs w:val="20"/>
          <w:u w:val="none"/>
        </w:rPr>
        <w:t>ждения</w:t>
      </w:r>
      <w:r w:rsidRPr="00294DCE">
        <w:rPr>
          <w:b w:val="0"/>
          <w:sz w:val="20"/>
          <w:szCs w:val="20"/>
          <w:u w:val="none"/>
        </w:rPr>
        <w:t xml:space="preserve"> актуальны</w:t>
      </w:r>
      <w:r>
        <w:rPr>
          <w:b w:val="0"/>
          <w:sz w:val="20"/>
          <w:szCs w:val="20"/>
          <w:u w:val="none"/>
        </w:rPr>
        <w:t>х</w:t>
      </w:r>
      <w:r w:rsidRPr="00294DCE">
        <w:rPr>
          <w:b w:val="0"/>
          <w:sz w:val="20"/>
          <w:szCs w:val="20"/>
          <w:u w:val="none"/>
        </w:rPr>
        <w:t xml:space="preserve"> вопрос</w:t>
      </w:r>
      <w:r>
        <w:rPr>
          <w:b w:val="0"/>
          <w:sz w:val="20"/>
          <w:szCs w:val="20"/>
          <w:u w:val="none"/>
        </w:rPr>
        <w:t>ов лечения</w:t>
      </w:r>
      <w:r w:rsidRPr="00294DCE">
        <w:rPr>
          <w:b w:val="0"/>
          <w:sz w:val="20"/>
          <w:szCs w:val="20"/>
          <w:u w:val="none"/>
        </w:rPr>
        <w:t xml:space="preserve"> врожденны</w:t>
      </w:r>
      <w:r>
        <w:rPr>
          <w:b w:val="0"/>
          <w:sz w:val="20"/>
          <w:szCs w:val="20"/>
          <w:u w:val="none"/>
        </w:rPr>
        <w:t>х</w:t>
      </w:r>
      <w:r w:rsidRPr="00294DCE">
        <w:rPr>
          <w:b w:val="0"/>
          <w:sz w:val="20"/>
          <w:szCs w:val="20"/>
          <w:u w:val="none"/>
        </w:rPr>
        <w:t xml:space="preserve"> миопати</w:t>
      </w:r>
      <w:r>
        <w:rPr>
          <w:b w:val="0"/>
          <w:sz w:val="20"/>
          <w:szCs w:val="20"/>
          <w:u w:val="none"/>
        </w:rPr>
        <w:t>й</w:t>
      </w:r>
      <w:r w:rsidRPr="00294DCE">
        <w:rPr>
          <w:b w:val="0"/>
          <w:sz w:val="20"/>
          <w:szCs w:val="20"/>
          <w:u w:val="none"/>
        </w:rPr>
        <w:t xml:space="preserve">. </w:t>
      </w:r>
      <w:r>
        <w:rPr>
          <w:b w:val="0"/>
          <w:sz w:val="20"/>
          <w:szCs w:val="20"/>
          <w:u w:val="none"/>
        </w:rPr>
        <w:t>Ключев</w:t>
      </w:r>
      <w:r w:rsidRPr="00294DCE">
        <w:rPr>
          <w:b w:val="0"/>
          <w:sz w:val="20"/>
          <w:szCs w:val="20"/>
          <w:u w:val="none"/>
        </w:rPr>
        <w:t xml:space="preserve">ая группа участников решила пригласить больше коллег </w:t>
      </w:r>
      <w:r>
        <w:rPr>
          <w:b w:val="0"/>
          <w:sz w:val="20"/>
          <w:szCs w:val="20"/>
          <w:u w:val="none"/>
        </w:rPr>
        <w:t>в целях формирования</w:t>
      </w:r>
      <w:r w:rsidRPr="00294DCE">
        <w:rPr>
          <w:b w:val="0"/>
          <w:sz w:val="20"/>
          <w:szCs w:val="20"/>
          <w:u w:val="none"/>
        </w:rPr>
        <w:t xml:space="preserve"> международного стандарт</w:t>
      </w:r>
      <w:r>
        <w:rPr>
          <w:b w:val="0"/>
          <w:sz w:val="20"/>
          <w:szCs w:val="20"/>
          <w:u w:val="none"/>
        </w:rPr>
        <w:t>а</w:t>
      </w:r>
      <w:r w:rsidRPr="00294DCE">
        <w:rPr>
          <w:b w:val="0"/>
          <w:sz w:val="20"/>
          <w:szCs w:val="20"/>
          <w:u w:val="none"/>
        </w:rPr>
        <w:t xml:space="preserve"> комитета по </w:t>
      </w:r>
      <w:r>
        <w:rPr>
          <w:b w:val="0"/>
          <w:sz w:val="20"/>
          <w:szCs w:val="20"/>
          <w:u w:val="none"/>
        </w:rPr>
        <w:t>лечению</w:t>
      </w:r>
      <w:r w:rsidRPr="00294DCE">
        <w:rPr>
          <w:b w:val="0"/>
          <w:sz w:val="20"/>
          <w:szCs w:val="20"/>
          <w:u w:val="none"/>
        </w:rPr>
        <w:t xml:space="preserve"> врожденн</w:t>
      </w:r>
      <w:r>
        <w:rPr>
          <w:b w:val="0"/>
          <w:sz w:val="20"/>
          <w:szCs w:val="20"/>
          <w:u w:val="none"/>
        </w:rPr>
        <w:t>ых</w:t>
      </w:r>
      <w:r w:rsidRPr="00294DCE">
        <w:rPr>
          <w:b w:val="0"/>
          <w:sz w:val="20"/>
          <w:szCs w:val="20"/>
          <w:u w:val="none"/>
        </w:rPr>
        <w:t xml:space="preserve"> миопати</w:t>
      </w:r>
      <w:r>
        <w:rPr>
          <w:b w:val="0"/>
          <w:sz w:val="20"/>
          <w:szCs w:val="20"/>
          <w:u w:val="none"/>
        </w:rPr>
        <w:t>й</w:t>
      </w:r>
      <w:r w:rsidRPr="00294DCE">
        <w:rPr>
          <w:b w:val="0"/>
          <w:sz w:val="20"/>
          <w:szCs w:val="20"/>
          <w:u w:val="none"/>
        </w:rPr>
        <w:t xml:space="preserve"> и для решения </w:t>
      </w:r>
      <w:r>
        <w:rPr>
          <w:b w:val="0"/>
          <w:sz w:val="20"/>
          <w:szCs w:val="20"/>
          <w:u w:val="none"/>
        </w:rPr>
        <w:t xml:space="preserve">различных </w:t>
      </w:r>
      <w:r w:rsidRPr="00294DCE">
        <w:rPr>
          <w:b w:val="0"/>
          <w:sz w:val="20"/>
          <w:szCs w:val="20"/>
          <w:u w:val="none"/>
        </w:rPr>
        <w:t xml:space="preserve">вопросов, </w:t>
      </w:r>
      <w:r>
        <w:rPr>
          <w:b w:val="0"/>
          <w:sz w:val="20"/>
          <w:szCs w:val="20"/>
          <w:u w:val="none"/>
        </w:rPr>
        <w:t xml:space="preserve">связанных с этой обширной </w:t>
      </w:r>
      <w:r w:rsidRPr="00294DCE">
        <w:rPr>
          <w:b w:val="0"/>
          <w:sz w:val="20"/>
          <w:szCs w:val="20"/>
          <w:u w:val="none"/>
        </w:rPr>
        <w:t>категори</w:t>
      </w:r>
      <w:r>
        <w:rPr>
          <w:b w:val="0"/>
          <w:sz w:val="20"/>
          <w:szCs w:val="20"/>
          <w:u w:val="none"/>
        </w:rPr>
        <w:t>ей</w:t>
      </w:r>
      <w:r w:rsidRPr="00294DCE">
        <w:rPr>
          <w:b w:val="0"/>
          <w:sz w:val="20"/>
          <w:szCs w:val="20"/>
          <w:u w:val="none"/>
        </w:rPr>
        <w:t xml:space="preserve"> мышечных заболеваний. В общей сложности 59 экспертов в </w:t>
      </w:r>
      <w:r>
        <w:rPr>
          <w:b w:val="0"/>
          <w:sz w:val="20"/>
          <w:szCs w:val="20"/>
          <w:u w:val="none"/>
        </w:rPr>
        <w:t xml:space="preserve">этой </w:t>
      </w:r>
      <w:r w:rsidRPr="00294DCE">
        <w:rPr>
          <w:b w:val="0"/>
          <w:sz w:val="20"/>
          <w:szCs w:val="20"/>
          <w:u w:val="none"/>
        </w:rPr>
        <w:t xml:space="preserve">области </w:t>
      </w:r>
      <w:r>
        <w:rPr>
          <w:b w:val="0"/>
          <w:sz w:val="20"/>
          <w:szCs w:val="20"/>
          <w:u w:val="none"/>
        </w:rPr>
        <w:t>вошли в</w:t>
      </w:r>
      <w:r w:rsidRPr="00294DCE">
        <w:rPr>
          <w:b w:val="0"/>
          <w:sz w:val="20"/>
          <w:szCs w:val="20"/>
          <w:u w:val="none"/>
        </w:rPr>
        <w:t xml:space="preserve"> это</w:t>
      </w:r>
      <w:r>
        <w:rPr>
          <w:b w:val="0"/>
          <w:sz w:val="20"/>
          <w:szCs w:val="20"/>
          <w:u w:val="none"/>
        </w:rPr>
        <w:t>т</w:t>
      </w:r>
      <w:r w:rsidRPr="00294DCE">
        <w:rPr>
          <w:b w:val="0"/>
          <w:sz w:val="20"/>
          <w:szCs w:val="20"/>
          <w:u w:val="none"/>
        </w:rPr>
        <w:t xml:space="preserve"> комитет. Комитет был разделен на 5 рабочих групп: диагностика / генетика, неврология, пульмонология, ортопедия / физиотерап</w:t>
      </w:r>
      <w:r>
        <w:rPr>
          <w:b w:val="0"/>
          <w:sz w:val="20"/>
          <w:szCs w:val="20"/>
          <w:u w:val="none"/>
        </w:rPr>
        <w:t>ия</w:t>
      </w:r>
      <w:r w:rsidRPr="00294DCE">
        <w:rPr>
          <w:b w:val="0"/>
          <w:sz w:val="20"/>
          <w:szCs w:val="20"/>
          <w:u w:val="none"/>
        </w:rPr>
        <w:t xml:space="preserve"> и реабилитаци</w:t>
      </w:r>
      <w:r>
        <w:rPr>
          <w:b w:val="0"/>
          <w:sz w:val="20"/>
          <w:szCs w:val="20"/>
          <w:u w:val="none"/>
        </w:rPr>
        <w:t>я</w:t>
      </w:r>
      <w:r w:rsidRPr="00294DCE">
        <w:rPr>
          <w:b w:val="0"/>
          <w:sz w:val="20"/>
          <w:szCs w:val="20"/>
          <w:u w:val="none"/>
        </w:rPr>
        <w:t xml:space="preserve">, </w:t>
      </w:r>
      <w:r>
        <w:rPr>
          <w:b w:val="0"/>
          <w:sz w:val="20"/>
          <w:szCs w:val="20"/>
          <w:u w:val="none"/>
        </w:rPr>
        <w:t xml:space="preserve">а также </w:t>
      </w:r>
      <w:r w:rsidRPr="00294DCE">
        <w:rPr>
          <w:b w:val="0"/>
          <w:sz w:val="20"/>
          <w:szCs w:val="20"/>
          <w:u w:val="none"/>
        </w:rPr>
        <w:t>гастроэнтерологи</w:t>
      </w:r>
      <w:r>
        <w:rPr>
          <w:b w:val="0"/>
          <w:sz w:val="20"/>
          <w:szCs w:val="20"/>
          <w:u w:val="none"/>
        </w:rPr>
        <w:t>я</w:t>
      </w:r>
      <w:r w:rsidRPr="00294DCE">
        <w:rPr>
          <w:b w:val="0"/>
          <w:sz w:val="20"/>
          <w:szCs w:val="20"/>
          <w:u w:val="none"/>
        </w:rPr>
        <w:t xml:space="preserve"> / питание / речь / уход за полостью рта. Группа </w:t>
      </w:r>
      <w:r>
        <w:rPr>
          <w:b w:val="0"/>
          <w:sz w:val="20"/>
          <w:szCs w:val="20"/>
          <w:u w:val="none"/>
        </w:rPr>
        <w:t xml:space="preserve">общалась посредством телеконференций </w:t>
      </w:r>
      <w:r w:rsidRPr="00294DCE">
        <w:rPr>
          <w:b w:val="0"/>
          <w:sz w:val="20"/>
          <w:szCs w:val="20"/>
          <w:u w:val="none"/>
        </w:rPr>
        <w:t>и част</w:t>
      </w:r>
      <w:r>
        <w:rPr>
          <w:b w:val="0"/>
          <w:sz w:val="20"/>
          <w:szCs w:val="20"/>
          <w:u w:val="none"/>
        </w:rPr>
        <w:t xml:space="preserve">ой переписки по  </w:t>
      </w:r>
      <w:r w:rsidRPr="00294DCE">
        <w:rPr>
          <w:b w:val="0"/>
          <w:sz w:val="20"/>
          <w:szCs w:val="20"/>
          <w:u w:val="none"/>
        </w:rPr>
        <w:t>электронной почт</w:t>
      </w:r>
      <w:r>
        <w:rPr>
          <w:b w:val="0"/>
          <w:sz w:val="20"/>
          <w:szCs w:val="20"/>
          <w:u w:val="none"/>
        </w:rPr>
        <w:t xml:space="preserve">е в целях определения </w:t>
      </w:r>
      <w:r w:rsidRPr="00294DCE">
        <w:rPr>
          <w:b w:val="0"/>
          <w:sz w:val="20"/>
          <w:szCs w:val="20"/>
          <w:u w:val="none"/>
        </w:rPr>
        <w:t>задач</w:t>
      </w:r>
      <w:r>
        <w:rPr>
          <w:b w:val="0"/>
          <w:sz w:val="20"/>
          <w:szCs w:val="20"/>
          <w:u w:val="none"/>
        </w:rPr>
        <w:t>,</w:t>
      </w:r>
      <w:r w:rsidRPr="00294DCE">
        <w:rPr>
          <w:b w:val="0"/>
          <w:sz w:val="20"/>
          <w:szCs w:val="20"/>
          <w:u w:val="none"/>
        </w:rPr>
        <w:t xml:space="preserve"> цел</w:t>
      </w:r>
      <w:r>
        <w:rPr>
          <w:b w:val="0"/>
          <w:sz w:val="20"/>
          <w:szCs w:val="20"/>
          <w:u w:val="none"/>
        </w:rPr>
        <w:t>ей, а также сроков</w:t>
      </w:r>
      <w:r w:rsidRPr="00294DCE">
        <w:rPr>
          <w:b w:val="0"/>
          <w:sz w:val="20"/>
          <w:szCs w:val="20"/>
          <w:u w:val="none"/>
        </w:rPr>
        <w:t xml:space="preserve"> для достижения этих целей. Было решено, что миссия комитета б</w:t>
      </w:r>
      <w:r>
        <w:rPr>
          <w:b w:val="0"/>
          <w:sz w:val="20"/>
          <w:szCs w:val="20"/>
          <w:u w:val="none"/>
        </w:rPr>
        <w:t xml:space="preserve">удет заключаться в улучшении жизни </w:t>
      </w:r>
      <w:r w:rsidRPr="00294DCE">
        <w:rPr>
          <w:b w:val="0"/>
          <w:sz w:val="20"/>
          <w:szCs w:val="20"/>
          <w:u w:val="none"/>
        </w:rPr>
        <w:t>пациентов с врожденн</w:t>
      </w:r>
      <w:r>
        <w:rPr>
          <w:b w:val="0"/>
          <w:sz w:val="20"/>
          <w:szCs w:val="20"/>
          <w:u w:val="none"/>
        </w:rPr>
        <w:t xml:space="preserve">ыми </w:t>
      </w:r>
      <w:r w:rsidRPr="00294DCE">
        <w:rPr>
          <w:b w:val="0"/>
          <w:sz w:val="20"/>
          <w:szCs w:val="20"/>
          <w:u w:val="none"/>
        </w:rPr>
        <w:t>миопати</w:t>
      </w:r>
      <w:r>
        <w:rPr>
          <w:b w:val="0"/>
          <w:sz w:val="20"/>
          <w:szCs w:val="20"/>
          <w:u w:val="none"/>
        </w:rPr>
        <w:t>ями</w:t>
      </w:r>
      <w:r w:rsidRPr="00294DCE">
        <w:rPr>
          <w:b w:val="0"/>
          <w:sz w:val="20"/>
          <w:szCs w:val="20"/>
          <w:u w:val="none"/>
        </w:rPr>
        <w:t xml:space="preserve">, предоставляя руководящие принципы консенсуса для </w:t>
      </w:r>
      <w:r>
        <w:rPr>
          <w:b w:val="0"/>
          <w:sz w:val="20"/>
          <w:szCs w:val="20"/>
          <w:u w:val="none"/>
        </w:rPr>
        <w:t xml:space="preserve">лечения </w:t>
      </w:r>
      <w:r w:rsidRPr="00294DCE">
        <w:rPr>
          <w:b w:val="0"/>
          <w:sz w:val="20"/>
          <w:szCs w:val="20"/>
          <w:u w:val="none"/>
        </w:rPr>
        <w:t>этой группой пациентов. Цель</w:t>
      </w:r>
      <w:r>
        <w:rPr>
          <w:b w:val="0"/>
          <w:sz w:val="20"/>
          <w:szCs w:val="20"/>
          <w:u w:val="none"/>
        </w:rPr>
        <w:t>ю являлась публикация</w:t>
      </w:r>
      <w:r w:rsidRPr="00294DCE">
        <w:rPr>
          <w:b w:val="0"/>
          <w:sz w:val="20"/>
          <w:szCs w:val="20"/>
          <w:u w:val="none"/>
        </w:rPr>
        <w:t xml:space="preserve"> </w:t>
      </w:r>
      <w:r>
        <w:rPr>
          <w:b w:val="0"/>
          <w:sz w:val="20"/>
          <w:szCs w:val="20"/>
          <w:u w:val="none"/>
        </w:rPr>
        <w:t xml:space="preserve">2 </w:t>
      </w:r>
      <w:r w:rsidRPr="00294DCE">
        <w:rPr>
          <w:b w:val="0"/>
          <w:sz w:val="20"/>
          <w:szCs w:val="20"/>
          <w:u w:val="none"/>
        </w:rPr>
        <w:t>документ</w:t>
      </w:r>
      <w:r>
        <w:rPr>
          <w:b w:val="0"/>
          <w:sz w:val="20"/>
          <w:szCs w:val="20"/>
          <w:u w:val="none"/>
        </w:rPr>
        <w:t>ов: одного по</w:t>
      </w:r>
      <w:r w:rsidRPr="00294DCE">
        <w:rPr>
          <w:b w:val="0"/>
          <w:sz w:val="20"/>
          <w:szCs w:val="20"/>
          <w:u w:val="none"/>
        </w:rPr>
        <w:t xml:space="preserve"> диагностически</w:t>
      </w:r>
      <w:r>
        <w:rPr>
          <w:b w:val="0"/>
          <w:sz w:val="20"/>
          <w:szCs w:val="20"/>
          <w:u w:val="none"/>
        </w:rPr>
        <w:t>м</w:t>
      </w:r>
      <w:r w:rsidRPr="00294DCE">
        <w:rPr>
          <w:b w:val="0"/>
          <w:sz w:val="20"/>
          <w:szCs w:val="20"/>
          <w:u w:val="none"/>
        </w:rPr>
        <w:t xml:space="preserve"> аспект</w:t>
      </w:r>
      <w:r>
        <w:rPr>
          <w:b w:val="0"/>
          <w:sz w:val="20"/>
          <w:szCs w:val="20"/>
          <w:u w:val="none"/>
        </w:rPr>
        <w:t>ам</w:t>
      </w:r>
      <w:r w:rsidRPr="00294DCE">
        <w:rPr>
          <w:b w:val="0"/>
          <w:sz w:val="20"/>
          <w:szCs w:val="20"/>
          <w:u w:val="none"/>
        </w:rPr>
        <w:t xml:space="preserve"> расстройства и друг</w:t>
      </w:r>
      <w:r>
        <w:rPr>
          <w:b w:val="0"/>
          <w:sz w:val="20"/>
          <w:szCs w:val="20"/>
          <w:u w:val="none"/>
        </w:rPr>
        <w:t>ого по</w:t>
      </w:r>
      <w:r w:rsidRPr="00294DCE">
        <w:rPr>
          <w:b w:val="0"/>
          <w:sz w:val="20"/>
          <w:szCs w:val="20"/>
          <w:u w:val="none"/>
        </w:rPr>
        <w:t xml:space="preserve"> решени</w:t>
      </w:r>
      <w:r>
        <w:rPr>
          <w:b w:val="0"/>
          <w:sz w:val="20"/>
          <w:szCs w:val="20"/>
          <w:u w:val="none"/>
        </w:rPr>
        <w:t>ю</w:t>
      </w:r>
      <w:r w:rsidRPr="00294DCE">
        <w:rPr>
          <w:b w:val="0"/>
          <w:sz w:val="20"/>
          <w:szCs w:val="20"/>
          <w:u w:val="none"/>
        </w:rPr>
        <w:t xml:space="preserve"> различных проблем </w:t>
      </w:r>
      <w:r>
        <w:rPr>
          <w:b w:val="0"/>
          <w:sz w:val="20"/>
          <w:szCs w:val="20"/>
          <w:u w:val="none"/>
        </w:rPr>
        <w:t>лечения</w:t>
      </w:r>
      <w:r w:rsidRPr="00294DCE">
        <w:rPr>
          <w:b w:val="0"/>
          <w:sz w:val="20"/>
          <w:szCs w:val="20"/>
          <w:u w:val="none"/>
        </w:rPr>
        <w:t>. Документы должны быть легко доступны</w:t>
      </w:r>
      <w:r>
        <w:rPr>
          <w:b w:val="0"/>
          <w:sz w:val="20"/>
          <w:szCs w:val="20"/>
          <w:u w:val="none"/>
        </w:rPr>
        <w:t xml:space="preserve"> поставщикам медицинских услуг</w:t>
      </w:r>
      <w:r w:rsidRPr="00294DCE">
        <w:rPr>
          <w:b w:val="0"/>
          <w:sz w:val="20"/>
          <w:szCs w:val="20"/>
          <w:u w:val="none"/>
        </w:rPr>
        <w:t xml:space="preserve">. Для достижения консенсуса по рекомендациям </w:t>
      </w:r>
      <w:r>
        <w:rPr>
          <w:b w:val="0"/>
          <w:sz w:val="20"/>
          <w:szCs w:val="20"/>
          <w:u w:val="none"/>
        </w:rPr>
        <w:t>лечения</w:t>
      </w:r>
      <w:r w:rsidRPr="00294DCE">
        <w:rPr>
          <w:b w:val="0"/>
          <w:sz w:val="20"/>
          <w:szCs w:val="20"/>
          <w:u w:val="none"/>
        </w:rPr>
        <w:t xml:space="preserve">  группа провела 2 раунда онлайн</w:t>
      </w:r>
      <w:r>
        <w:rPr>
          <w:b w:val="0"/>
          <w:sz w:val="20"/>
          <w:szCs w:val="20"/>
          <w:u w:val="none"/>
        </w:rPr>
        <w:t>-</w:t>
      </w:r>
      <w:r w:rsidRPr="00294DCE">
        <w:rPr>
          <w:b w:val="0"/>
          <w:sz w:val="20"/>
          <w:szCs w:val="20"/>
          <w:u w:val="none"/>
        </w:rPr>
        <w:t xml:space="preserve">опросов, чтобы </w:t>
      </w:r>
      <w:r>
        <w:rPr>
          <w:b w:val="0"/>
          <w:sz w:val="20"/>
          <w:szCs w:val="20"/>
          <w:u w:val="none"/>
        </w:rPr>
        <w:t>получи</w:t>
      </w:r>
      <w:r w:rsidRPr="00294DCE">
        <w:rPr>
          <w:b w:val="0"/>
          <w:sz w:val="20"/>
          <w:szCs w:val="20"/>
          <w:u w:val="none"/>
        </w:rPr>
        <w:t xml:space="preserve">ть мнения по различным вопросам клинической помощи от </w:t>
      </w:r>
      <w:r>
        <w:rPr>
          <w:b w:val="0"/>
          <w:sz w:val="20"/>
          <w:szCs w:val="20"/>
          <w:u w:val="none"/>
        </w:rPr>
        <w:t>специалист</w:t>
      </w:r>
      <w:r w:rsidRPr="00294DCE">
        <w:rPr>
          <w:b w:val="0"/>
          <w:sz w:val="20"/>
          <w:szCs w:val="20"/>
          <w:u w:val="none"/>
        </w:rPr>
        <w:t xml:space="preserve">ов в различных </w:t>
      </w:r>
      <w:r>
        <w:rPr>
          <w:b w:val="0"/>
          <w:sz w:val="20"/>
          <w:szCs w:val="20"/>
          <w:u w:val="none"/>
        </w:rPr>
        <w:t>областя</w:t>
      </w:r>
      <w:r w:rsidRPr="00294DCE">
        <w:rPr>
          <w:b w:val="0"/>
          <w:sz w:val="20"/>
          <w:szCs w:val="20"/>
          <w:u w:val="none"/>
        </w:rPr>
        <w:t xml:space="preserve">х. Комитет </w:t>
      </w:r>
      <w:r>
        <w:rPr>
          <w:b w:val="0"/>
          <w:sz w:val="20"/>
          <w:szCs w:val="20"/>
          <w:u w:val="none"/>
        </w:rPr>
        <w:t>собра</w:t>
      </w:r>
      <w:r w:rsidRPr="00294DCE">
        <w:rPr>
          <w:b w:val="0"/>
          <w:sz w:val="20"/>
          <w:szCs w:val="20"/>
          <w:u w:val="none"/>
        </w:rPr>
        <w:t>л</w:t>
      </w:r>
      <w:r>
        <w:rPr>
          <w:b w:val="0"/>
          <w:sz w:val="20"/>
          <w:szCs w:val="20"/>
          <w:u w:val="none"/>
        </w:rPr>
        <w:t>ся</w:t>
      </w:r>
      <w:r w:rsidRPr="00294DCE">
        <w:rPr>
          <w:b w:val="0"/>
          <w:sz w:val="20"/>
          <w:szCs w:val="20"/>
          <w:u w:val="none"/>
        </w:rPr>
        <w:t xml:space="preserve"> </w:t>
      </w:r>
      <w:r>
        <w:rPr>
          <w:b w:val="0"/>
          <w:sz w:val="20"/>
          <w:szCs w:val="20"/>
          <w:u w:val="none"/>
        </w:rPr>
        <w:t>на</w:t>
      </w:r>
      <w:r w:rsidRPr="00294DCE">
        <w:rPr>
          <w:b w:val="0"/>
          <w:sz w:val="20"/>
          <w:szCs w:val="20"/>
          <w:u w:val="none"/>
        </w:rPr>
        <w:t xml:space="preserve"> 3-дневн</w:t>
      </w:r>
      <w:r>
        <w:rPr>
          <w:b w:val="0"/>
          <w:sz w:val="20"/>
          <w:szCs w:val="20"/>
          <w:u w:val="none"/>
        </w:rPr>
        <w:t>ый</w:t>
      </w:r>
      <w:r w:rsidRPr="00294DCE">
        <w:rPr>
          <w:b w:val="0"/>
          <w:sz w:val="20"/>
          <w:szCs w:val="20"/>
          <w:u w:val="none"/>
        </w:rPr>
        <w:t xml:space="preserve"> семинар в мае 2010 года, чтобы достичь консенсуса в отношении этих рекомендаций </w:t>
      </w:r>
      <w:r>
        <w:rPr>
          <w:b w:val="0"/>
          <w:sz w:val="20"/>
          <w:szCs w:val="20"/>
          <w:u w:val="none"/>
        </w:rPr>
        <w:t>для лечения.</w:t>
      </w:r>
    </w:p>
    <w:p w:rsidR="00EB05D9" w:rsidRDefault="00EB05D9">
      <w:pPr>
        <w:pBdr>
          <w:top w:val="single" w:sz="6" w:space="1" w:color="auto"/>
          <w:bottom w:val="single" w:sz="6" w:space="1" w:color="auto"/>
        </w:pBdr>
        <w:rPr>
          <w:b w:val="0"/>
          <w:sz w:val="20"/>
          <w:szCs w:val="20"/>
          <w:u w:val="none"/>
        </w:rPr>
      </w:pPr>
      <w:r w:rsidRPr="008003EE">
        <w:rPr>
          <w:sz w:val="20"/>
          <w:szCs w:val="20"/>
          <w:u w:val="none"/>
        </w:rPr>
        <w:t>Таблица 1.</w:t>
      </w:r>
      <w:r w:rsidRPr="002E210A">
        <w:rPr>
          <w:b w:val="0"/>
          <w:sz w:val="20"/>
          <w:szCs w:val="20"/>
          <w:u w:val="none"/>
        </w:rPr>
        <w:t xml:space="preserve"> Классификация врожденных миопати</w:t>
      </w:r>
      <w:r>
        <w:rPr>
          <w:b w:val="0"/>
          <w:sz w:val="20"/>
          <w:szCs w:val="20"/>
          <w:u w:val="none"/>
        </w:rPr>
        <w:t>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Нарушение</w:t>
            </w:r>
          </w:p>
        </w:tc>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 xml:space="preserve"> Наследственность                                               </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Белок (ген) / Локус</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 xml:space="preserve">                                                               Врожденная миопатия, связанная </w:t>
            </w:r>
          </w:p>
          <w:p w:rsidR="00EB05D9" w:rsidRPr="00DB108F" w:rsidRDefault="00EB05D9" w:rsidP="00DB108F">
            <w:pPr>
              <w:spacing w:after="0" w:line="240" w:lineRule="auto"/>
              <w:rPr>
                <w:b w:val="0"/>
                <w:sz w:val="20"/>
                <w:szCs w:val="20"/>
                <w:u w:val="none"/>
              </w:rPr>
            </w:pPr>
            <w:r w:rsidRPr="00DB108F">
              <w:rPr>
                <w:b w:val="0"/>
                <w:sz w:val="20"/>
                <w:szCs w:val="20"/>
                <w:u w:val="none"/>
              </w:rPr>
              <w:t>с белковыми накоплениями</w:t>
            </w:r>
          </w:p>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p>
        </w:tc>
        <w:tc>
          <w:tcPr>
            <w:tcW w:w="3191" w:type="dxa"/>
          </w:tcPr>
          <w:p w:rsidR="00EB05D9" w:rsidRPr="00DB108F" w:rsidRDefault="00EB05D9" w:rsidP="00DB108F">
            <w:pPr>
              <w:spacing w:after="0" w:line="240" w:lineRule="auto"/>
              <w:rPr>
                <w:b w:val="0"/>
                <w:sz w:val="20"/>
                <w:szCs w:val="20"/>
                <w:u w:val="none"/>
              </w:rPr>
            </w:pP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 xml:space="preserve">Немалиновая </w:t>
            </w:r>
            <w:r w:rsidRPr="00DB108F">
              <w:rPr>
                <w:b w:val="0"/>
                <w:sz w:val="20"/>
                <w:szCs w:val="20"/>
                <w:u w:val="none"/>
                <w:lang w:val="en-US"/>
              </w:rPr>
              <w:t xml:space="preserve"> </w:t>
            </w:r>
            <w:r w:rsidRPr="00DB108F">
              <w:rPr>
                <w:b w:val="0"/>
                <w:sz w:val="20"/>
                <w:szCs w:val="20"/>
                <w:u w:val="none"/>
              </w:rPr>
              <w:t>миопатия</w:t>
            </w:r>
            <w:r w:rsidRPr="00DB108F">
              <w:rPr>
                <w:b w:val="0"/>
                <w:sz w:val="20"/>
                <w:szCs w:val="20"/>
                <w:u w:val="none"/>
                <w:lang w:val="en-US"/>
              </w:rPr>
              <w:t xml:space="preserve">                                          </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r w:rsidRPr="00DB108F">
              <w:rPr>
                <w:rFonts w:ascii="Arial" w:eastAsia="Times New Roman"/>
                <w:b w:val="0"/>
                <w:spacing w:val="-27"/>
                <w:sz w:val="18"/>
                <w:u w:val="none"/>
                <w:lang w:val="en-US"/>
              </w:rPr>
              <w:t xml:space="preserve"> </w:t>
            </w: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α-тропомиозин</w:t>
            </w:r>
            <w:r w:rsidRPr="00DB108F">
              <w:rPr>
                <w:b w:val="0"/>
                <w:sz w:val="20"/>
                <w:szCs w:val="20"/>
                <w:u w:val="none"/>
                <w:vertAlign w:val="subscript"/>
              </w:rPr>
              <w:t xml:space="preserve">МЕДЛЕННЫЙ </w:t>
            </w:r>
            <w:r w:rsidRPr="00DB108F">
              <w:rPr>
                <w:b w:val="0"/>
                <w:sz w:val="20"/>
                <w:szCs w:val="20"/>
                <w:u w:val="none"/>
              </w:rPr>
              <w:t>(ТРМ3)</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небулин (</w:t>
            </w:r>
            <w:r w:rsidRPr="00DB108F">
              <w:rPr>
                <w:b w:val="0"/>
                <w:sz w:val="20"/>
                <w:szCs w:val="20"/>
                <w:u w:val="none"/>
                <w:lang w:val="en-US"/>
              </w:rPr>
              <w:t>NEB)</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r w:rsidRPr="00DB108F">
              <w:rPr>
                <w:rFonts w:ascii="Arial" w:eastAsia="Times New Roman"/>
                <w:b w:val="0"/>
                <w:spacing w:val="-27"/>
                <w:sz w:val="18"/>
                <w:u w:val="none"/>
                <w:lang w:val="en-US"/>
              </w:rPr>
              <w:t xml:space="preserve"> </w:t>
            </w: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скелетный α-актин (АСТА</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β</w:t>
            </w:r>
            <w:r w:rsidRPr="00DB108F">
              <w:rPr>
                <w:b w:val="0"/>
                <w:sz w:val="20"/>
                <w:szCs w:val="20"/>
                <w:u w:val="none"/>
                <w:lang w:val="en-US"/>
              </w:rPr>
              <w:t>-</w:t>
            </w:r>
            <w:r w:rsidRPr="00DB108F">
              <w:rPr>
                <w:b w:val="0"/>
                <w:sz w:val="20"/>
                <w:szCs w:val="20"/>
                <w:u w:val="none"/>
              </w:rPr>
              <w:t>тропомиозин (ТРМ2)</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тропонин Т (</w:t>
            </w:r>
            <w:r w:rsidRPr="00DB108F">
              <w:rPr>
                <w:b w:val="0"/>
                <w:sz w:val="20"/>
                <w:szCs w:val="20"/>
                <w:u w:val="none"/>
                <w:lang w:val="en-US"/>
              </w:rPr>
              <w:t>TNNT1)</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кофилин (</w:t>
            </w:r>
            <w:r w:rsidRPr="00DB108F">
              <w:rPr>
                <w:b w:val="0"/>
                <w:sz w:val="20"/>
                <w:szCs w:val="20"/>
                <w:u w:val="none"/>
                <w:lang w:val="en-US"/>
              </w:rPr>
              <w:t>CLF2)</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Болезнь Кап (вариант немаминовой миопатии)</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β</w:t>
            </w:r>
            <w:r w:rsidRPr="00DB108F">
              <w:rPr>
                <w:b w:val="0"/>
                <w:sz w:val="20"/>
                <w:szCs w:val="20"/>
                <w:u w:val="none"/>
                <w:lang w:val="en-US"/>
              </w:rPr>
              <w:t>-</w:t>
            </w:r>
            <w:r w:rsidRPr="00DB108F">
              <w:rPr>
                <w:b w:val="0"/>
                <w:sz w:val="20"/>
                <w:szCs w:val="20"/>
                <w:u w:val="none"/>
              </w:rPr>
              <w:t>тропомиозин (ТРМ2)</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α-тропомиозин</w:t>
            </w:r>
            <w:r w:rsidRPr="00DB108F">
              <w:rPr>
                <w:b w:val="0"/>
                <w:sz w:val="20"/>
                <w:szCs w:val="20"/>
                <w:u w:val="none"/>
                <w:vertAlign w:val="subscript"/>
              </w:rPr>
              <w:t xml:space="preserve">МЕДЛЕННЫЙ </w:t>
            </w:r>
            <w:r w:rsidRPr="00DB108F">
              <w:rPr>
                <w:b w:val="0"/>
                <w:sz w:val="20"/>
                <w:szCs w:val="20"/>
                <w:u w:val="none"/>
              </w:rPr>
              <w:t>(ТРМ3)</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скелетный α-актин (АСТА</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ind w:left="316" w:right="677"/>
              <w:rPr>
                <w:b w:val="0"/>
                <w:sz w:val="20"/>
                <w:szCs w:val="20"/>
                <w:u w:val="none"/>
              </w:rPr>
            </w:pPr>
            <w:r w:rsidRPr="00DB108F">
              <w:rPr>
                <w:b w:val="0"/>
                <w:sz w:val="20"/>
                <w:szCs w:val="20"/>
                <w:u w:val="none"/>
              </w:rPr>
              <w:t>Миопатия зебры (вариант немалиновой миопатии)</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скелетный α-актин (АСТА</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Миопатия с накоплением миозина (гиалиновое тело)</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Тяжелая цепь медленного \ β-сердечного миозина</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Врожденные миопатии, связанные с волокнами</w:t>
            </w:r>
          </w:p>
        </w:tc>
        <w:tc>
          <w:tcPr>
            <w:tcW w:w="3190" w:type="dxa"/>
          </w:tcPr>
          <w:p w:rsidR="00EB05D9" w:rsidRPr="00DB108F" w:rsidRDefault="00EB05D9" w:rsidP="00DB108F">
            <w:pPr>
              <w:spacing w:after="0" w:line="240" w:lineRule="auto"/>
              <w:rPr>
                <w:b w:val="0"/>
                <w:sz w:val="20"/>
                <w:szCs w:val="20"/>
                <w:u w:val="none"/>
              </w:rPr>
            </w:pPr>
          </w:p>
        </w:tc>
        <w:tc>
          <w:tcPr>
            <w:tcW w:w="3191" w:type="dxa"/>
          </w:tcPr>
          <w:p w:rsidR="00EB05D9" w:rsidRPr="00DB108F" w:rsidRDefault="00EB05D9" w:rsidP="00DB108F">
            <w:pPr>
              <w:spacing w:after="0" w:line="240" w:lineRule="auto"/>
              <w:rPr>
                <w:b w:val="0"/>
                <w:sz w:val="20"/>
                <w:szCs w:val="20"/>
                <w:u w:val="none"/>
              </w:rPr>
            </w:pP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Болезнь сердцевины мышечных волокон</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r w:rsidRPr="00DB108F">
              <w:rPr>
                <w:rFonts w:ascii="Arial" w:eastAsia="Times New Roman"/>
                <w:b w:val="0"/>
                <w:spacing w:val="-27"/>
                <w:sz w:val="18"/>
                <w:u w:val="none"/>
                <w:lang w:val="en-US"/>
              </w:rPr>
              <w:t xml:space="preserve"> </w:t>
            </w: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рецептор рианодина (</w:t>
            </w:r>
            <w:r w:rsidRPr="00DB108F">
              <w:rPr>
                <w:b w:val="0"/>
                <w:sz w:val="20"/>
                <w:szCs w:val="20"/>
                <w:u w:val="none"/>
                <w:lang w:val="en-US"/>
              </w:rPr>
              <w:t>RYR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Доброкачественная врожденная гипотония</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r w:rsidRPr="00DB108F">
              <w:rPr>
                <w:rFonts w:ascii="Arial" w:eastAsia="Times New Roman"/>
                <w:b w:val="0"/>
                <w:spacing w:val="-27"/>
                <w:sz w:val="18"/>
                <w:u w:val="none"/>
                <w:lang w:val="en-US"/>
              </w:rPr>
              <w:t xml:space="preserve"> </w:t>
            </w:r>
            <w:r w:rsidRPr="00DB108F">
              <w:rPr>
                <w:rFonts w:ascii="Arial" w:eastAsia="Times New Roman"/>
                <w:b w:val="0"/>
                <w:sz w:val="18"/>
                <w:u w:val="none"/>
                <w:lang w:val="en-US"/>
              </w:rPr>
              <w:t>AR</w:t>
            </w:r>
            <w:r w:rsidRPr="00DB108F">
              <w:rPr>
                <w:rFonts w:ascii="Arial" w:eastAsia="Times New Roman"/>
                <w:b w:val="0"/>
                <w:sz w:val="18"/>
                <w:u w:val="none"/>
              </w:rPr>
              <w:t xml:space="preserve"> </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рецептор рианодина (</w:t>
            </w:r>
            <w:r w:rsidRPr="00DB108F">
              <w:rPr>
                <w:b w:val="0"/>
                <w:sz w:val="20"/>
                <w:szCs w:val="20"/>
                <w:u w:val="none"/>
                <w:lang w:val="en-US"/>
              </w:rPr>
              <w:t>RYR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В том числе врожденные миопатии</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pacing w:val="-27"/>
                <w:sz w:val="18"/>
                <w:u w:val="none"/>
              </w:rPr>
              <w:t xml:space="preserve"> </w:t>
            </w: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 xml:space="preserve">селенопротеин </w:t>
            </w:r>
            <w:r w:rsidRPr="00DB108F">
              <w:rPr>
                <w:b w:val="0"/>
                <w:sz w:val="20"/>
                <w:szCs w:val="20"/>
                <w:u w:val="none"/>
                <w:lang w:val="en-US"/>
              </w:rPr>
              <w:t>N (SEPN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мышечных волокон(как центральных так и мини)</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скелетный α-актин (АСТА</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Врожденные миопатии, связанные с волокнами и стержнями</w:t>
            </w:r>
          </w:p>
        </w:tc>
        <w:tc>
          <w:tcPr>
            <w:tcW w:w="3190" w:type="dxa"/>
          </w:tcPr>
          <w:p w:rsidR="00EB05D9" w:rsidRPr="00DB108F" w:rsidRDefault="00EB05D9" w:rsidP="00DB108F">
            <w:pPr>
              <w:spacing w:after="0" w:line="240" w:lineRule="auto"/>
              <w:rPr>
                <w:b w:val="0"/>
                <w:sz w:val="20"/>
                <w:szCs w:val="20"/>
                <w:u w:val="none"/>
              </w:rPr>
            </w:pPr>
          </w:p>
        </w:tc>
        <w:tc>
          <w:tcPr>
            <w:tcW w:w="3191" w:type="dxa"/>
          </w:tcPr>
          <w:p w:rsidR="00EB05D9" w:rsidRPr="00DB108F" w:rsidRDefault="00EB05D9" w:rsidP="00DB108F">
            <w:pPr>
              <w:spacing w:after="0" w:line="240" w:lineRule="auto"/>
              <w:rPr>
                <w:b w:val="0"/>
                <w:sz w:val="20"/>
                <w:szCs w:val="20"/>
                <w:u w:val="none"/>
              </w:rPr>
            </w:pP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Стержневая миопатия</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r w:rsidRPr="00DB108F">
              <w:rPr>
                <w:rFonts w:ascii="Arial" w:eastAsia="Times New Roman"/>
                <w:b w:val="0"/>
                <w:spacing w:val="-27"/>
                <w:sz w:val="18"/>
                <w:u w:val="none"/>
                <w:lang w:val="en-US"/>
              </w:rPr>
              <w:t xml:space="preserve"> </w:t>
            </w: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рецептор рианодина (</w:t>
            </w:r>
            <w:r w:rsidRPr="00DB108F">
              <w:rPr>
                <w:b w:val="0"/>
                <w:sz w:val="20"/>
                <w:szCs w:val="20"/>
                <w:u w:val="none"/>
                <w:lang w:val="en-US"/>
              </w:rPr>
              <w:t>RYR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Белки «келч» и группа белков ВТВ (</w:t>
            </w:r>
            <w:r w:rsidRPr="00DB108F">
              <w:rPr>
                <w:b w:val="0"/>
                <w:sz w:val="20"/>
                <w:szCs w:val="20"/>
                <w:u w:val="none"/>
                <w:lang w:val="en-US"/>
              </w:rPr>
              <w:t>POZ</w:t>
            </w:r>
            <w:r w:rsidRPr="00DB108F">
              <w:rPr>
                <w:b w:val="0"/>
                <w:sz w:val="20"/>
                <w:szCs w:val="20"/>
                <w:u w:val="none"/>
              </w:rPr>
              <w:t xml:space="preserve">),содержащая </w:t>
            </w:r>
            <w:r w:rsidRPr="00DB108F">
              <w:rPr>
                <w:b w:val="0"/>
                <w:sz w:val="20"/>
                <w:szCs w:val="20"/>
                <w:u w:val="none"/>
                <w:lang w:val="en-US"/>
              </w:rPr>
              <w:t>I</w:t>
            </w:r>
            <w:r w:rsidRPr="00DB108F">
              <w:rPr>
                <w:b w:val="0"/>
                <w:sz w:val="20"/>
                <w:szCs w:val="20"/>
                <w:u w:val="none"/>
              </w:rPr>
              <w:t>3 (</w:t>
            </w:r>
            <w:r w:rsidRPr="00DB108F">
              <w:rPr>
                <w:b w:val="0"/>
                <w:sz w:val="20"/>
                <w:szCs w:val="20"/>
                <w:u w:val="none"/>
                <w:lang w:val="en-US"/>
              </w:rPr>
              <w:t>KBTBDI</w:t>
            </w:r>
            <w:r w:rsidRPr="00DB108F">
              <w:rPr>
                <w:b w:val="0"/>
                <w:sz w:val="20"/>
                <w:szCs w:val="20"/>
                <w:u w:val="none"/>
              </w:rPr>
              <w:t>3)</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небулин (</w:t>
            </w:r>
            <w:r w:rsidRPr="00DB108F">
              <w:rPr>
                <w:b w:val="0"/>
                <w:sz w:val="20"/>
                <w:szCs w:val="20"/>
                <w:u w:val="none"/>
                <w:lang w:val="en-US"/>
              </w:rPr>
              <w:t>NEB)</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Врожденные миопатии, связанные с централизованными ядрами</w:t>
            </w:r>
          </w:p>
        </w:tc>
        <w:tc>
          <w:tcPr>
            <w:tcW w:w="3190" w:type="dxa"/>
          </w:tcPr>
          <w:p w:rsidR="00EB05D9" w:rsidRPr="00DB108F" w:rsidRDefault="00EB05D9" w:rsidP="00DB108F">
            <w:pPr>
              <w:spacing w:after="0" w:line="240" w:lineRule="auto"/>
              <w:rPr>
                <w:b w:val="0"/>
                <w:sz w:val="20"/>
                <w:szCs w:val="20"/>
                <w:u w:val="none"/>
              </w:rPr>
            </w:pPr>
          </w:p>
        </w:tc>
        <w:tc>
          <w:tcPr>
            <w:tcW w:w="3191" w:type="dxa"/>
          </w:tcPr>
          <w:p w:rsidR="00EB05D9" w:rsidRPr="00DB108F" w:rsidRDefault="00EB05D9" w:rsidP="00DB108F">
            <w:pPr>
              <w:spacing w:after="0" w:line="240" w:lineRule="auto"/>
              <w:rPr>
                <w:b w:val="0"/>
                <w:sz w:val="20"/>
                <w:szCs w:val="20"/>
                <w:u w:val="none"/>
              </w:rPr>
            </w:pP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миотубулярная миопатия</w:t>
            </w:r>
          </w:p>
        </w:tc>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Х-сцепленная</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миотубуларин (МТМ</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Центральнодерная миопатия</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динамин 2 (</w:t>
            </w:r>
            <w:r w:rsidRPr="00DB108F">
              <w:rPr>
                <w:b w:val="0"/>
                <w:sz w:val="20"/>
                <w:szCs w:val="20"/>
                <w:u w:val="none"/>
                <w:lang w:val="en-US"/>
              </w:rPr>
              <w:t>DNM2)</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амфифизин 2 (</w:t>
            </w:r>
            <w:r w:rsidRPr="00DB108F">
              <w:rPr>
                <w:b w:val="0"/>
                <w:sz w:val="20"/>
                <w:szCs w:val="20"/>
                <w:u w:val="none"/>
                <w:lang w:val="en-US"/>
              </w:rPr>
              <w:t>BIN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рецептор рианодина (</w:t>
            </w:r>
            <w:r w:rsidRPr="00DB108F">
              <w:rPr>
                <w:b w:val="0"/>
                <w:sz w:val="20"/>
                <w:szCs w:val="20"/>
                <w:u w:val="none"/>
                <w:lang w:val="en-US"/>
              </w:rPr>
              <w:t>RYR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 xml:space="preserve">Врожденные миопатии, связанные только с мелкими волокнами типа </w:t>
            </w:r>
            <w:r w:rsidRPr="00DB108F">
              <w:rPr>
                <w:b w:val="0"/>
                <w:sz w:val="20"/>
                <w:szCs w:val="20"/>
                <w:u w:val="none"/>
                <w:lang w:val="en-US"/>
              </w:rPr>
              <w:t>I</w:t>
            </w:r>
          </w:p>
        </w:tc>
        <w:tc>
          <w:tcPr>
            <w:tcW w:w="3190" w:type="dxa"/>
          </w:tcPr>
          <w:p w:rsidR="00EB05D9" w:rsidRPr="00DB108F" w:rsidRDefault="00EB05D9" w:rsidP="00DB108F">
            <w:pPr>
              <w:spacing w:after="0" w:line="240" w:lineRule="auto"/>
              <w:rPr>
                <w:b w:val="0"/>
                <w:sz w:val="20"/>
                <w:szCs w:val="20"/>
                <w:u w:val="none"/>
              </w:rPr>
            </w:pPr>
          </w:p>
        </w:tc>
        <w:tc>
          <w:tcPr>
            <w:tcW w:w="3191" w:type="dxa"/>
          </w:tcPr>
          <w:p w:rsidR="00EB05D9" w:rsidRPr="00DB108F" w:rsidRDefault="00EB05D9" w:rsidP="00DB108F">
            <w:pPr>
              <w:spacing w:after="0" w:line="240" w:lineRule="auto"/>
              <w:rPr>
                <w:b w:val="0"/>
                <w:sz w:val="20"/>
                <w:szCs w:val="20"/>
                <w:u w:val="none"/>
              </w:rPr>
            </w:pP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r w:rsidRPr="00DB108F">
              <w:rPr>
                <w:b w:val="0"/>
                <w:sz w:val="20"/>
                <w:szCs w:val="20"/>
                <w:u w:val="none"/>
              </w:rPr>
              <w:t>Врожденная диспропорция типа волокна</w:t>
            </w: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скелетный α-актин (АСТА</w:t>
            </w:r>
            <w:r w:rsidRPr="00DB108F">
              <w:rPr>
                <w:b w:val="0"/>
                <w:sz w:val="20"/>
                <w:szCs w:val="20"/>
                <w:u w:val="none"/>
                <w:lang w:val="en-US"/>
              </w:rPr>
              <w:t>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α-тропомиозин</w:t>
            </w:r>
            <w:r w:rsidRPr="00DB108F">
              <w:rPr>
                <w:b w:val="0"/>
                <w:sz w:val="20"/>
                <w:szCs w:val="20"/>
                <w:u w:val="none"/>
                <w:vertAlign w:val="subscript"/>
              </w:rPr>
              <w:t xml:space="preserve">МЕДЛЕННЫЙ </w:t>
            </w:r>
            <w:r w:rsidRPr="00DB108F">
              <w:rPr>
                <w:b w:val="0"/>
                <w:sz w:val="20"/>
                <w:szCs w:val="20"/>
                <w:u w:val="none"/>
              </w:rPr>
              <w:t>(ТРМ3)</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rPr>
            </w:pPr>
            <w:r w:rsidRPr="00DB108F">
              <w:rPr>
                <w:rFonts w:ascii="Arial" w:eastAsia="Times New Roman"/>
                <w:b w:val="0"/>
                <w:sz w:val="18"/>
                <w:u w:val="none"/>
                <w:lang w:val="en-US"/>
              </w:rPr>
              <w:t>AR</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 xml:space="preserve">селенопротеин </w:t>
            </w:r>
            <w:r w:rsidRPr="00DB108F">
              <w:rPr>
                <w:b w:val="0"/>
                <w:sz w:val="20"/>
                <w:szCs w:val="20"/>
                <w:u w:val="none"/>
                <w:lang w:val="en-US"/>
              </w:rPr>
              <w:t>N (SEPN I)</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rFonts w:ascii="Arial" w:eastAsia="Times New Roman"/>
                <w:b w:val="0"/>
                <w:sz w:val="18"/>
                <w:u w:val="none"/>
                <w:lang w:val="en-US"/>
              </w:rPr>
            </w:pPr>
            <w:r w:rsidRPr="00DB108F">
              <w:rPr>
                <w:rFonts w:ascii="Arial" w:eastAsia="Times New Roman"/>
                <w:b w:val="0"/>
                <w:sz w:val="18"/>
                <w:u w:val="none"/>
                <w:lang w:val="en-US"/>
              </w:rPr>
              <w:t>AD</w:t>
            </w:r>
          </w:p>
        </w:tc>
        <w:tc>
          <w:tcPr>
            <w:tcW w:w="3191" w:type="dxa"/>
          </w:tcPr>
          <w:p w:rsidR="00EB05D9" w:rsidRPr="00DB108F" w:rsidRDefault="00EB05D9" w:rsidP="00DB108F">
            <w:pPr>
              <w:spacing w:after="0" w:line="240" w:lineRule="auto"/>
              <w:rPr>
                <w:b w:val="0"/>
                <w:sz w:val="20"/>
                <w:szCs w:val="20"/>
                <w:u w:val="none"/>
              </w:rPr>
            </w:pPr>
            <w:r w:rsidRPr="00DB108F">
              <w:rPr>
                <w:b w:val="0"/>
                <w:sz w:val="20"/>
                <w:szCs w:val="20"/>
                <w:u w:val="none"/>
              </w:rPr>
              <w:t>β</w:t>
            </w:r>
            <w:r w:rsidRPr="00DB108F">
              <w:rPr>
                <w:b w:val="0"/>
                <w:sz w:val="20"/>
                <w:szCs w:val="20"/>
                <w:u w:val="none"/>
                <w:lang w:val="en-US"/>
              </w:rPr>
              <w:t>-</w:t>
            </w:r>
            <w:r w:rsidRPr="00DB108F">
              <w:rPr>
                <w:b w:val="0"/>
                <w:sz w:val="20"/>
                <w:szCs w:val="20"/>
                <w:u w:val="none"/>
              </w:rPr>
              <w:t>тропомиозин (ТРМ2)</w:t>
            </w:r>
          </w:p>
        </w:tc>
      </w:tr>
      <w:tr w:rsidR="00EB05D9" w:rsidRPr="00DB108F" w:rsidTr="00DB108F">
        <w:tc>
          <w:tcPr>
            <w:tcW w:w="3190" w:type="dxa"/>
          </w:tcPr>
          <w:p w:rsidR="00EB05D9" w:rsidRPr="00DB108F" w:rsidRDefault="00EB05D9" w:rsidP="00DB108F">
            <w:pPr>
              <w:spacing w:after="0" w:line="240" w:lineRule="auto"/>
              <w:rPr>
                <w:b w:val="0"/>
                <w:sz w:val="20"/>
                <w:szCs w:val="20"/>
                <w:u w:val="none"/>
              </w:rPr>
            </w:pPr>
          </w:p>
        </w:tc>
        <w:tc>
          <w:tcPr>
            <w:tcW w:w="3190" w:type="dxa"/>
          </w:tcPr>
          <w:p w:rsidR="00EB05D9" w:rsidRPr="00DB108F" w:rsidRDefault="00EB05D9" w:rsidP="00DB108F">
            <w:pPr>
              <w:spacing w:after="0" w:line="240" w:lineRule="auto"/>
              <w:rPr>
                <w:b w:val="0"/>
                <w:sz w:val="20"/>
                <w:szCs w:val="20"/>
                <w:u w:val="none"/>
                <w:lang w:val="en-US"/>
              </w:rPr>
            </w:pPr>
            <w:r w:rsidRPr="00DB108F">
              <w:rPr>
                <w:rFonts w:ascii="Arial" w:eastAsia="Times New Roman"/>
                <w:b w:val="0"/>
                <w:sz w:val="18"/>
              </w:rPr>
              <w:t>X-</w:t>
            </w:r>
            <w:r w:rsidRPr="00DB108F">
              <w:rPr>
                <w:rFonts w:ascii="Arial" w:eastAsia="Times New Roman"/>
                <w:b w:val="0"/>
                <w:sz w:val="18"/>
              </w:rPr>
              <w:t>сцепленная</w:t>
            </w:r>
          </w:p>
        </w:tc>
        <w:tc>
          <w:tcPr>
            <w:tcW w:w="3191" w:type="dxa"/>
          </w:tcPr>
          <w:p w:rsidR="00EB05D9" w:rsidRPr="00DB108F" w:rsidRDefault="00EB05D9" w:rsidP="00DB108F">
            <w:pPr>
              <w:spacing w:after="0" w:line="240" w:lineRule="auto"/>
              <w:rPr>
                <w:b w:val="0"/>
                <w:sz w:val="20"/>
                <w:szCs w:val="20"/>
                <w:u w:val="none"/>
                <w:lang w:val="en-US"/>
              </w:rPr>
            </w:pPr>
            <w:r w:rsidRPr="00DB108F">
              <w:rPr>
                <w:b w:val="0"/>
                <w:sz w:val="20"/>
                <w:szCs w:val="20"/>
                <w:u w:val="none"/>
              </w:rPr>
              <w:t xml:space="preserve">Хр22.13 – </w:t>
            </w:r>
            <w:r w:rsidRPr="00DB108F">
              <w:rPr>
                <w:b w:val="0"/>
                <w:sz w:val="20"/>
                <w:szCs w:val="20"/>
                <w:u w:val="none"/>
                <w:lang w:val="en-US"/>
              </w:rPr>
              <w:t>Xq22.1</w:t>
            </w:r>
          </w:p>
        </w:tc>
      </w:tr>
    </w:tbl>
    <w:p w:rsidR="00EB05D9" w:rsidRDefault="00EB05D9">
      <w:pPr>
        <w:rPr>
          <w:b w:val="0"/>
          <w:sz w:val="20"/>
          <w:szCs w:val="20"/>
          <w:u w:val="none"/>
        </w:rPr>
      </w:pPr>
    </w:p>
    <w:p w:rsidR="00EB05D9" w:rsidRDefault="00EB05D9">
      <w:pPr>
        <w:rPr>
          <w:b w:val="0"/>
          <w:sz w:val="20"/>
          <w:szCs w:val="20"/>
          <w:u w:val="none"/>
        </w:rPr>
      </w:pPr>
      <w:r w:rsidRPr="00D04944">
        <w:rPr>
          <w:b w:val="0"/>
          <w:sz w:val="20"/>
          <w:szCs w:val="20"/>
          <w:u w:val="none"/>
        </w:rPr>
        <w:t>Сокращения: AD, аутосомн</w:t>
      </w:r>
      <w:r>
        <w:rPr>
          <w:b w:val="0"/>
          <w:sz w:val="20"/>
          <w:szCs w:val="20"/>
          <w:u w:val="none"/>
        </w:rPr>
        <w:t xml:space="preserve">ая </w:t>
      </w:r>
      <w:r w:rsidRPr="00D04944">
        <w:rPr>
          <w:b w:val="0"/>
          <w:sz w:val="20"/>
          <w:szCs w:val="20"/>
          <w:u w:val="none"/>
        </w:rPr>
        <w:t>доминант</w:t>
      </w:r>
      <w:r>
        <w:rPr>
          <w:b w:val="0"/>
          <w:sz w:val="20"/>
          <w:szCs w:val="20"/>
          <w:u w:val="none"/>
        </w:rPr>
        <w:t xml:space="preserve">а; АР, аутосомный </w:t>
      </w:r>
      <w:r w:rsidRPr="00D04944">
        <w:rPr>
          <w:b w:val="0"/>
          <w:sz w:val="20"/>
          <w:szCs w:val="20"/>
          <w:u w:val="none"/>
        </w:rPr>
        <w:t>рецессив. Взято из Северной KN. Что нового в</w:t>
      </w:r>
      <w:r>
        <w:rPr>
          <w:b w:val="0"/>
          <w:sz w:val="20"/>
          <w:szCs w:val="20"/>
          <w:u w:val="none"/>
        </w:rPr>
        <w:t>о</w:t>
      </w:r>
      <w:r w:rsidRPr="00D04944">
        <w:rPr>
          <w:b w:val="0"/>
          <w:sz w:val="20"/>
          <w:szCs w:val="20"/>
          <w:u w:val="none"/>
        </w:rPr>
        <w:t xml:space="preserve"> врожденных миопати</w:t>
      </w:r>
      <w:r>
        <w:rPr>
          <w:b w:val="0"/>
          <w:sz w:val="20"/>
          <w:szCs w:val="20"/>
          <w:u w:val="none"/>
        </w:rPr>
        <w:t>ях</w:t>
      </w:r>
      <w:r w:rsidRPr="00D04944">
        <w:rPr>
          <w:b w:val="0"/>
          <w:sz w:val="20"/>
          <w:szCs w:val="20"/>
          <w:u w:val="none"/>
        </w:rPr>
        <w:t>? Neuromusc Disord. 2008 года; 18 (6): 433-442</w:t>
      </w:r>
    </w:p>
    <w:p w:rsidR="00EB05D9" w:rsidRDefault="00EB05D9">
      <w:pPr>
        <w:rPr>
          <w:i/>
          <w:sz w:val="20"/>
          <w:szCs w:val="20"/>
          <w:u w:val="none"/>
        </w:rPr>
      </w:pPr>
      <w:r w:rsidRPr="00D04944">
        <w:rPr>
          <w:i/>
          <w:sz w:val="20"/>
          <w:szCs w:val="20"/>
          <w:u w:val="none"/>
        </w:rPr>
        <w:t xml:space="preserve"> О</w:t>
      </w:r>
      <w:r>
        <w:rPr>
          <w:i/>
          <w:sz w:val="20"/>
          <w:szCs w:val="20"/>
          <w:u w:val="none"/>
        </w:rPr>
        <w:t>нлайн-о</w:t>
      </w:r>
      <w:r w:rsidRPr="00D04944">
        <w:rPr>
          <w:i/>
          <w:sz w:val="20"/>
          <w:szCs w:val="20"/>
          <w:u w:val="none"/>
        </w:rPr>
        <w:t xml:space="preserve">бзор мнений экспертов по стандарту </w:t>
      </w:r>
      <w:r>
        <w:rPr>
          <w:i/>
          <w:sz w:val="20"/>
          <w:szCs w:val="20"/>
          <w:u w:val="none"/>
        </w:rPr>
        <w:t>лечения</w:t>
      </w:r>
      <w:r w:rsidRPr="00D04944">
        <w:rPr>
          <w:i/>
          <w:sz w:val="20"/>
          <w:szCs w:val="20"/>
          <w:u w:val="none"/>
        </w:rPr>
        <w:t xml:space="preserve"> врожденн</w:t>
      </w:r>
      <w:r>
        <w:rPr>
          <w:i/>
          <w:sz w:val="20"/>
          <w:szCs w:val="20"/>
          <w:u w:val="none"/>
        </w:rPr>
        <w:t>ых</w:t>
      </w:r>
      <w:r w:rsidRPr="00D04944">
        <w:rPr>
          <w:i/>
          <w:sz w:val="20"/>
          <w:szCs w:val="20"/>
          <w:u w:val="none"/>
        </w:rPr>
        <w:t xml:space="preserve"> миопатий</w:t>
      </w:r>
    </w:p>
    <w:p w:rsidR="00EB05D9" w:rsidRDefault="00EB05D9" w:rsidP="003D60B2">
      <w:pPr>
        <w:jc w:val="both"/>
        <w:rPr>
          <w:b w:val="0"/>
          <w:sz w:val="20"/>
          <w:szCs w:val="20"/>
          <w:u w:val="none"/>
        </w:rPr>
      </w:pPr>
      <w:r w:rsidRPr="00D04944">
        <w:rPr>
          <w:b w:val="0"/>
          <w:sz w:val="20"/>
          <w:szCs w:val="20"/>
          <w:u w:val="none"/>
        </w:rPr>
        <w:t xml:space="preserve">Международный </w:t>
      </w:r>
      <w:r>
        <w:rPr>
          <w:b w:val="0"/>
          <w:sz w:val="20"/>
          <w:szCs w:val="20"/>
          <w:u w:val="none"/>
        </w:rPr>
        <w:t xml:space="preserve">стандарт </w:t>
      </w:r>
      <w:r w:rsidRPr="00D04944">
        <w:rPr>
          <w:b w:val="0"/>
          <w:sz w:val="20"/>
          <w:szCs w:val="20"/>
          <w:u w:val="none"/>
        </w:rPr>
        <w:t>комитет</w:t>
      </w:r>
      <w:r>
        <w:rPr>
          <w:b w:val="0"/>
          <w:sz w:val="20"/>
          <w:szCs w:val="20"/>
          <w:u w:val="none"/>
        </w:rPr>
        <w:t>а</w:t>
      </w:r>
      <w:r w:rsidRPr="00D04944">
        <w:rPr>
          <w:b w:val="0"/>
          <w:sz w:val="20"/>
          <w:szCs w:val="20"/>
          <w:u w:val="none"/>
        </w:rPr>
        <w:t xml:space="preserve"> по </w:t>
      </w:r>
      <w:r>
        <w:rPr>
          <w:b w:val="0"/>
          <w:sz w:val="20"/>
          <w:szCs w:val="20"/>
          <w:u w:val="none"/>
        </w:rPr>
        <w:t>лечению в</w:t>
      </w:r>
      <w:r w:rsidRPr="00D04944">
        <w:rPr>
          <w:b w:val="0"/>
          <w:sz w:val="20"/>
          <w:szCs w:val="20"/>
          <w:u w:val="none"/>
        </w:rPr>
        <w:t>рожденн</w:t>
      </w:r>
      <w:r>
        <w:rPr>
          <w:b w:val="0"/>
          <w:sz w:val="20"/>
          <w:szCs w:val="20"/>
          <w:u w:val="none"/>
        </w:rPr>
        <w:t xml:space="preserve">ых миопатий </w:t>
      </w:r>
      <w:r w:rsidRPr="00D04944">
        <w:rPr>
          <w:b w:val="0"/>
          <w:sz w:val="20"/>
          <w:szCs w:val="20"/>
          <w:u w:val="none"/>
        </w:rPr>
        <w:t>прове</w:t>
      </w:r>
      <w:r>
        <w:rPr>
          <w:b w:val="0"/>
          <w:sz w:val="20"/>
          <w:szCs w:val="20"/>
          <w:u w:val="none"/>
        </w:rPr>
        <w:t>л</w:t>
      </w:r>
      <w:r w:rsidRPr="00D04944">
        <w:rPr>
          <w:b w:val="0"/>
          <w:sz w:val="20"/>
          <w:szCs w:val="20"/>
          <w:u w:val="none"/>
        </w:rPr>
        <w:t xml:space="preserve"> 2 раунда онлайн</w:t>
      </w:r>
      <w:r>
        <w:rPr>
          <w:b w:val="0"/>
          <w:sz w:val="20"/>
          <w:szCs w:val="20"/>
          <w:u w:val="none"/>
        </w:rPr>
        <w:t>-</w:t>
      </w:r>
      <w:r w:rsidRPr="00D04944">
        <w:rPr>
          <w:b w:val="0"/>
          <w:sz w:val="20"/>
          <w:szCs w:val="20"/>
          <w:u w:val="none"/>
        </w:rPr>
        <w:t>опросов</w:t>
      </w:r>
      <w:r>
        <w:rPr>
          <w:b w:val="0"/>
          <w:sz w:val="20"/>
          <w:szCs w:val="20"/>
          <w:u w:val="none"/>
        </w:rPr>
        <w:t>,</w:t>
      </w:r>
      <w:r w:rsidRPr="00D04944">
        <w:rPr>
          <w:b w:val="0"/>
          <w:sz w:val="20"/>
          <w:szCs w:val="20"/>
          <w:u w:val="none"/>
        </w:rPr>
        <w:t xml:space="preserve"> </w:t>
      </w:r>
      <w:r>
        <w:rPr>
          <w:b w:val="0"/>
          <w:sz w:val="20"/>
          <w:szCs w:val="20"/>
          <w:u w:val="none"/>
        </w:rPr>
        <w:t xml:space="preserve">изучая с целью получения мнений экспертов по </w:t>
      </w:r>
      <w:r w:rsidRPr="00D04944">
        <w:rPr>
          <w:b w:val="0"/>
          <w:sz w:val="20"/>
          <w:szCs w:val="20"/>
          <w:u w:val="none"/>
        </w:rPr>
        <w:t>различны</w:t>
      </w:r>
      <w:r>
        <w:rPr>
          <w:b w:val="0"/>
          <w:sz w:val="20"/>
          <w:szCs w:val="20"/>
          <w:u w:val="none"/>
        </w:rPr>
        <w:t>м вопросам терапии</w:t>
      </w:r>
      <w:r w:rsidRPr="00D04944">
        <w:rPr>
          <w:b w:val="0"/>
          <w:sz w:val="20"/>
          <w:szCs w:val="20"/>
          <w:u w:val="none"/>
        </w:rPr>
        <w:t xml:space="preserve">. </w:t>
      </w:r>
      <w:r>
        <w:rPr>
          <w:b w:val="0"/>
          <w:sz w:val="20"/>
          <w:szCs w:val="20"/>
          <w:u w:val="none"/>
        </w:rPr>
        <w:t>Экспертный совет</w:t>
      </w:r>
      <w:r w:rsidRPr="00D04944">
        <w:rPr>
          <w:b w:val="0"/>
          <w:sz w:val="20"/>
          <w:szCs w:val="20"/>
          <w:u w:val="none"/>
        </w:rPr>
        <w:t xml:space="preserve"> Стэнфордского университета </w:t>
      </w:r>
      <w:r>
        <w:rPr>
          <w:b w:val="0"/>
          <w:sz w:val="20"/>
          <w:szCs w:val="20"/>
          <w:u w:val="none"/>
        </w:rPr>
        <w:t>дал разрешение на отказ от обязательств</w:t>
      </w:r>
      <w:r w:rsidRPr="00D04944">
        <w:rPr>
          <w:b w:val="0"/>
          <w:sz w:val="20"/>
          <w:szCs w:val="20"/>
          <w:u w:val="none"/>
        </w:rPr>
        <w:t>. Данные</w:t>
      </w:r>
      <w:r>
        <w:rPr>
          <w:b w:val="0"/>
          <w:sz w:val="20"/>
          <w:szCs w:val="20"/>
          <w:u w:val="none"/>
        </w:rPr>
        <w:t>,</w:t>
      </w:r>
      <w:r w:rsidRPr="00D04944">
        <w:rPr>
          <w:b w:val="0"/>
          <w:sz w:val="20"/>
          <w:szCs w:val="20"/>
          <w:u w:val="none"/>
        </w:rPr>
        <w:t xml:space="preserve"> полученные </w:t>
      </w:r>
      <w:r>
        <w:rPr>
          <w:b w:val="0"/>
          <w:sz w:val="20"/>
          <w:szCs w:val="20"/>
          <w:u w:val="none"/>
        </w:rPr>
        <w:t>из этих опросов,</w:t>
      </w:r>
      <w:r w:rsidRPr="00D04944">
        <w:rPr>
          <w:b w:val="0"/>
          <w:sz w:val="20"/>
          <w:szCs w:val="20"/>
          <w:u w:val="none"/>
        </w:rPr>
        <w:t xml:space="preserve"> предоставил</w:t>
      </w:r>
      <w:r>
        <w:rPr>
          <w:b w:val="0"/>
          <w:sz w:val="20"/>
          <w:szCs w:val="20"/>
          <w:u w:val="none"/>
        </w:rPr>
        <w:t>и широкую базу для созда</w:t>
      </w:r>
      <w:r w:rsidRPr="00D04944">
        <w:rPr>
          <w:b w:val="0"/>
          <w:sz w:val="20"/>
          <w:szCs w:val="20"/>
          <w:u w:val="none"/>
        </w:rPr>
        <w:t xml:space="preserve">ния консенсуса </w:t>
      </w:r>
      <w:r>
        <w:rPr>
          <w:b w:val="0"/>
          <w:sz w:val="20"/>
          <w:szCs w:val="20"/>
          <w:u w:val="none"/>
        </w:rPr>
        <w:t>по</w:t>
      </w:r>
      <w:r w:rsidRPr="00D04944">
        <w:rPr>
          <w:b w:val="0"/>
          <w:sz w:val="20"/>
          <w:szCs w:val="20"/>
          <w:u w:val="none"/>
        </w:rPr>
        <w:t xml:space="preserve"> рекомендаци</w:t>
      </w:r>
      <w:r>
        <w:rPr>
          <w:b w:val="0"/>
          <w:sz w:val="20"/>
          <w:szCs w:val="20"/>
          <w:u w:val="none"/>
        </w:rPr>
        <w:t>ям касательно лечения</w:t>
      </w:r>
      <w:r w:rsidRPr="00D04944">
        <w:rPr>
          <w:b w:val="0"/>
          <w:sz w:val="20"/>
          <w:szCs w:val="20"/>
          <w:u w:val="none"/>
        </w:rPr>
        <w:t xml:space="preserve">. Вопросы были изначально разработаны </w:t>
      </w:r>
      <w:r>
        <w:rPr>
          <w:b w:val="0"/>
          <w:sz w:val="20"/>
          <w:szCs w:val="20"/>
          <w:u w:val="none"/>
        </w:rPr>
        <w:t xml:space="preserve">двумя руководителями каждой рабочей </w:t>
      </w:r>
      <w:r w:rsidRPr="00D04944">
        <w:rPr>
          <w:b w:val="0"/>
          <w:sz w:val="20"/>
          <w:szCs w:val="20"/>
          <w:u w:val="none"/>
        </w:rPr>
        <w:t>группы. Они были рассмотрены всеми членами</w:t>
      </w:r>
      <w:r>
        <w:rPr>
          <w:b w:val="0"/>
          <w:sz w:val="20"/>
          <w:szCs w:val="20"/>
          <w:u w:val="none"/>
        </w:rPr>
        <w:t xml:space="preserve"> каждой рабочей группы</w:t>
      </w:r>
      <w:r w:rsidRPr="00D04944">
        <w:rPr>
          <w:b w:val="0"/>
          <w:sz w:val="20"/>
          <w:szCs w:val="20"/>
          <w:u w:val="none"/>
        </w:rPr>
        <w:t>, а затем представлен</w:t>
      </w:r>
      <w:r>
        <w:rPr>
          <w:b w:val="0"/>
          <w:sz w:val="20"/>
          <w:szCs w:val="20"/>
          <w:u w:val="none"/>
        </w:rPr>
        <w:t>ы</w:t>
      </w:r>
      <w:r w:rsidRPr="00D04944">
        <w:rPr>
          <w:b w:val="0"/>
          <w:sz w:val="20"/>
          <w:szCs w:val="20"/>
          <w:u w:val="none"/>
        </w:rPr>
        <w:t xml:space="preserve"> председател</w:t>
      </w:r>
      <w:r>
        <w:rPr>
          <w:b w:val="0"/>
          <w:sz w:val="20"/>
          <w:szCs w:val="20"/>
          <w:u w:val="none"/>
        </w:rPr>
        <w:t>ю комиссии. Все 5 разделов опросника</w:t>
      </w:r>
      <w:r w:rsidRPr="00D04944">
        <w:rPr>
          <w:b w:val="0"/>
          <w:sz w:val="20"/>
          <w:szCs w:val="20"/>
          <w:u w:val="none"/>
        </w:rPr>
        <w:t xml:space="preserve"> были затем собраны в один документ и направ</w:t>
      </w:r>
      <w:r>
        <w:rPr>
          <w:b w:val="0"/>
          <w:sz w:val="20"/>
          <w:szCs w:val="20"/>
          <w:u w:val="none"/>
        </w:rPr>
        <w:t>лены всем членам комитета для получения ответов</w:t>
      </w:r>
      <w:r w:rsidRPr="00D04944">
        <w:rPr>
          <w:b w:val="0"/>
          <w:sz w:val="20"/>
          <w:szCs w:val="20"/>
          <w:u w:val="none"/>
        </w:rPr>
        <w:t xml:space="preserve">. Первый раунд опроса </w:t>
      </w:r>
      <w:r>
        <w:rPr>
          <w:b w:val="0"/>
          <w:sz w:val="20"/>
          <w:szCs w:val="20"/>
          <w:u w:val="none"/>
        </w:rPr>
        <w:t xml:space="preserve">включал в себя </w:t>
      </w:r>
      <w:r w:rsidRPr="00D04944">
        <w:rPr>
          <w:b w:val="0"/>
          <w:sz w:val="20"/>
          <w:szCs w:val="20"/>
          <w:u w:val="none"/>
        </w:rPr>
        <w:t>66 открыты</w:t>
      </w:r>
      <w:r>
        <w:rPr>
          <w:b w:val="0"/>
          <w:sz w:val="20"/>
          <w:szCs w:val="20"/>
          <w:u w:val="none"/>
        </w:rPr>
        <w:t>х</w:t>
      </w:r>
      <w:r w:rsidRPr="00D04944">
        <w:rPr>
          <w:b w:val="0"/>
          <w:sz w:val="20"/>
          <w:szCs w:val="20"/>
          <w:u w:val="none"/>
        </w:rPr>
        <w:t xml:space="preserve"> вопрос</w:t>
      </w:r>
      <w:r>
        <w:rPr>
          <w:b w:val="0"/>
          <w:sz w:val="20"/>
          <w:szCs w:val="20"/>
          <w:u w:val="none"/>
        </w:rPr>
        <w:t>ов</w:t>
      </w:r>
      <w:r w:rsidRPr="00D04944">
        <w:rPr>
          <w:b w:val="0"/>
          <w:sz w:val="20"/>
          <w:szCs w:val="20"/>
          <w:u w:val="none"/>
        </w:rPr>
        <w:t xml:space="preserve">, </w:t>
      </w:r>
      <w:r>
        <w:rPr>
          <w:b w:val="0"/>
          <w:sz w:val="20"/>
          <w:szCs w:val="20"/>
          <w:u w:val="none"/>
        </w:rPr>
        <w:t xml:space="preserve">при этом от </w:t>
      </w:r>
      <w:r w:rsidRPr="00D04944">
        <w:rPr>
          <w:b w:val="0"/>
          <w:sz w:val="20"/>
          <w:szCs w:val="20"/>
          <w:u w:val="none"/>
        </w:rPr>
        <w:t>респондент</w:t>
      </w:r>
      <w:r>
        <w:rPr>
          <w:b w:val="0"/>
          <w:sz w:val="20"/>
          <w:szCs w:val="20"/>
          <w:u w:val="none"/>
        </w:rPr>
        <w:t xml:space="preserve">ов требовалось </w:t>
      </w:r>
      <w:r w:rsidRPr="00D04944">
        <w:rPr>
          <w:b w:val="0"/>
          <w:sz w:val="20"/>
          <w:szCs w:val="20"/>
          <w:u w:val="none"/>
        </w:rPr>
        <w:t xml:space="preserve">перечислить все </w:t>
      </w:r>
      <w:r>
        <w:rPr>
          <w:b w:val="0"/>
          <w:sz w:val="20"/>
          <w:szCs w:val="20"/>
          <w:u w:val="none"/>
        </w:rPr>
        <w:t>подходя</w:t>
      </w:r>
      <w:r w:rsidRPr="00D04944">
        <w:rPr>
          <w:b w:val="0"/>
          <w:sz w:val="20"/>
          <w:szCs w:val="20"/>
          <w:u w:val="none"/>
        </w:rPr>
        <w:t xml:space="preserve">щие ответы по каждой проблеме </w:t>
      </w:r>
      <w:r>
        <w:rPr>
          <w:b w:val="0"/>
          <w:sz w:val="20"/>
          <w:szCs w:val="20"/>
          <w:u w:val="none"/>
        </w:rPr>
        <w:t xml:space="preserve">лечения с тем, чтобы </w:t>
      </w:r>
      <w:r w:rsidRPr="00D04944">
        <w:rPr>
          <w:b w:val="0"/>
          <w:sz w:val="20"/>
          <w:szCs w:val="20"/>
          <w:u w:val="none"/>
        </w:rPr>
        <w:t xml:space="preserve">охватить широкий диапазон клинических практик в различных областях здравоохранения. Все члены комитета </w:t>
      </w:r>
      <w:r>
        <w:rPr>
          <w:b w:val="0"/>
          <w:sz w:val="20"/>
          <w:szCs w:val="20"/>
          <w:u w:val="none"/>
        </w:rPr>
        <w:t xml:space="preserve">получили возможность </w:t>
      </w:r>
      <w:r w:rsidRPr="00D04944">
        <w:rPr>
          <w:b w:val="0"/>
          <w:sz w:val="20"/>
          <w:szCs w:val="20"/>
          <w:u w:val="none"/>
        </w:rPr>
        <w:t xml:space="preserve">ответить на все </w:t>
      </w:r>
      <w:r>
        <w:rPr>
          <w:b w:val="0"/>
          <w:sz w:val="20"/>
          <w:szCs w:val="20"/>
          <w:u w:val="none"/>
        </w:rPr>
        <w:t>вопросы</w:t>
      </w:r>
      <w:r w:rsidRPr="00D04944">
        <w:rPr>
          <w:b w:val="0"/>
          <w:sz w:val="20"/>
          <w:szCs w:val="20"/>
          <w:u w:val="none"/>
        </w:rPr>
        <w:t xml:space="preserve"> в соответствии с их текущей клинической практик</w:t>
      </w:r>
      <w:r>
        <w:rPr>
          <w:b w:val="0"/>
          <w:sz w:val="20"/>
          <w:szCs w:val="20"/>
          <w:u w:val="none"/>
        </w:rPr>
        <w:t>ой</w:t>
      </w:r>
      <w:r w:rsidRPr="00D04944">
        <w:rPr>
          <w:b w:val="0"/>
          <w:sz w:val="20"/>
          <w:szCs w:val="20"/>
          <w:u w:val="none"/>
        </w:rPr>
        <w:t xml:space="preserve">. Сорок восемь членов комитета </w:t>
      </w:r>
      <w:r>
        <w:rPr>
          <w:b w:val="0"/>
          <w:sz w:val="20"/>
          <w:szCs w:val="20"/>
          <w:u w:val="none"/>
        </w:rPr>
        <w:t>участвова</w:t>
      </w:r>
      <w:r w:rsidRPr="00D04944">
        <w:rPr>
          <w:b w:val="0"/>
          <w:sz w:val="20"/>
          <w:szCs w:val="20"/>
          <w:u w:val="none"/>
        </w:rPr>
        <w:t>л</w:t>
      </w:r>
      <w:r>
        <w:rPr>
          <w:b w:val="0"/>
          <w:sz w:val="20"/>
          <w:szCs w:val="20"/>
          <w:u w:val="none"/>
        </w:rPr>
        <w:t>и в</w:t>
      </w:r>
      <w:r w:rsidRPr="00D04944">
        <w:rPr>
          <w:b w:val="0"/>
          <w:sz w:val="20"/>
          <w:szCs w:val="20"/>
          <w:u w:val="none"/>
        </w:rPr>
        <w:t xml:space="preserve"> перв</w:t>
      </w:r>
      <w:r>
        <w:rPr>
          <w:b w:val="0"/>
          <w:sz w:val="20"/>
          <w:szCs w:val="20"/>
          <w:u w:val="none"/>
        </w:rPr>
        <w:t>ом</w:t>
      </w:r>
      <w:r w:rsidRPr="00D04944">
        <w:rPr>
          <w:b w:val="0"/>
          <w:sz w:val="20"/>
          <w:szCs w:val="20"/>
          <w:u w:val="none"/>
        </w:rPr>
        <w:t xml:space="preserve"> раунд</w:t>
      </w:r>
      <w:r>
        <w:rPr>
          <w:b w:val="0"/>
          <w:sz w:val="20"/>
          <w:szCs w:val="20"/>
          <w:u w:val="none"/>
        </w:rPr>
        <w:t>е опроса</w:t>
      </w:r>
      <w:r w:rsidRPr="00D04944">
        <w:rPr>
          <w:b w:val="0"/>
          <w:sz w:val="20"/>
          <w:szCs w:val="20"/>
          <w:u w:val="none"/>
        </w:rPr>
        <w:t>. Их ответы были собраны и сведены в таблицу, а затем р</w:t>
      </w:r>
      <w:r>
        <w:rPr>
          <w:b w:val="0"/>
          <w:sz w:val="20"/>
          <w:szCs w:val="20"/>
          <w:u w:val="none"/>
        </w:rPr>
        <w:t>озданы</w:t>
      </w:r>
      <w:r w:rsidRPr="00D04944">
        <w:rPr>
          <w:b w:val="0"/>
          <w:sz w:val="20"/>
          <w:szCs w:val="20"/>
          <w:u w:val="none"/>
        </w:rPr>
        <w:t xml:space="preserve"> руководител</w:t>
      </w:r>
      <w:r>
        <w:rPr>
          <w:b w:val="0"/>
          <w:sz w:val="20"/>
          <w:szCs w:val="20"/>
          <w:u w:val="none"/>
        </w:rPr>
        <w:t>ям</w:t>
      </w:r>
      <w:r w:rsidRPr="00D04944">
        <w:rPr>
          <w:b w:val="0"/>
          <w:sz w:val="20"/>
          <w:szCs w:val="20"/>
          <w:u w:val="none"/>
        </w:rPr>
        <w:t xml:space="preserve"> группы. </w:t>
      </w:r>
      <w:r>
        <w:rPr>
          <w:b w:val="0"/>
          <w:sz w:val="20"/>
          <w:szCs w:val="20"/>
          <w:u w:val="none"/>
        </w:rPr>
        <w:t xml:space="preserve">Руководители группы затем подсчитали частоту каждого ответа и отобрали от </w:t>
      </w:r>
      <w:r w:rsidRPr="00D04944">
        <w:rPr>
          <w:b w:val="0"/>
          <w:sz w:val="20"/>
          <w:szCs w:val="20"/>
          <w:u w:val="none"/>
        </w:rPr>
        <w:t xml:space="preserve">5 до 7 наиболее частых ответов на каждый вопрос. Затем </w:t>
      </w:r>
      <w:r>
        <w:rPr>
          <w:b w:val="0"/>
          <w:sz w:val="20"/>
          <w:szCs w:val="20"/>
          <w:u w:val="none"/>
        </w:rPr>
        <w:t xml:space="preserve">наиболее распространенные ответы были использованы ими для построения второго раунда </w:t>
      </w:r>
      <w:r w:rsidRPr="00D04944">
        <w:rPr>
          <w:b w:val="0"/>
          <w:sz w:val="20"/>
          <w:szCs w:val="20"/>
          <w:u w:val="none"/>
        </w:rPr>
        <w:t>о</w:t>
      </w:r>
      <w:r>
        <w:rPr>
          <w:b w:val="0"/>
          <w:sz w:val="20"/>
          <w:szCs w:val="20"/>
          <w:u w:val="none"/>
        </w:rPr>
        <w:t>проса</w:t>
      </w:r>
      <w:r w:rsidRPr="00D04944">
        <w:rPr>
          <w:b w:val="0"/>
          <w:sz w:val="20"/>
          <w:szCs w:val="20"/>
          <w:u w:val="none"/>
        </w:rPr>
        <w:t>. Второй раунд о</w:t>
      </w:r>
      <w:r>
        <w:rPr>
          <w:b w:val="0"/>
          <w:sz w:val="20"/>
          <w:szCs w:val="20"/>
          <w:u w:val="none"/>
        </w:rPr>
        <w:t xml:space="preserve">проса включил в себя </w:t>
      </w:r>
      <w:r w:rsidRPr="00D04944">
        <w:rPr>
          <w:b w:val="0"/>
          <w:sz w:val="20"/>
          <w:szCs w:val="20"/>
          <w:u w:val="none"/>
        </w:rPr>
        <w:t xml:space="preserve">66 </w:t>
      </w:r>
      <w:r>
        <w:rPr>
          <w:b w:val="0"/>
          <w:sz w:val="20"/>
          <w:szCs w:val="20"/>
          <w:u w:val="none"/>
        </w:rPr>
        <w:t xml:space="preserve">первоначальных </w:t>
      </w:r>
      <w:r w:rsidRPr="00D04944">
        <w:rPr>
          <w:b w:val="0"/>
          <w:sz w:val="20"/>
          <w:szCs w:val="20"/>
          <w:u w:val="none"/>
        </w:rPr>
        <w:t>вопросов, но вместо открыты</w:t>
      </w:r>
      <w:r>
        <w:rPr>
          <w:b w:val="0"/>
          <w:sz w:val="20"/>
          <w:szCs w:val="20"/>
          <w:u w:val="none"/>
        </w:rPr>
        <w:t>х</w:t>
      </w:r>
      <w:r w:rsidRPr="00D04944">
        <w:rPr>
          <w:b w:val="0"/>
          <w:sz w:val="20"/>
          <w:szCs w:val="20"/>
          <w:u w:val="none"/>
        </w:rPr>
        <w:t xml:space="preserve"> ответ</w:t>
      </w:r>
      <w:r>
        <w:rPr>
          <w:b w:val="0"/>
          <w:sz w:val="20"/>
          <w:szCs w:val="20"/>
          <w:u w:val="none"/>
        </w:rPr>
        <w:t>ов</w:t>
      </w:r>
      <w:r w:rsidRPr="00D04944">
        <w:rPr>
          <w:b w:val="0"/>
          <w:sz w:val="20"/>
          <w:szCs w:val="20"/>
          <w:u w:val="none"/>
        </w:rPr>
        <w:t xml:space="preserve"> респондент</w:t>
      </w:r>
      <w:r>
        <w:rPr>
          <w:b w:val="0"/>
          <w:sz w:val="20"/>
          <w:szCs w:val="20"/>
          <w:u w:val="none"/>
        </w:rPr>
        <w:t xml:space="preserve">ам </w:t>
      </w:r>
      <w:r w:rsidRPr="00D04944">
        <w:rPr>
          <w:b w:val="0"/>
          <w:sz w:val="20"/>
          <w:szCs w:val="20"/>
          <w:u w:val="none"/>
        </w:rPr>
        <w:t xml:space="preserve"> было предложено ранжировать порядок ответ</w:t>
      </w:r>
      <w:r>
        <w:rPr>
          <w:b w:val="0"/>
          <w:sz w:val="20"/>
          <w:szCs w:val="20"/>
          <w:u w:val="none"/>
        </w:rPr>
        <w:t>ов</w:t>
      </w:r>
      <w:r w:rsidRPr="00D04944">
        <w:rPr>
          <w:b w:val="0"/>
          <w:sz w:val="20"/>
          <w:szCs w:val="20"/>
          <w:u w:val="none"/>
        </w:rPr>
        <w:t>, перечисленны</w:t>
      </w:r>
      <w:r>
        <w:rPr>
          <w:b w:val="0"/>
          <w:sz w:val="20"/>
          <w:szCs w:val="20"/>
          <w:u w:val="none"/>
        </w:rPr>
        <w:t>х</w:t>
      </w:r>
      <w:r w:rsidRPr="00D04944">
        <w:rPr>
          <w:b w:val="0"/>
          <w:sz w:val="20"/>
          <w:szCs w:val="20"/>
          <w:u w:val="none"/>
        </w:rPr>
        <w:t xml:space="preserve"> в каждом вопросе</w:t>
      </w:r>
      <w:r>
        <w:rPr>
          <w:b w:val="0"/>
          <w:sz w:val="20"/>
          <w:szCs w:val="20"/>
          <w:u w:val="none"/>
        </w:rPr>
        <w:t xml:space="preserve"> по степени</w:t>
      </w:r>
      <w:r w:rsidRPr="00D04944">
        <w:rPr>
          <w:b w:val="0"/>
          <w:sz w:val="20"/>
          <w:szCs w:val="20"/>
          <w:u w:val="none"/>
        </w:rPr>
        <w:t xml:space="preserve"> их важност</w:t>
      </w:r>
      <w:r>
        <w:rPr>
          <w:b w:val="0"/>
          <w:sz w:val="20"/>
          <w:szCs w:val="20"/>
          <w:u w:val="none"/>
        </w:rPr>
        <w:t xml:space="preserve">и </w:t>
      </w:r>
      <w:r w:rsidRPr="00D04944">
        <w:rPr>
          <w:b w:val="0"/>
          <w:sz w:val="20"/>
          <w:szCs w:val="20"/>
          <w:u w:val="none"/>
        </w:rPr>
        <w:t xml:space="preserve"> или уместност</w:t>
      </w:r>
      <w:r>
        <w:rPr>
          <w:b w:val="0"/>
          <w:sz w:val="20"/>
          <w:szCs w:val="20"/>
          <w:u w:val="none"/>
        </w:rPr>
        <w:t>и</w:t>
      </w:r>
      <w:r w:rsidRPr="00D04944">
        <w:rPr>
          <w:b w:val="0"/>
          <w:sz w:val="20"/>
          <w:szCs w:val="20"/>
          <w:u w:val="none"/>
        </w:rPr>
        <w:t xml:space="preserve"> в качестве стратегии для </w:t>
      </w:r>
      <w:r>
        <w:rPr>
          <w:b w:val="0"/>
          <w:sz w:val="20"/>
          <w:szCs w:val="20"/>
          <w:u w:val="none"/>
        </w:rPr>
        <w:t xml:space="preserve">решения </w:t>
      </w:r>
      <w:r w:rsidRPr="00D04944">
        <w:rPr>
          <w:b w:val="0"/>
          <w:sz w:val="20"/>
          <w:szCs w:val="20"/>
          <w:u w:val="none"/>
        </w:rPr>
        <w:t>клиническ</w:t>
      </w:r>
      <w:r>
        <w:rPr>
          <w:b w:val="0"/>
          <w:sz w:val="20"/>
          <w:szCs w:val="20"/>
          <w:u w:val="none"/>
        </w:rPr>
        <w:t>ой</w:t>
      </w:r>
      <w:r w:rsidRPr="00D04944">
        <w:rPr>
          <w:b w:val="0"/>
          <w:sz w:val="20"/>
          <w:szCs w:val="20"/>
          <w:u w:val="none"/>
        </w:rPr>
        <w:t xml:space="preserve"> проблем</w:t>
      </w:r>
      <w:r>
        <w:rPr>
          <w:b w:val="0"/>
          <w:sz w:val="20"/>
          <w:szCs w:val="20"/>
          <w:u w:val="none"/>
        </w:rPr>
        <w:t>ы с которой они столкнулись</w:t>
      </w:r>
      <w:r w:rsidRPr="00D04944">
        <w:rPr>
          <w:b w:val="0"/>
          <w:sz w:val="20"/>
          <w:szCs w:val="20"/>
          <w:u w:val="none"/>
        </w:rPr>
        <w:t>. Каждый ответ</w:t>
      </w:r>
      <w:r>
        <w:rPr>
          <w:b w:val="0"/>
          <w:sz w:val="20"/>
          <w:szCs w:val="20"/>
          <w:u w:val="none"/>
        </w:rPr>
        <w:t xml:space="preserve"> </w:t>
      </w:r>
      <w:r w:rsidRPr="00D04944">
        <w:rPr>
          <w:b w:val="0"/>
          <w:sz w:val="20"/>
          <w:szCs w:val="20"/>
          <w:u w:val="none"/>
        </w:rPr>
        <w:t xml:space="preserve">получил средний балл, представляющий рейтинг группы </w:t>
      </w:r>
      <w:r>
        <w:rPr>
          <w:b w:val="0"/>
          <w:sz w:val="20"/>
          <w:szCs w:val="20"/>
          <w:u w:val="none"/>
        </w:rPr>
        <w:t>согласно ее предпочтительной</w:t>
      </w:r>
      <w:r w:rsidRPr="00D04944">
        <w:rPr>
          <w:b w:val="0"/>
          <w:sz w:val="20"/>
          <w:szCs w:val="20"/>
          <w:u w:val="none"/>
        </w:rPr>
        <w:t xml:space="preserve"> стратегии </w:t>
      </w:r>
      <w:r>
        <w:rPr>
          <w:b w:val="0"/>
          <w:sz w:val="20"/>
          <w:szCs w:val="20"/>
          <w:u w:val="none"/>
        </w:rPr>
        <w:t xml:space="preserve">разрешения </w:t>
      </w:r>
      <w:r w:rsidRPr="00D04944">
        <w:rPr>
          <w:b w:val="0"/>
          <w:sz w:val="20"/>
          <w:szCs w:val="20"/>
          <w:u w:val="none"/>
        </w:rPr>
        <w:t>вопрос</w:t>
      </w:r>
      <w:r>
        <w:rPr>
          <w:b w:val="0"/>
          <w:sz w:val="20"/>
          <w:szCs w:val="20"/>
          <w:u w:val="none"/>
        </w:rPr>
        <w:t>а, связанного с лечением</w:t>
      </w:r>
      <w:r w:rsidRPr="00D04944">
        <w:rPr>
          <w:b w:val="0"/>
          <w:sz w:val="20"/>
          <w:szCs w:val="20"/>
          <w:u w:val="none"/>
        </w:rPr>
        <w:t>. Пятьдесят два член</w:t>
      </w:r>
      <w:r>
        <w:rPr>
          <w:b w:val="0"/>
          <w:sz w:val="20"/>
          <w:szCs w:val="20"/>
          <w:u w:val="none"/>
        </w:rPr>
        <w:t>а</w:t>
      </w:r>
      <w:r w:rsidRPr="00D04944">
        <w:rPr>
          <w:b w:val="0"/>
          <w:sz w:val="20"/>
          <w:szCs w:val="20"/>
          <w:u w:val="none"/>
        </w:rPr>
        <w:t xml:space="preserve"> комитета </w:t>
      </w:r>
      <w:r>
        <w:rPr>
          <w:b w:val="0"/>
          <w:sz w:val="20"/>
          <w:szCs w:val="20"/>
          <w:u w:val="none"/>
        </w:rPr>
        <w:t xml:space="preserve">прошли </w:t>
      </w:r>
      <w:r w:rsidRPr="00D04944">
        <w:rPr>
          <w:b w:val="0"/>
          <w:sz w:val="20"/>
          <w:szCs w:val="20"/>
          <w:u w:val="none"/>
        </w:rPr>
        <w:t>второй раунд о</w:t>
      </w:r>
      <w:r>
        <w:rPr>
          <w:b w:val="0"/>
          <w:sz w:val="20"/>
          <w:szCs w:val="20"/>
          <w:u w:val="none"/>
        </w:rPr>
        <w:t>проса</w:t>
      </w:r>
      <w:r w:rsidRPr="00D04944">
        <w:rPr>
          <w:b w:val="0"/>
          <w:sz w:val="20"/>
          <w:szCs w:val="20"/>
          <w:u w:val="none"/>
        </w:rPr>
        <w:t xml:space="preserve">. Результаты были собраны и </w:t>
      </w:r>
      <w:r>
        <w:rPr>
          <w:b w:val="0"/>
          <w:sz w:val="20"/>
          <w:szCs w:val="20"/>
          <w:u w:val="none"/>
        </w:rPr>
        <w:t xml:space="preserve">представлены участникам на семинаре по международному стандарту лечения </w:t>
      </w:r>
      <w:r w:rsidRPr="00D04944">
        <w:rPr>
          <w:b w:val="0"/>
          <w:sz w:val="20"/>
          <w:szCs w:val="20"/>
          <w:u w:val="none"/>
        </w:rPr>
        <w:t>врожденн</w:t>
      </w:r>
      <w:r>
        <w:rPr>
          <w:b w:val="0"/>
          <w:sz w:val="20"/>
          <w:szCs w:val="20"/>
          <w:u w:val="none"/>
        </w:rPr>
        <w:t>ых</w:t>
      </w:r>
      <w:r w:rsidRPr="00D04944">
        <w:rPr>
          <w:b w:val="0"/>
          <w:sz w:val="20"/>
          <w:szCs w:val="20"/>
          <w:u w:val="none"/>
        </w:rPr>
        <w:t xml:space="preserve"> миопати</w:t>
      </w:r>
      <w:r>
        <w:rPr>
          <w:b w:val="0"/>
          <w:sz w:val="20"/>
          <w:szCs w:val="20"/>
          <w:u w:val="none"/>
        </w:rPr>
        <w:t>й</w:t>
      </w:r>
      <w:r w:rsidRPr="00D04944">
        <w:rPr>
          <w:b w:val="0"/>
          <w:sz w:val="20"/>
          <w:szCs w:val="20"/>
          <w:u w:val="none"/>
        </w:rPr>
        <w:t xml:space="preserve"> в мае 2010 года.</w:t>
      </w:r>
    </w:p>
    <w:p w:rsidR="00EB05D9" w:rsidRDefault="00EB05D9" w:rsidP="004F63B2">
      <w:pPr>
        <w:rPr>
          <w:b w:val="0"/>
          <w:i/>
          <w:sz w:val="20"/>
          <w:szCs w:val="20"/>
          <w:u w:val="none"/>
        </w:rPr>
      </w:pPr>
      <w:r>
        <w:rPr>
          <w:b w:val="0"/>
          <w:i/>
          <w:sz w:val="20"/>
          <w:szCs w:val="20"/>
          <w:u w:val="none"/>
        </w:rPr>
        <w:t xml:space="preserve">Семинар </w:t>
      </w:r>
      <w:r w:rsidRPr="00294DCE">
        <w:rPr>
          <w:b w:val="0"/>
          <w:i/>
          <w:sz w:val="20"/>
          <w:szCs w:val="20"/>
          <w:u w:val="none"/>
        </w:rPr>
        <w:t xml:space="preserve">по </w:t>
      </w:r>
      <w:r>
        <w:rPr>
          <w:b w:val="0"/>
          <w:i/>
          <w:sz w:val="20"/>
          <w:szCs w:val="20"/>
          <w:u w:val="none"/>
        </w:rPr>
        <w:t xml:space="preserve">международному </w:t>
      </w:r>
      <w:r w:rsidRPr="00294DCE">
        <w:rPr>
          <w:b w:val="0"/>
          <w:i/>
          <w:sz w:val="20"/>
          <w:szCs w:val="20"/>
          <w:u w:val="none"/>
        </w:rPr>
        <w:t>стандарт</w:t>
      </w:r>
      <w:r>
        <w:rPr>
          <w:b w:val="0"/>
          <w:i/>
          <w:sz w:val="20"/>
          <w:szCs w:val="20"/>
          <w:u w:val="none"/>
        </w:rPr>
        <w:t xml:space="preserve">у лечения </w:t>
      </w:r>
      <w:r w:rsidRPr="00294DCE">
        <w:rPr>
          <w:b w:val="0"/>
          <w:i/>
          <w:sz w:val="20"/>
          <w:szCs w:val="20"/>
          <w:u w:val="none"/>
        </w:rPr>
        <w:t xml:space="preserve"> врожденн</w:t>
      </w:r>
      <w:r>
        <w:rPr>
          <w:b w:val="0"/>
          <w:i/>
          <w:sz w:val="20"/>
          <w:szCs w:val="20"/>
          <w:u w:val="none"/>
        </w:rPr>
        <w:t>ых</w:t>
      </w:r>
      <w:r w:rsidRPr="00294DCE">
        <w:rPr>
          <w:b w:val="0"/>
          <w:i/>
          <w:sz w:val="20"/>
          <w:szCs w:val="20"/>
          <w:u w:val="none"/>
        </w:rPr>
        <w:t xml:space="preserve"> миопатий</w:t>
      </w:r>
    </w:p>
    <w:p w:rsidR="00EB05D9" w:rsidRDefault="00EB05D9" w:rsidP="00C44161">
      <w:pPr>
        <w:jc w:val="both"/>
        <w:rPr>
          <w:b w:val="0"/>
          <w:sz w:val="20"/>
          <w:szCs w:val="20"/>
          <w:u w:val="none"/>
        </w:rPr>
      </w:pPr>
      <w:r>
        <w:rPr>
          <w:b w:val="0"/>
          <w:sz w:val="20"/>
          <w:szCs w:val="20"/>
          <w:u w:val="none"/>
        </w:rPr>
        <w:t xml:space="preserve">Комитет по международному </w:t>
      </w:r>
      <w:r w:rsidRPr="004F63B2">
        <w:rPr>
          <w:b w:val="0"/>
          <w:sz w:val="20"/>
          <w:szCs w:val="20"/>
          <w:u w:val="none"/>
        </w:rPr>
        <w:t>стандарт</w:t>
      </w:r>
      <w:r>
        <w:rPr>
          <w:b w:val="0"/>
          <w:sz w:val="20"/>
          <w:szCs w:val="20"/>
          <w:u w:val="none"/>
        </w:rPr>
        <w:t xml:space="preserve">у лечения врожденных миопатий собрался </w:t>
      </w:r>
      <w:r w:rsidRPr="004F63B2">
        <w:rPr>
          <w:b w:val="0"/>
          <w:sz w:val="20"/>
          <w:szCs w:val="20"/>
          <w:u w:val="none"/>
        </w:rPr>
        <w:t>в мае 2010 года в Стэнфордском университете, чтобы рассмотреть актуальные вопросы</w:t>
      </w:r>
      <w:r>
        <w:rPr>
          <w:b w:val="0"/>
          <w:sz w:val="20"/>
          <w:szCs w:val="20"/>
          <w:u w:val="none"/>
        </w:rPr>
        <w:t xml:space="preserve"> лечения</w:t>
      </w:r>
      <w:r w:rsidRPr="004F63B2">
        <w:rPr>
          <w:b w:val="0"/>
          <w:sz w:val="20"/>
          <w:szCs w:val="20"/>
          <w:u w:val="none"/>
        </w:rPr>
        <w:t xml:space="preserve"> и для достижения консенсуса по рекомендациям </w:t>
      </w:r>
      <w:r>
        <w:rPr>
          <w:b w:val="0"/>
          <w:sz w:val="20"/>
          <w:szCs w:val="20"/>
          <w:u w:val="none"/>
        </w:rPr>
        <w:t>лечения</w:t>
      </w:r>
      <w:r w:rsidRPr="004F63B2">
        <w:rPr>
          <w:b w:val="0"/>
          <w:sz w:val="20"/>
          <w:szCs w:val="20"/>
          <w:u w:val="none"/>
        </w:rPr>
        <w:t xml:space="preserve"> больны</w:t>
      </w:r>
      <w:r>
        <w:rPr>
          <w:b w:val="0"/>
          <w:sz w:val="20"/>
          <w:szCs w:val="20"/>
          <w:u w:val="none"/>
        </w:rPr>
        <w:t>х</w:t>
      </w:r>
      <w:r w:rsidRPr="004F63B2">
        <w:rPr>
          <w:b w:val="0"/>
          <w:sz w:val="20"/>
          <w:szCs w:val="20"/>
          <w:u w:val="none"/>
        </w:rPr>
        <w:t xml:space="preserve"> с врожденн</w:t>
      </w:r>
      <w:r>
        <w:rPr>
          <w:b w:val="0"/>
          <w:sz w:val="20"/>
          <w:szCs w:val="20"/>
          <w:u w:val="none"/>
        </w:rPr>
        <w:t>ыми</w:t>
      </w:r>
      <w:r w:rsidRPr="004F63B2">
        <w:rPr>
          <w:b w:val="0"/>
          <w:sz w:val="20"/>
          <w:szCs w:val="20"/>
          <w:u w:val="none"/>
        </w:rPr>
        <w:t xml:space="preserve"> миопати</w:t>
      </w:r>
      <w:r>
        <w:rPr>
          <w:b w:val="0"/>
          <w:sz w:val="20"/>
          <w:szCs w:val="20"/>
          <w:u w:val="none"/>
        </w:rPr>
        <w:t>ями</w:t>
      </w:r>
      <w:r w:rsidRPr="004F63B2">
        <w:rPr>
          <w:b w:val="0"/>
          <w:sz w:val="20"/>
          <w:szCs w:val="20"/>
          <w:u w:val="none"/>
        </w:rPr>
        <w:t>. Тридцать пять членов комиссии из 8 стран посетили это</w:t>
      </w:r>
      <w:r>
        <w:rPr>
          <w:b w:val="0"/>
          <w:sz w:val="20"/>
          <w:szCs w:val="20"/>
          <w:u w:val="none"/>
        </w:rPr>
        <w:t>т</w:t>
      </w:r>
      <w:r w:rsidRPr="004F63B2">
        <w:rPr>
          <w:b w:val="0"/>
          <w:sz w:val="20"/>
          <w:szCs w:val="20"/>
          <w:u w:val="none"/>
        </w:rPr>
        <w:t xml:space="preserve"> 3-дневный семинар. В ходе семинара рабочие группы представили свои обзор</w:t>
      </w:r>
      <w:r>
        <w:rPr>
          <w:b w:val="0"/>
          <w:sz w:val="20"/>
          <w:szCs w:val="20"/>
          <w:u w:val="none"/>
        </w:rPr>
        <w:t>ы</w:t>
      </w:r>
      <w:r w:rsidRPr="004F63B2">
        <w:rPr>
          <w:b w:val="0"/>
          <w:sz w:val="20"/>
          <w:szCs w:val="20"/>
          <w:u w:val="none"/>
        </w:rPr>
        <w:t xml:space="preserve"> литературы и современного состояния наук</w:t>
      </w:r>
      <w:r>
        <w:rPr>
          <w:b w:val="0"/>
          <w:sz w:val="20"/>
          <w:szCs w:val="20"/>
          <w:u w:val="none"/>
        </w:rPr>
        <w:t>и</w:t>
      </w:r>
      <w:r w:rsidRPr="004F63B2">
        <w:rPr>
          <w:b w:val="0"/>
          <w:sz w:val="20"/>
          <w:szCs w:val="20"/>
          <w:u w:val="none"/>
        </w:rPr>
        <w:t xml:space="preserve"> в своих областях. Они также излож</w:t>
      </w:r>
      <w:r>
        <w:rPr>
          <w:b w:val="0"/>
          <w:sz w:val="20"/>
          <w:szCs w:val="20"/>
          <w:u w:val="none"/>
        </w:rPr>
        <w:t>или</w:t>
      </w:r>
      <w:r w:rsidRPr="004F63B2">
        <w:rPr>
          <w:b w:val="0"/>
          <w:sz w:val="20"/>
          <w:szCs w:val="20"/>
          <w:u w:val="none"/>
        </w:rPr>
        <w:t xml:space="preserve"> вопросы</w:t>
      </w:r>
      <w:r>
        <w:rPr>
          <w:b w:val="0"/>
          <w:sz w:val="20"/>
          <w:szCs w:val="20"/>
          <w:u w:val="none"/>
        </w:rPr>
        <w:t>, связанные со своей специальностью</w:t>
      </w:r>
      <w:r w:rsidRPr="004F63B2">
        <w:rPr>
          <w:b w:val="0"/>
          <w:sz w:val="20"/>
          <w:szCs w:val="20"/>
          <w:u w:val="none"/>
        </w:rPr>
        <w:t xml:space="preserve">. В ходе конференции было проведено несколько секционных заседаний для рабочих групп </w:t>
      </w:r>
      <w:r>
        <w:rPr>
          <w:b w:val="0"/>
          <w:sz w:val="20"/>
          <w:szCs w:val="20"/>
          <w:u w:val="none"/>
        </w:rPr>
        <w:t>с целью</w:t>
      </w:r>
      <w:r w:rsidRPr="004F63B2">
        <w:rPr>
          <w:b w:val="0"/>
          <w:sz w:val="20"/>
          <w:szCs w:val="20"/>
          <w:u w:val="none"/>
        </w:rPr>
        <w:t xml:space="preserve"> рассмотрения вопросов, </w:t>
      </w:r>
      <w:r>
        <w:rPr>
          <w:b w:val="0"/>
          <w:sz w:val="20"/>
          <w:szCs w:val="20"/>
          <w:u w:val="none"/>
        </w:rPr>
        <w:t>связанных с лечением</w:t>
      </w:r>
      <w:r w:rsidRPr="004F63B2">
        <w:rPr>
          <w:b w:val="0"/>
          <w:sz w:val="20"/>
          <w:szCs w:val="20"/>
          <w:u w:val="none"/>
        </w:rPr>
        <w:t>, изуч</w:t>
      </w:r>
      <w:r>
        <w:rPr>
          <w:b w:val="0"/>
          <w:sz w:val="20"/>
          <w:szCs w:val="20"/>
          <w:u w:val="none"/>
        </w:rPr>
        <w:t xml:space="preserve">ения результатов и достижения </w:t>
      </w:r>
      <w:r w:rsidRPr="004F63B2">
        <w:rPr>
          <w:b w:val="0"/>
          <w:sz w:val="20"/>
          <w:szCs w:val="20"/>
          <w:u w:val="none"/>
        </w:rPr>
        <w:t>консенсуса по рекомендациям</w:t>
      </w:r>
      <w:r>
        <w:rPr>
          <w:b w:val="0"/>
          <w:sz w:val="20"/>
          <w:szCs w:val="20"/>
          <w:u w:val="none"/>
        </w:rPr>
        <w:t xml:space="preserve"> лечения, связанным с их специальностями</w:t>
      </w:r>
      <w:r w:rsidRPr="004F63B2">
        <w:rPr>
          <w:b w:val="0"/>
          <w:sz w:val="20"/>
          <w:szCs w:val="20"/>
          <w:u w:val="none"/>
        </w:rPr>
        <w:t xml:space="preserve">. </w:t>
      </w:r>
      <w:r>
        <w:rPr>
          <w:b w:val="0"/>
          <w:sz w:val="20"/>
          <w:szCs w:val="20"/>
          <w:u w:val="none"/>
        </w:rPr>
        <w:t xml:space="preserve">Руководителям </w:t>
      </w:r>
      <w:r w:rsidRPr="004F63B2">
        <w:rPr>
          <w:b w:val="0"/>
          <w:sz w:val="20"/>
          <w:szCs w:val="20"/>
          <w:u w:val="none"/>
        </w:rPr>
        <w:t>групп было предложено обобщить групп</w:t>
      </w:r>
      <w:r>
        <w:rPr>
          <w:b w:val="0"/>
          <w:sz w:val="20"/>
          <w:szCs w:val="20"/>
          <w:u w:val="none"/>
        </w:rPr>
        <w:t>овой</w:t>
      </w:r>
      <w:r w:rsidRPr="004F63B2">
        <w:rPr>
          <w:b w:val="0"/>
          <w:sz w:val="20"/>
          <w:szCs w:val="20"/>
          <w:u w:val="none"/>
        </w:rPr>
        <w:t xml:space="preserve"> консенсус и представить все</w:t>
      </w:r>
      <w:r>
        <w:rPr>
          <w:b w:val="0"/>
          <w:sz w:val="20"/>
          <w:szCs w:val="20"/>
          <w:u w:val="none"/>
        </w:rPr>
        <w:t>му</w:t>
      </w:r>
      <w:r w:rsidRPr="004F63B2">
        <w:rPr>
          <w:b w:val="0"/>
          <w:sz w:val="20"/>
          <w:szCs w:val="20"/>
          <w:u w:val="none"/>
        </w:rPr>
        <w:t xml:space="preserve"> комитет</w:t>
      </w:r>
      <w:r>
        <w:rPr>
          <w:b w:val="0"/>
          <w:sz w:val="20"/>
          <w:szCs w:val="20"/>
          <w:u w:val="none"/>
        </w:rPr>
        <w:t xml:space="preserve">у </w:t>
      </w:r>
      <w:r w:rsidRPr="004F63B2">
        <w:rPr>
          <w:b w:val="0"/>
          <w:sz w:val="20"/>
          <w:szCs w:val="20"/>
          <w:u w:val="none"/>
        </w:rPr>
        <w:t>комментарии от все</w:t>
      </w:r>
      <w:r>
        <w:rPr>
          <w:b w:val="0"/>
          <w:sz w:val="20"/>
          <w:szCs w:val="20"/>
          <w:u w:val="none"/>
        </w:rPr>
        <w:t>х его участников</w:t>
      </w:r>
      <w:r w:rsidRPr="004F63B2">
        <w:rPr>
          <w:b w:val="0"/>
          <w:sz w:val="20"/>
          <w:szCs w:val="20"/>
          <w:u w:val="none"/>
        </w:rPr>
        <w:t xml:space="preserve">. Были обсуждены и рекомендованы будущие направления исследований в каждой области. В следующих разделах приведены рекомендации по </w:t>
      </w:r>
      <w:r>
        <w:rPr>
          <w:b w:val="0"/>
          <w:sz w:val="20"/>
          <w:szCs w:val="20"/>
          <w:u w:val="none"/>
        </w:rPr>
        <w:t>лечению от данного комитета</w:t>
      </w:r>
      <w:r w:rsidRPr="004F63B2">
        <w:rPr>
          <w:b w:val="0"/>
          <w:sz w:val="20"/>
          <w:szCs w:val="20"/>
          <w:u w:val="none"/>
        </w:rPr>
        <w:t xml:space="preserve">. </w:t>
      </w:r>
      <w:r>
        <w:rPr>
          <w:b w:val="0"/>
          <w:sz w:val="20"/>
          <w:szCs w:val="20"/>
          <w:u w:val="none"/>
        </w:rPr>
        <w:t>П</w:t>
      </w:r>
      <w:r w:rsidRPr="004F63B2">
        <w:rPr>
          <w:b w:val="0"/>
          <w:sz w:val="20"/>
          <w:szCs w:val="20"/>
          <w:u w:val="none"/>
        </w:rPr>
        <w:t xml:space="preserve">ринципы </w:t>
      </w:r>
      <w:r>
        <w:rPr>
          <w:b w:val="0"/>
          <w:sz w:val="20"/>
          <w:szCs w:val="20"/>
          <w:u w:val="none"/>
        </w:rPr>
        <w:t xml:space="preserve">диагностики </w:t>
      </w:r>
      <w:r w:rsidRPr="004F63B2">
        <w:rPr>
          <w:b w:val="0"/>
          <w:sz w:val="20"/>
          <w:szCs w:val="20"/>
          <w:u w:val="none"/>
        </w:rPr>
        <w:t>представлены в отдельной статье.</w:t>
      </w:r>
    </w:p>
    <w:p w:rsidR="00EB05D9" w:rsidRDefault="00EB05D9" w:rsidP="004F63B2">
      <w:pPr>
        <w:rPr>
          <w:u w:val="none"/>
        </w:rPr>
      </w:pPr>
      <w:r>
        <w:rPr>
          <w:u w:val="none"/>
        </w:rPr>
        <w:t>Согласованное руководство по лечению врожденны</w:t>
      </w:r>
      <w:r w:rsidRPr="009F0E4B">
        <w:rPr>
          <w:u w:val="none"/>
        </w:rPr>
        <w:t>х миопатий</w:t>
      </w:r>
    </w:p>
    <w:p w:rsidR="00EB05D9" w:rsidRDefault="00EB05D9" w:rsidP="00DE7858">
      <w:pPr>
        <w:jc w:val="both"/>
        <w:rPr>
          <w:b w:val="0"/>
          <w:i/>
          <w:sz w:val="20"/>
          <w:szCs w:val="20"/>
          <w:u w:val="none"/>
        </w:rPr>
      </w:pPr>
      <w:r w:rsidRPr="009F0E4B">
        <w:rPr>
          <w:b w:val="0"/>
          <w:i/>
          <w:sz w:val="20"/>
          <w:szCs w:val="20"/>
          <w:u w:val="none"/>
        </w:rPr>
        <w:t>Руководство по</w:t>
      </w:r>
      <w:r>
        <w:rPr>
          <w:b w:val="0"/>
          <w:i/>
          <w:sz w:val="20"/>
          <w:szCs w:val="20"/>
          <w:u w:val="none"/>
        </w:rPr>
        <w:t xml:space="preserve"> лечению неврологических заболеваний</w:t>
      </w:r>
    </w:p>
    <w:p w:rsidR="00EB05D9" w:rsidRDefault="00EB05D9" w:rsidP="00A54AD9">
      <w:pPr>
        <w:jc w:val="both"/>
        <w:rPr>
          <w:b w:val="0"/>
          <w:sz w:val="20"/>
          <w:szCs w:val="20"/>
          <w:u w:val="none"/>
        </w:rPr>
      </w:pPr>
      <w:r>
        <w:rPr>
          <w:b w:val="0"/>
          <w:sz w:val="20"/>
          <w:szCs w:val="20"/>
          <w:u w:val="none"/>
        </w:rPr>
        <w:t>Специалисты по н</w:t>
      </w:r>
      <w:r w:rsidRPr="009F0E4B">
        <w:rPr>
          <w:b w:val="0"/>
          <w:sz w:val="20"/>
          <w:szCs w:val="20"/>
          <w:u w:val="none"/>
        </w:rPr>
        <w:t>ервно-мышечн</w:t>
      </w:r>
      <w:r>
        <w:rPr>
          <w:b w:val="0"/>
          <w:sz w:val="20"/>
          <w:szCs w:val="20"/>
          <w:u w:val="none"/>
        </w:rPr>
        <w:t xml:space="preserve">ой системе </w:t>
      </w:r>
      <w:r w:rsidRPr="009F0E4B">
        <w:rPr>
          <w:b w:val="0"/>
          <w:sz w:val="20"/>
          <w:szCs w:val="20"/>
          <w:u w:val="none"/>
        </w:rPr>
        <w:t>игра</w:t>
      </w:r>
      <w:r>
        <w:rPr>
          <w:b w:val="0"/>
          <w:sz w:val="20"/>
          <w:szCs w:val="20"/>
          <w:u w:val="none"/>
        </w:rPr>
        <w:t>ют</w:t>
      </w:r>
      <w:r w:rsidRPr="009F0E4B">
        <w:rPr>
          <w:b w:val="0"/>
          <w:sz w:val="20"/>
          <w:szCs w:val="20"/>
          <w:u w:val="none"/>
        </w:rPr>
        <w:t xml:space="preserve"> центральную роль в диагно</w:t>
      </w:r>
      <w:r>
        <w:rPr>
          <w:b w:val="0"/>
          <w:sz w:val="20"/>
          <w:szCs w:val="20"/>
          <w:u w:val="none"/>
        </w:rPr>
        <w:t>стировании и леч</w:t>
      </w:r>
      <w:r w:rsidRPr="009F0E4B">
        <w:rPr>
          <w:b w:val="0"/>
          <w:sz w:val="20"/>
          <w:szCs w:val="20"/>
          <w:u w:val="none"/>
        </w:rPr>
        <w:t>ени</w:t>
      </w:r>
      <w:r>
        <w:rPr>
          <w:b w:val="0"/>
          <w:sz w:val="20"/>
          <w:szCs w:val="20"/>
          <w:u w:val="none"/>
        </w:rPr>
        <w:t>и</w:t>
      </w:r>
      <w:r w:rsidRPr="009F0E4B">
        <w:rPr>
          <w:b w:val="0"/>
          <w:sz w:val="20"/>
          <w:szCs w:val="20"/>
          <w:u w:val="none"/>
        </w:rPr>
        <w:t xml:space="preserve"> врожденн</w:t>
      </w:r>
      <w:r>
        <w:rPr>
          <w:b w:val="0"/>
          <w:sz w:val="20"/>
          <w:szCs w:val="20"/>
          <w:u w:val="none"/>
        </w:rPr>
        <w:t>ых</w:t>
      </w:r>
      <w:r w:rsidRPr="009F0E4B">
        <w:rPr>
          <w:b w:val="0"/>
          <w:sz w:val="20"/>
          <w:szCs w:val="20"/>
          <w:u w:val="none"/>
        </w:rPr>
        <w:t xml:space="preserve"> миопати</w:t>
      </w:r>
      <w:r>
        <w:rPr>
          <w:b w:val="0"/>
          <w:sz w:val="20"/>
          <w:szCs w:val="20"/>
          <w:u w:val="none"/>
        </w:rPr>
        <w:t>й</w:t>
      </w:r>
      <w:r w:rsidRPr="009F0E4B">
        <w:rPr>
          <w:b w:val="0"/>
          <w:sz w:val="20"/>
          <w:szCs w:val="20"/>
          <w:u w:val="none"/>
        </w:rPr>
        <w:t xml:space="preserve">. Пациенты, как правило, </w:t>
      </w:r>
      <w:r>
        <w:rPr>
          <w:b w:val="0"/>
          <w:sz w:val="20"/>
          <w:szCs w:val="20"/>
          <w:u w:val="none"/>
        </w:rPr>
        <w:t xml:space="preserve">наблюдались </w:t>
      </w:r>
      <w:r w:rsidRPr="009F0E4B">
        <w:rPr>
          <w:b w:val="0"/>
          <w:sz w:val="20"/>
          <w:szCs w:val="20"/>
          <w:u w:val="none"/>
        </w:rPr>
        <w:t>в многопрофильной клинике детским неврологом. Рекомендации для неврологического л</w:t>
      </w:r>
      <w:r>
        <w:rPr>
          <w:b w:val="0"/>
          <w:sz w:val="20"/>
          <w:szCs w:val="20"/>
          <w:u w:val="none"/>
        </w:rPr>
        <w:t xml:space="preserve">ечения пациентов с врожденными миопатиями </w:t>
      </w:r>
      <w:r w:rsidRPr="009F0E4B">
        <w:rPr>
          <w:b w:val="0"/>
          <w:sz w:val="20"/>
          <w:szCs w:val="20"/>
          <w:u w:val="none"/>
        </w:rPr>
        <w:t>перечислены ниже.</w:t>
      </w:r>
    </w:p>
    <w:p w:rsidR="00EB05D9" w:rsidRDefault="00EB05D9" w:rsidP="00A54AD9">
      <w:pPr>
        <w:jc w:val="both"/>
        <w:rPr>
          <w:b w:val="0"/>
          <w:sz w:val="20"/>
          <w:szCs w:val="20"/>
          <w:u w:val="none"/>
        </w:rPr>
      </w:pPr>
      <w:r w:rsidRPr="004F0122">
        <w:rPr>
          <w:b w:val="0"/>
          <w:i/>
          <w:sz w:val="20"/>
          <w:szCs w:val="20"/>
          <w:u w:val="none"/>
        </w:rPr>
        <w:t>Обнаружение или первое интервью после постановки диагноза.</w:t>
      </w:r>
      <w:r>
        <w:rPr>
          <w:b w:val="0"/>
          <w:i/>
          <w:sz w:val="20"/>
          <w:szCs w:val="20"/>
          <w:u w:val="none"/>
        </w:rPr>
        <w:t xml:space="preserve"> </w:t>
      </w:r>
      <w:r>
        <w:rPr>
          <w:b w:val="0"/>
          <w:sz w:val="20"/>
          <w:szCs w:val="20"/>
          <w:u w:val="none"/>
        </w:rPr>
        <w:t>Первичное обнаружение и разговор с семьей являю</w:t>
      </w:r>
      <w:r w:rsidRPr="004F0122">
        <w:rPr>
          <w:b w:val="0"/>
          <w:sz w:val="20"/>
          <w:szCs w:val="20"/>
          <w:u w:val="none"/>
        </w:rPr>
        <w:t>тся чрезвычайно важным</w:t>
      </w:r>
      <w:r>
        <w:rPr>
          <w:b w:val="0"/>
          <w:sz w:val="20"/>
          <w:szCs w:val="20"/>
          <w:u w:val="none"/>
        </w:rPr>
        <w:t>и</w:t>
      </w:r>
      <w:r w:rsidRPr="004F0122">
        <w:rPr>
          <w:b w:val="0"/>
          <w:sz w:val="20"/>
          <w:szCs w:val="20"/>
          <w:u w:val="none"/>
        </w:rPr>
        <w:t xml:space="preserve"> после </w:t>
      </w:r>
      <w:r>
        <w:rPr>
          <w:b w:val="0"/>
          <w:sz w:val="20"/>
          <w:szCs w:val="20"/>
          <w:u w:val="none"/>
        </w:rPr>
        <w:t xml:space="preserve">постановки </w:t>
      </w:r>
      <w:r w:rsidRPr="004F0122">
        <w:rPr>
          <w:b w:val="0"/>
          <w:sz w:val="20"/>
          <w:szCs w:val="20"/>
          <w:u w:val="none"/>
        </w:rPr>
        <w:t>диагноза врожденно</w:t>
      </w:r>
      <w:r>
        <w:rPr>
          <w:b w:val="0"/>
          <w:sz w:val="20"/>
          <w:szCs w:val="20"/>
          <w:u w:val="none"/>
        </w:rPr>
        <w:t>й</w:t>
      </w:r>
      <w:r w:rsidRPr="004F0122">
        <w:rPr>
          <w:b w:val="0"/>
          <w:sz w:val="20"/>
          <w:szCs w:val="20"/>
          <w:u w:val="none"/>
        </w:rPr>
        <w:t xml:space="preserve"> миопатии у ребенка. Это</w:t>
      </w:r>
      <w:r>
        <w:rPr>
          <w:b w:val="0"/>
          <w:sz w:val="20"/>
          <w:szCs w:val="20"/>
          <w:u w:val="none"/>
        </w:rPr>
        <w:t>т</w:t>
      </w:r>
      <w:r w:rsidRPr="004F0122">
        <w:rPr>
          <w:b w:val="0"/>
          <w:sz w:val="20"/>
          <w:szCs w:val="20"/>
          <w:u w:val="none"/>
        </w:rPr>
        <w:t xml:space="preserve"> интервью долж</w:t>
      </w:r>
      <w:r>
        <w:rPr>
          <w:b w:val="0"/>
          <w:sz w:val="20"/>
          <w:szCs w:val="20"/>
          <w:u w:val="none"/>
        </w:rPr>
        <w:t>ен состояться</w:t>
      </w:r>
      <w:r w:rsidRPr="004F0122">
        <w:rPr>
          <w:b w:val="0"/>
          <w:sz w:val="20"/>
          <w:szCs w:val="20"/>
          <w:u w:val="none"/>
        </w:rPr>
        <w:t>, как только клинический диагноз врожденно</w:t>
      </w:r>
      <w:r>
        <w:rPr>
          <w:b w:val="0"/>
          <w:sz w:val="20"/>
          <w:szCs w:val="20"/>
          <w:u w:val="none"/>
        </w:rPr>
        <w:t>й</w:t>
      </w:r>
      <w:r w:rsidRPr="004F0122">
        <w:rPr>
          <w:b w:val="0"/>
          <w:sz w:val="20"/>
          <w:szCs w:val="20"/>
          <w:u w:val="none"/>
        </w:rPr>
        <w:t xml:space="preserve"> миопатии </w:t>
      </w:r>
      <w:r>
        <w:rPr>
          <w:b w:val="0"/>
          <w:sz w:val="20"/>
          <w:szCs w:val="20"/>
          <w:u w:val="none"/>
        </w:rPr>
        <w:t>будет установлен</w:t>
      </w:r>
      <w:r w:rsidRPr="004F0122">
        <w:rPr>
          <w:b w:val="0"/>
          <w:sz w:val="20"/>
          <w:szCs w:val="20"/>
          <w:u w:val="none"/>
        </w:rPr>
        <w:t>, даже если конкретн</w:t>
      </w:r>
      <w:r>
        <w:rPr>
          <w:b w:val="0"/>
          <w:sz w:val="20"/>
          <w:szCs w:val="20"/>
          <w:u w:val="none"/>
        </w:rPr>
        <w:t>ая</w:t>
      </w:r>
      <w:r w:rsidRPr="004F0122">
        <w:rPr>
          <w:b w:val="0"/>
          <w:sz w:val="20"/>
          <w:szCs w:val="20"/>
          <w:u w:val="none"/>
        </w:rPr>
        <w:t xml:space="preserve"> генетическая диагностика </w:t>
      </w:r>
      <w:r>
        <w:rPr>
          <w:b w:val="0"/>
          <w:sz w:val="20"/>
          <w:szCs w:val="20"/>
          <w:u w:val="none"/>
        </w:rPr>
        <w:t>еще не была проведена</w:t>
      </w:r>
      <w:r w:rsidRPr="004F0122">
        <w:rPr>
          <w:b w:val="0"/>
          <w:sz w:val="20"/>
          <w:szCs w:val="20"/>
          <w:u w:val="none"/>
        </w:rPr>
        <w:t>. Это</w:t>
      </w:r>
      <w:r>
        <w:rPr>
          <w:b w:val="0"/>
          <w:sz w:val="20"/>
          <w:szCs w:val="20"/>
          <w:u w:val="none"/>
        </w:rPr>
        <w:t>т разговор</w:t>
      </w:r>
      <w:r w:rsidRPr="004F0122">
        <w:rPr>
          <w:b w:val="0"/>
          <w:sz w:val="20"/>
          <w:szCs w:val="20"/>
          <w:u w:val="none"/>
        </w:rPr>
        <w:t xml:space="preserve"> может происходить в офисе, но также </w:t>
      </w:r>
      <w:r>
        <w:rPr>
          <w:b w:val="0"/>
          <w:sz w:val="20"/>
          <w:szCs w:val="20"/>
          <w:u w:val="none"/>
        </w:rPr>
        <w:t>и</w:t>
      </w:r>
      <w:r w:rsidRPr="004F0122">
        <w:rPr>
          <w:b w:val="0"/>
          <w:sz w:val="20"/>
          <w:szCs w:val="20"/>
          <w:u w:val="none"/>
        </w:rPr>
        <w:t xml:space="preserve"> в отдельном зале </w:t>
      </w:r>
      <w:r>
        <w:rPr>
          <w:b w:val="0"/>
          <w:sz w:val="20"/>
          <w:szCs w:val="20"/>
          <w:u w:val="none"/>
        </w:rPr>
        <w:t>в течение достаточно длительного времени</w:t>
      </w:r>
      <w:r w:rsidRPr="004F0122">
        <w:rPr>
          <w:b w:val="0"/>
          <w:sz w:val="20"/>
          <w:szCs w:val="20"/>
          <w:u w:val="none"/>
        </w:rPr>
        <w:t xml:space="preserve">. </w:t>
      </w:r>
      <w:r>
        <w:rPr>
          <w:b w:val="0"/>
          <w:sz w:val="20"/>
          <w:szCs w:val="20"/>
          <w:u w:val="none"/>
        </w:rPr>
        <w:t>Также родители могут  пригласить д</w:t>
      </w:r>
      <w:r w:rsidRPr="004F0122">
        <w:rPr>
          <w:b w:val="0"/>
          <w:sz w:val="20"/>
          <w:szCs w:val="20"/>
          <w:u w:val="none"/>
        </w:rPr>
        <w:t>руги</w:t>
      </w:r>
      <w:r>
        <w:rPr>
          <w:b w:val="0"/>
          <w:sz w:val="20"/>
          <w:szCs w:val="20"/>
          <w:u w:val="none"/>
        </w:rPr>
        <w:t>х</w:t>
      </w:r>
      <w:r w:rsidRPr="004F0122">
        <w:rPr>
          <w:b w:val="0"/>
          <w:sz w:val="20"/>
          <w:szCs w:val="20"/>
          <w:u w:val="none"/>
        </w:rPr>
        <w:t xml:space="preserve"> член</w:t>
      </w:r>
      <w:r>
        <w:rPr>
          <w:b w:val="0"/>
          <w:sz w:val="20"/>
          <w:szCs w:val="20"/>
          <w:u w:val="none"/>
        </w:rPr>
        <w:t>ов</w:t>
      </w:r>
      <w:r w:rsidRPr="004F0122">
        <w:rPr>
          <w:b w:val="0"/>
          <w:sz w:val="20"/>
          <w:szCs w:val="20"/>
          <w:u w:val="none"/>
        </w:rPr>
        <w:t xml:space="preserve"> семьи, включая бабушек и дедушек</w:t>
      </w:r>
      <w:r>
        <w:rPr>
          <w:b w:val="0"/>
          <w:sz w:val="20"/>
          <w:szCs w:val="20"/>
          <w:u w:val="none"/>
        </w:rPr>
        <w:t>, а также взрослых</w:t>
      </w:r>
      <w:r w:rsidRPr="004F0122">
        <w:rPr>
          <w:b w:val="0"/>
          <w:sz w:val="20"/>
          <w:szCs w:val="20"/>
          <w:u w:val="none"/>
        </w:rPr>
        <w:t xml:space="preserve"> братьев и сестер пациента</w:t>
      </w:r>
      <w:r w:rsidRPr="004F0122">
        <w:rPr>
          <w:b w:val="0"/>
          <w:i/>
          <w:sz w:val="20"/>
          <w:szCs w:val="20"/>
          <w:u w:val="none"/>
        </w:rPr>
        <w:t>.</w:t>
      </w:r>
    </w:p>
    <w:p w:rsidR="00EB05D9" w:rsidRPr="00D93E7B" w:rsidRDefault="00EB05D9" w:rsidP="00A54AD9">
      <w:pPr>
        <w:jc w:val="both"/>
        <w:rPr>
          <w:b w:val="0"/>
          <w:sz w:val="20"/>
          <w:szCs w:val="20"/>
          <w:u w:val="none"/>
        </w:rPr>
      </w:pPr>
      <w:r w:rsidRPr="00D93E7B">
        <w:rPr>
          <w:b w:val="0"/>
          <w:sz w:val="20"/>
          <w:szCs w:val="20"/>
          <w:u w:val="none"/>
        </w:rPr>
        <w:t>Информация, пр</w:t>
      </w:r>
      <w:r>
        <w:rPr>
          <w:b w:val="0"/>
          <w:sz w:val="20"/>
          <w:szCs w:val="20"/>
          <w:u w:val="none"/>
        </w:rPr>
        <w:t>едоставленная</w:t>
      </w:r>
      <w:r w:rsidRPr="00D93E7B">
        <w:rPr>
          <w:b w:val="0"/>
          <w:sz w:val="20"/>
          <w:szCs w:val="20"/>
          <w:u w:val="none"/>
        </w:rPr>
        <w:t xml:space="preserve"> семье должна включать </w:t>
      </w:r>
      <w:r>
        <w:rPr>
          <w:b w:val="0"/>
          <w:sz w:val="20"/>
          <w:szCs w:val="20"/>
          <w:u w:val="none"/>
        </w:rPr>
        <w:t>в себя 5 основных тем</w:t>
      </w:r>
      <w:r w:rsidRPr="00D93E7B">
        <w:rPr>
          <w:b w:val="0"/>
          <w:sz w:val="20"/>
          <w:szCs w:val="20"/>
          <w:u w:val="none"/>
        </w:rPr>
        <w:t xml:space="preserve">: диагноз, прогноз, </w:t>
      </w:r>
      <w:r>
        <w:rPr>
          <w:b w:val="0"/>
          <w:sz w:val="20"/>
          <w:szCs w:val="20"/>
          <w:u w:val="none"/>
        </w:rPr>
        <w:t xml:space="preserve">генетический </w:t>
      </w:r>
      <w:r w:rsidRPr="00D93E7B">
        <w:rPr>
          <w:b w:val="0"/>
          <w:sz w:val="20"/>
          <w:szCs w:val="20"/>
          <w:u w:val="none"/>
        </w:rPr>
        <w:t>риск рецидива</w:t>
      </w:r>
      <w:r>
        <w:rPr>
          <w:b w:val="0"/>
          <w:sz w:val="20"/>
          <w:szCs w:val="20"/>
          <w:u w:val="none"/>
        </w:rPr>
        <w:t>,</w:t>
      </w:r>
      <w:r w:rsidRPr="00D93E7B">
        <w:rPr>
          <w:b w:val="0"/>
          <w:sz w:val="20"/>
          <w:szCs w:val="20"/>
          <w:u w:val="none"/>
        </w:rPr>
        <w:t xml:space="preserve"> </w:t>
      </w:r>
      <w:r>
        <w:rPr>
          <w:b w:val="0"/>
          <w:sz w:val="20"/>
          <w:szCs w:val="20"/>
          <w:u w:val="none"/>
        </w:rPr>
        <w:t>е</w:t>
      </w:r>
      <w:r w:rsidRPr="00D93E7B">
        <w:rPr>
          <w:b w:val="0"/>
          <w:sz w:val="20"/>
          <w:szCs w:val="20"/>
          <w:u w:val="none"/>
        </w:rPr>
        <w:t xml:space="preserve">сли </w:t>
      </w:r>
      <w:r>
        <w:rPr>
          <w:b w:val="0"/>
          <w:sz w:val="20"/>
          <w:szCs w:val="20"/>
          <w:u w:val="none"/>
        </w:rPr>
        <w:t xml:space="preserve">это </w:t>
      </w:r>
      <w:r w:rsidRPr="00D93E7B">
        <w:rPr>
          <w:b w:val="0"/>
          <w:sz w:val="20"/>
          <w:szCs w:val="20"/>
          <w:u w:val="none"/>
        </w:rPr>
        <w:t>известно,</w:t>
      </w:r>
      <w:r>
        <w:rPr>
          <w:b w:val="0"/>
          <w:sz w:val="20"/>
          <w:szCs w:val="20"/>
          <w:u w:val="none"/>
        </w:rPr>
        <w:t xml:space="preserve"> план лечения и поддержки семьи, а также</w:t>
      </w:r>
      <w:r w:rsidRPr="00D93E7B">
        <w:rPr>
          <w:b w:val="0"/>
          <w:sz w:val="20"/>
          <w:szCs w:val="20"/>
          <w:u w:val="none"/>
        </w:rPr>
        <w:t xml:space="preserve"> ресурсы. Во-первых, специалист </w:t>
      </w:r>
      <w:r>
        <w:rPr>
          <w:b w:val="0"/>
          <w:sz w:val="20"/>
          <w:szCs w:val="20"/>
          <w:u w:val="none"/>
        </w:rPr>
        <w:t xml:space="preserve">по лечению </w:t>
      </w:r>
      <w:r w:rsidRPr="00D93E7B">
        <w:rPr>
          <w:b w:val="0"/>
          <w:sz w:val="20"/>
          <w:szCs w:val="20"/>
          <w:u w:val="none"/>
        </w:rPr>
        <w:t>нервно-мышечн</w:t>
      </w:r>
      <w:r>
        <w:rPr>
          <w:b w:val="0"/>
          <w:sz w:val="20"/>
          <w:szCs w:val="20"/>
          <w:u w:val="none"/>
        </w:rPr>
        <w:t xml:space="preserve">ых заболеваний </w:t>
      </w:r>
      <w:r w:rsidRPr="00D93E7B">
        <w:rPr>
          <w:b w:val="0"/>
          <w:sz w:val="20"/>
          <w:szCs w:val="20"/>
          <w:u w:val="none"/>
        </w:rPr>
        <w:t>должен назвать конкретные патологические и / или генетическ</w:t>
      </w:r>
      <w:r>
        <w:rPr>
          <w:b w:val="0"/>
          <w:sz w:val="20"/>
          <w:szCs w:val="20"/>
          <w:u w:val="none"/>
        </w:rPr>
        <w:t>ие</w:t>
      </w:r>
      <w:r w:rsidRPr="00D93E7B">
        <w:rPr>
          <w:b w:val="0"/>
          <w:sz w:val="20"/>
          <w:szCs w:val="20"/>
          <w:u w:val="none"/>
        </w:rPr>
        <w:t xml:space="preserve"> диагно</w:t>
      </w:r>
      <w:r>
        <w:rPr>
          <w:b w:val="0"/>
          <w:sz w:val="20"/>
          <w:szCs w:val="20"/>
          <w:u w:val="none"/>
        </w:rPr>
        <w:t>зы</w:t>
      </w:r>
      <w:r w:rsidRPr="00D93E7B">
        <w:rPr>
          <w:b w:val="0"/>
          <w:sz w:val="20"/>
          <w:szCs w:val="20"/>
          <w:u w:val="none"/>
        </w:rPr>
        <w:t xml:space="preserve">, если </w:t>
      </w:r>
      <w:r>
        <w:rPr>
          <w:b w:val="0"/>
          <w:sz w:val="20"/>
          <w:szCs w:val="20"/>
          <w:u w:val="none"/>
        </w:rPr>
        <w:t>это</w:t>
      </w:r>
      <w:r w:rsidRPr="00D93E7B">
        <w:rPr>
          <w:b w:val="0"/>
          <w:sz w:val="20"/>
          <w:szCs w:val="20"/>
          <w:u w:val="none"/>
        </w:rPr>
        <w:t xml:space="preserve"> известно. Во-вторых, семь</w:t>
      </w:r>
      <w:r>
        <w:rPr>
          <w:b w:val="0"/>
          <w:sz w:val="20"/>
          <w:szCs w:val="20"/>
          <w:u w:val="none"/>
        </w:rPr>
        <w:t>е</w:t>
      </w:r>
      <w:r w:rsidRPr="00D93E7B">
        <w:rPr>
          <w:b w:val="0"/>
          <w:sz w:val="20"/>
          <w:szCs w:val="20"/>
          <w:u w:val="none"/>
        </w:rPr>
        <w:t xml:space="preserve"> должна быть предоставлена информация о прогнозе миопати</w:t>
      </w:r>
      <w:r>
        <w:rPr>
          <w:b w:val="0"/>
          <w:sz w:val="20"/>
          <w:szCs w:val="20"/>
          <w:u w:val="none"/>
        </w:rPr>
        <w:t>и, исходя из того, какие</w:t>
      </w:r>
      <w:r w:rsidRPr="00D93E7B">
        <w:rPr>
          <w:b w:val="0"/>
          <w:sz w:val="20"/>
          <w:szCs w:val="20"/>
          <w:u w:val="none"/>
        </w:rPr>
        <w:t xml:space="preserve"> орган</w:t>
      </w:r>
      <w:r>
        <w:rPr>
          <w:b w:val="0"/>
          <w:sz w:val="20"/>
          <w:szCs w:val="20"/>
          <w:u w:val="none"/>
        </w:rPr>
        <w:t>ы</w:t>
      </w:r>
      <w:r w:rsidRPr="00D93E7B">
        <w:rPr>
          <w:b w:val="0"/>
          <w:sz w:val="20"/>
          <w:szCs w:val="20"/>
          <w:u w:val="none"/>
        </w:rPr>
        <w:t xml:space="preserve"> и систем</w:t>
      </w:r>
      <w:r>
        <w:rPr>
          <w:b w:val="0"/>
          <w:sz w:val="20"/>
          <w:szCs w:val="20"/>
          <w:u w:val="none"/>
        </w:rPr>
        <w:t>ы были поражены</w:t>
      </w:r>
      <w:r w:rsidRPr="00D93E7B">
        <w:rPr>
          <w:b w:val="0"/>
          <w:sz w:val="20"/>
          <w:szCs w:val="20"/>
          <w:u w:val="none"/>
        </w:rPr>
        <w:t xml:space="preserve">. В частности, врач должен </w:t>
      </w:r>
      <w:r>
        <w:rPr>
          <w:b w:val="0"/>
          <w:sz w:val="20"/>
          <w:szCs w:val="20"/>
          <w:u w:val="none"/>
        </w:rPr>
        <w:t xml:space="preserve">разъяснить </w:t>
      </w:r>
      <w:r w:rsidRPr="00D93E7B">
        <w:rPr>
          <w:b w:val="0"/>
          <w:sz w:val="20"/>
          <w:szCs w:val="20"/>
          <w:u w:val="none"/>
        </w:rPr>
        <w:t>семь</w:t>
      </w:r>
      <w:r>
        <w:rPr>
          <w:b w:val="0"/>
          <w:sz w:val="20"/>
          <w:szCs w:val="20"/>
          <w:u w:val="none"/>
        </w:rPr>
        <w:t>е</w:t>
      </w:r>
      <w:r w:rsidRPr="00D93E7B">
        <w:rPr>
          <w:b w:val="0"/>
          <w:sz w:val="20"/>
          <w:szCs w:val="20"/>
          <w:u w:val="none"/>
        </w:rPr>
        <w:t>, как слабость может повлиять</w:t>
      </w:r>
      <w:r>
        <w:rPr>
          <w:b w:val="0"/>
          <w:sz w:val="20"/>
          <w:szCs w:val="20"/>
          <w:u w:val="none"/>
        </w:rPr>
        <w:t xml:space="preserve"> на движения, дыхание</w:t>
      </w:r>
      <w:r w:rsidRPr="00D93E7B">
        <w:rPr>
          <w:b w:val="0"/>
          <w:sz w:val="20"/>
          <w:szCs w:val="20"/>
          <w:u w:val="none"/>
        </w:rPr>
        <w:t xml:space="preserve"> и </w:t>
      </w:r>
      <w:r>
        <w:rPr>
          <w:b w:val="0"/>
          <w:sz w:val="20"/>
          <w:szCs w:val="20"/>
          <w:u w:val="none"/>
        </w:rPr>
        <w:t>прием пищи</w:t>
      </w:r>
      <w:r w:rsidRPr="00D93E7B">
        <w:rPr>
          <w:b w:val="0"/>
          <w:sz w:val="20"/>
          <w:szCs w:val="20"/>
          <w:u w:val="none"/>
        </w:rPr>
        <w:t xml:space="preserve">. </w:t>
      </w:r>
      <w:r>
        <w:rPr>
          <w:b w:val="0"/>
          <w:sz w:val="20"/>
          <w:szCs w:val="20"/>
          <w:u w:val="none"/>
        </w:rPr>
        <w:t>Люди, страдающие различными</w:t>
      </w:r>
      <w:r w:rsidRPr="00D93E7B">
        <w:rPr>
          <w:b w:val="0"/>
          <w:sz w:val="20"/>
          <w:szCs w:val="20"/>
          <w:u w:val="none"/>
        </w:rPr>
        <w:t xml:space="preserve"> врожденны</w:t>
      </w:r>
      <w:r>
        <w:rPr>
          <w:b w:val="0"/>
          <w:sz w:val="20"/>
          <w:szCs w:val="20"/>
          <w:u w:val="none"/>
        </w:rPr>
        <w:t>ми</w:t>
      </w:r>
      <w:r w:rsidRPr="00D93E7B">
        <w:rPr>
          <w:b w:val="0"/>
          <w:sz w:val="20"/>
          <w:szCs w:val="20"/>
          <w:u w:val="none"/>
        </w:rPr>
        <w:t xml:space="preserve"> миопати</w:t>
      </w:r>
      <w:r>
        <w:rPr>
          <w:b w:val="0"/>
          <w:sz w:val="20"/>
          <w:szCs w:val="20"/>
          <w:u w:val="none"/>
        </w:rPr>
        <w:t>ям</w:t>
      </w:r>
      <w:r w:rsidRPr="00D93E7B">
        <w:rPr>
          <w:b w:val="0"/>
          <w:sz w:val="20"/>
          <w:szCs w:val="20"/>
          <w:u w:val="none"/>
        </w:rPr>
        <w:t>и</w:t>
      </w:r>
      <w:r>
        <w:rPr>
          <w:b w:val="0"/>
          <w:sz w:val="20"/>
          <w:szCs w:val="20"/>
          <w:u w:val="none"/>
        </w:rPr>
        <w:t>,</w:t>
      </w:r>
      <w:r w:rsidRPr="00D93E7B">
        <w:rPr>
          <w:b w:val="0"/>
          <w:sz w:val="20"/>
          <w:szCs w:val="20"/>
          <w:u w:val="none"/>
        </w:rPr>
        <w:t xml:space="preserve"> имеют различн</w:t>
      </w:r>
      <w:r>
        <w:rPr>
          <w:b w:val="0"/>
          <w:sz w:val="20"/>
          <w:szCs w:val="20"/>
          <w:u w:val="none"/>
        </w:rPr>
        <w:t>ую продолжительность жизни, поэтому</w:t>
      </w:r>
      <w:r w:rsidRPr="00D93E7B">
        <w:rPr>
          <w:b w:val="0"/>
          <w:sz w:val="20"/>
          <w:szCs w:val="20"/>
          <w:u w:val="none"/>
        </w:rPr>
        <w:t xml:space="preserve"> трудно </w:t>
      </w:r>
      <w:r>
        <w:rPr>
          <w:b w:val="0"/>
          <w:sz w:val="20"/>
          <w:szCs w:val="20"/>
          <w:u w:val="none"/>
        </w:rPr>
        <w:t>дать прогноз для конкретного человека</w:t>
      </w:r>
      <w:r w:rsidRPr="00D93E7B">
        <w:rPr>
          <w:b w:val="0"/>
          <w:sz w:val="20"/>
          <w:szCs w:val="20"/>
          <w:u w:val="none"/>
        </w:rPr>
        <w:t>. В-третьих, если конкретный генетический диагно</w:t>
      </w:r>
      <w:r>
        <w:rPr>
          <w:b w:val="0"/>
          <w:sz w:val="20"/>
          <w:szCs w:val="20"/>
          <w:u w:val="none"/>
        </w:rPr>
        <w:t>з</w:t>
      </w:r>
      <w:r w:rsidRPr="00D93E7B">
        <w:rPr>
          <w:b w:val="0"/>
          <w:sz w:val="20"/>
          <w:szCs w:val="20"/>
          <w:u w:val="none"/>
        </w:rPr>
        <w:t xml:space="preserve"> извест</w:t>
      </w:r>
      <w:r>
        <w:rPr>
          <w:b w:val="0"/>
          <w:sz w:val="20"/>
          <w:szCs w:val="20"/>
          <w:u w:val="none"/>
        </w:rPr>
        <w:t>ен</w:t>
      </w:r>
      <w:r w:rsidRPr="00D93E7B">
        <w:rPr>
          <w:b w:val="0"/>
          <w:sz w:val="20"/>
          <w:szCs w:val="20"/>
          <w:u w:val="none"/>
        </w:rPr>
        <w:t xml:space="preserve">, риск рецидива </w:t>
      </w:r>
      <w:r>
        <w:rPr>
          <w:b w:val="0"/>
          <w:sz w:val="20"/>
          <w:szCs w:val="20"/>
          <w:u w:val="none"/>
        </w:rPr>
        <w:t xml:space="preserve">во время </w:t>
      </w:r>
      <w:r w:rsidRPr="00D93E7B">
        <w:rPr>
          <w:b w:val="0"/>
          <w:sz w:val="20"/>
          <w:szCs w:val="20"/>
          <w:u w:val="none"/>
        </w:rPr>
        <w:t xml:space="preserve">будущих беременностей следует обсудить </w:t>
      </w:r>
      <w:r>
        <w:rPr>
          <w:b w:val="0"/>
          <w:sz w:val="20"/>
          <w:szCs w:val="20"/>
          <w:u w:val="none"/>
        </w:rPr>
        <w:t xml:space="preserve">исходя из формы </w:t>
      </w:r>
      <w:r w:rsidRPr="00D93E7B">
        <w:rPr>
          <w:b w:val="0"/>
          <w:sz w:val="20"/>
          <w:szCs w:val="20"/>
          <w:u w:val="none"/>
        </w:rPr>
        <w:t>передачи генной мутации. Даже если конкретн</w:t>
      </w:r>
      <w:r>
        <w:rPr>
          <w:b w:val="0"/>
          <w:sz w:val="20"/>
          <w:szCs w:val="20"/>
          <w:u w:val="none"/>
        </w:rPr>
        <w:t>ый</w:t>
      </w:r>
      <w:r w:rsidRPr="00D93E7B">
        <w:rPr>
          <w:b w:val="0"/>
          <w:sz w:val="20"/>
          <w:szCs w:val="20"/>
          <w:u w:val="none"/>
        </w:rPr>
        <w:t xml:space="preserve"> генетическ</w:t>
      </w:r>
      <w:r>
        <w:rPr>
          <w:b w:val="0"/>
          <w:sz w:val="20"/>
          <w:szCs w:val="20"/>
          <w:u w:val="none"/>
        </w:rPr>
        <w:t>ий</w:t>
      </w:r>
      <w:r w:rsidRPr="00D93E7B">
        <w:rPr>
          <w:b w:val="0"/>
          <w:sz w:val="20"/>
          <w:szCs w:val="20"/>
          <w:u w:val="none"/>
        </w:rPr>
        <w:t xml:space="preserve"> диагно</w:t>
      </w:r>
      <w:r>
        <w:rPr>
          <w:b w:val="0"/>
          <w:sz w:val="20"/>
          <w:szCs w:val="20"/>
          <w:u w:val="none"/>
        </w:rPr>
        <w:t>з</w:t>
      </w:r>
      <w:r w:rsidRPr="00D93E7B">
        <w:rPr>
          <w:b w:val="0"/>
          <w:sz w:val="20"/>
          <w:szCs w:val="20"/>
          <w:u w:val="none"/>
        </w:rPr>
        <w:t xml:space="preserve"> не извест</w:t>
      </w:r>
      <w:r>
        <w:rPr>
          <w:b w:val="0"/>
          <w:sz w:val="20"/>
          <w:szCs w:val="20"/>
          <w:u w:val="none"/>
        </w:rPr>
        <w:t>е</w:t>
      </w:r>
      <w:r w:rsidRPr="00D93E7B">
        <w:rPr>
          <w:b w:val="0"/>
          <w:sz w:val="20"/>
          <w:szCs w:val="20"/>
          <w:u w:val="none"/>
        </w:rPr>
        <w:t xml:space="preserve">н, риск рецидива по-прежнему </w:t>
      </w:r>
      <w:r>
        <w:rPr>
          <w:b w:val="0"/>
          <w:sz w:val="20"/>
          <w:szCs w:val="20"/>
          <w:u w:val="none"/>
        </w:rPr>
        <w:t xml:space="preserve">следует учитывать, </w:t>
      </w:r>
      <w:r w:rsidRPr="00D93E7B">
        <w:rPr>
          <w:b w:val="0"/>
          <w:sz w:val="20"/>
          <w:szCs w:val="20"/>
          <w:u w:val="none"/>
        </w:rPr>
        <w:t xml:space="preserve">хотя и с меньшей </w:t>
      </w:r>
      <w:r>
        <w:rPr>
          <w:b w:val="0"/>
          <w:sz w:val="20"/>
          <w:szCs w:val="20"/>
          <w:u w:val="none"/>
        </w:rPr>
        <w:t>вероят</w:t>
      </w:r>
      <w:r w:rsidRPr="00D93E7B">
        <w:rPr>
          <w:b w:val="0"/>
          <w:sz w:val="20"/>
          <w:szCs w:val="20"/>
          <w:u w:val="none"/>
        </w:rPr>
        <w:t xml:space="preserve">ностью. </w:t>
      </w:r>
      <w:r>
        <w:rPr>
          <w:b w:val="0"/>
          <w:sz w:val="20"/>
          <w:szCs w:val="20"/>
          <w:u w:val="none"/>
        </w:rPr>
        <w:t>Ч</w:t>
      </w:r>
      <w:r w:rsidRPr="00D93E7B">
        <w:rPr>
          <w:b w:val="0"/>
          <w:sz w:val="20"/>
          <w:szCs w:val="20"/>
          <w:u w:val="none"/>
        </w:rPr>
        <w:t xml:space="preserve">асто </w:t>
      </w:r>
      <w:r>
        <w:rPr>
          <w:b w:val="0"/>
          <w:sz w:val="20"/>
          <w:szCs w:val="20"/>
          <w:u w:val="none"/>
        </w:rPr>
        <w:t xml:space="preserve">бывает </w:t>
      </w:r>
      <w:r w:rsidRPr="00D93E7B">
        <w:rPr>
          <w:b w:val="0"/>
          <w:sz w:val="20"/>
          <w:szCs w:val="20"/>
          <w:u w:val="none"/>
        </w:rPr>
        <w:t>полезно</w:t>
      </w:r>
      <w:r>
        <w:rPr>
          <w:b w:val="0"/>
          <w:sz w:val="20"/>
          <w:szCs w:val="20"/>
          <w:u w:val="none"/>
        </w:rPr>
        <w:t xml:space="preserve"> получить консультацию генетика</w:t>
      </w:r>
      <w:r w:rsidRPr="00D93E7B">
        <w:rPr>
          <w:b w:val="0"/>
          <w:sz w:val="20"/>
          <w:szCs w:val="20"/>
          <w:u w:val="none"/>
        </w:rPr>
        <w:t xml:space="preserve">. </w:t>
      </w:r>
      <w:r>
        <w:rPr>
          <w:b w:val="0"/>
          <w:sz w:val="20"/>
          <w:szCs w:val="20"/>
          <w:u w:val="none"/>
        </w:rPr>
        <w:t>Следует отметить д</w:t>
      </w:r>
      <w:r w:rsidRPr="00D93E7B">
        <w:rPr>
          <w:b w:val="0"/>
          <w:sz w:val="20"/>
          <w:szCs w:val="20"/>
          <w:u w:val="none"/>
        </w:rPr>
        <w:t xml:space="preserve">ругие </w:t>
      </w:r>
      <w:r>
        <w:rPr>
          <w:b w:val="0"/>
          <w:sz w:val="20"/>
          <w:szCs w:val="20"/>
          <w:u w:val="none"/>
        </w:rPr>
        <w:t>связанные</w:t>
      </w:r>
      <w:r w:rsidRPr="00D93E7B">
        <w:rPr>
          <w:b w:val="0"/>
          <w:sz w:val="20"/>
          <w:szCs w:val="20"/>
          <w:u w:val="none"/>
        </w:rPr>
        <w:t xml:space="preserve"> медицинские риски, такие как злокачественная гипертермия у пациентов с </w:t>
      </w:r>
      <w:r>
        <w:rPr>
          <w:b w:val="0"/>
          <w:sz w:val="20"/>
          <w:szCs w:val="20"/>
          <w:u w:val="none"/>
        </w:rPr>
        <w:t>мутациями рианодин рецептора</w:t>
      </w:r>
      <w:r w:rsidRPr="00D93E7B">
        <w:rPr>
          <w:b w:val="0"/>
          <w:sz w:val="20"/>
          <w:szCs w:val="20"/>
          <w:u w:val="none"/>
        </w:rPr>
        <w:t xml:space="preserve"> 1 (RYR1) и высокой </w:t>
      </w:r>
      <w:r>
        <w:rPr>
          <w:b w:val="0"/>
          <w:sz w:val="20"/>
          <w:szCs w:val="20"/>
          <w:u w:val="none"/>
        </w:rPr>
        <w:t>степенью поражения дыхательных путей у людей с мутациями</w:t>
      </w:r>
      <w:r w:rsidRPr="00D93E7B">
        <w:rPr>
          <w:b w:val="0"/>
          <w:sz w:val="20"/>
          <w:szCs w:val="20"/>
          <w:u w:val="none"/>
        </w:rPr>
        <w:t xml:space="preserve"> </w:t>
      </w:r>
      <w:r>
        <w:rPr>
          <w:b w:val="0"/>
          <w:sz w:val="20"/>
          <w:szCs w:val="20"/>
          <w:u w:val="none"/>
        </w:rPr>
        <w:t xml:space="preserve">селенопротеина </w:t>
      </w:r>
      <w:r w:rsidRPr="00D93E7B">
        <w:rPr>
          <w:b w:val="0"/>
          <w:sz w:val="20"/>
          <w:szCs w:val="20"/>
          <w:u w:val="none"/>
        </w:rPr>
        <w:t>N (SEPN1</w:t>
      </w:r>
      <w:r>
        <w:rPr>
          <w:b w:val="0"/>
          <w:sz w:val="20"/>
          <w:szCs w:val="20"/>
          <w:u w:val="none"/>
        </w:rPr>
        <w:t>.</w:t>
      </w:r>
      <w:r w:rsidRPr="00D93E7B">
        <w:rPr>
          <w:b w:val="0"/>
          <w:sz w:val="20"/>
          <w:szCs w:val="20"/>
          <w:u w:val="none"/>
        </w:rPr>
        <w:t xml:space="preserve"> </w:t>
      </w:r>
      <w:r>
        <w:rPr>
          <w:b w:val="0"/>
          <w:sz w:val="20"/>
          <w:szCs w:val="20"/>
          <w:u w:val="none"/>
        </w:rPr>
        <w:t xml:space="preserve">Если существует </w:t>
      </w:r>
      <w:r w:rsidRPr="00D93E7B">
        <w:rPr>
          <w:b w:val="0"/>
          <w:sz w:val="20"/>
          <w:szCs w:val="20"/>
          <w:u w:val="none"/>
        </w:rPr>
        <w:t>риск злокачественной гипертермии</w:t>
      </w:r>
      <w:r>
        <w:rPr>
          <w:b w:val="0"/>
          <w:sz w:val="20"/>
          <w:szCs w:val="20"/>
          <w:u w:val="none"/>
        </w:rPr>
        <w:t xml:space="preserve">, то на случай внепланового хирургического вмешательства или </w:t>
      </w:r>
      <w:r w:rsidRPr="00D93E7B">
        <w:rPr>
          <w:b w:val="0"/>
          <w:sz w:val="20"/>
          <w:szCs w:val="20"/>
          <w:u w:val="none"/>
        </w:rPr>
        <w:t>несчастного случая</w:t>
      </w:r>
      <w:r>
        <w:rPr>
          <w:b w:val="0"/>
          <w:sz w:val="20"/>
          <w:szCs w:val="20"/>
          <w:u w:val="none"/>
        </w:rPr>
        <w:t xml:space="preserve"> рекомендуется иметь при себе уведомление для врачей или браслет</w:t>
      </w:r>
      <w:r w:rsidRPr="00D93E7B">
        <w:rPr>
          <w:b w:val="0"/>
          <w:sz w:val="20"/>
          <w:szCs w:val="20"/>
          <w:u w:val="none"/>
        </w:rPr>
        <w:t>. В-четвертых, врач должен рассм</w:t>
      </w:r>
      <w:r>
        <w:rPr>
          <w:b w:val="0"/>
          <w:sz w:val="20"/>
          <w:szCs w:val="20"/>
          <w:u w:val="none"/>
        </w:rPr>
        <w:t>отре</w:t>
      </w:r>
      <w:r w:rsidRPr="00D93E7B">
        <w:rPr>
          <w:b w:val="0"/>
          <w:sz w:val="20"/>
          <w:szCs w:val="20"/>
          <w:u w:val="none"/>
        </w:rPr>
        <w:t>ть прогноз и конкретный план лечения, включая общие профилактические медицинские меры, такие как вакцинация и вопросы, с</w:t>
      </w:r>
      <w:r>
        <w:rPr>
          <w:b w:val="0"/>
          <w:sz w:val="20"/>
          <w:szCs w:val="20"/>
          <w:u w:val="none"/>
        </w:rPr>
        <w:t>вязанные с ростом и развитием. Следует отметить н</w:t>
      </w:r>
      <w:r w:rsidRPr="00D93E7B">
        <w:rPr>
          <w:b w:val="0"/>
          <w:sz w:val="20"/>
          <w:szCs w:val="20"/>
          <w:u w:val="none"/>
        </w:rPr>
        <w:t xml:space="preserve">еобходимость участия </w:t>
      </w:r>
      <w:r>
        <w:rPr>
          <w:b w:val="0"/>
          <w:sz w:val="20"/>
          <w:szCs w:val="20"/>
          <w:u w:val="none"/>
        </w:rPr>
        <w:t>группы специалистов различного профиля</w:t>
      </w:r>
      <w:r w:rsidRPr="00D93E7B">
        <w:rPr>
          <w:b w:val="0"/>
          <w:sz w:val="20"/>
          <w:szCs w:val="20"/>
          <w:u w:val="none"/>
        </w:rPr>
        <w:t xml:space="preserve">. Семья должна понять, что </w:t>
      </w:r>
      <w:r>
        <w:rPr>
          <w:b w:val="0"/>
          <w:sz w:val="20"/>
          <w:szCs w:val="20"/>
          <w:u w:val="none"/>
        </w:rPr>
        <w:t xml:space="preserve">специалист по </w:t>
      </w:r>
      <w:r w:rsidRPr="00D93E7B">
        <w:rPr>
          <w:b w:val="0"/>
          <w:sz w:val="20"/>
          <w:szCs w:val="20"/>
          <w:u w:val="none"/>
        </w:rPr>
        <w:t xml:space="preserve">нервно-мышечной </w:t>
      </w:r>
      <w:r>
        <w:rPr>
          <w:b w:val="0"/>
          <w:sz w:val="20"/>
          <w:szCs w:val="20"/>
          <w:u w:val="none"/>
        </w:rPr>
        <w:t>патологии</w:t>
      </w:r>
      <w:r w:rsidRPr="00D93E7B">
        <w:rPr>
          <w:b w:val="0"/>
          <w:sz w:val="20"/>
          <w:szCs w:val="20"/>
          <w:u w:val="none"/>
        </w:rPr>
        <w:t xml:space="preserve"> (</w:t>
      </w:r>
      <w:r>
        <w:rPr>
          <w:b w:val="0"/>
          <w:sz w:val="20"/>
          <w:szCs w:val="20"/>
          <w:u w:val="none"/>
        </w:rPr>
        <w:t>совместно с терапевтом</w:t>
      </w:r>
      <w:r w:rsidRPr="00D93E7B">
        <w:rPr>
          <w:b w:val="0"/>
          <w:sz w:val="20"/>
          <w:szCs w:val="20"/>
          <w:u w:val="none"/>
        </w:rPr>
        <w:t xml:space="preserve">) поможет организовать </w:t>
      </w:r>
      <w:r>
        <w:rPr>
          <w:b w:val="0"/>
          <w:sz w:val="20"/>
          <w:szCs w:val="20"/>
          <w:u w:val="none"/>
        </w:rPr>
        <w:t>лечение,</w:t>
      </w:r>
      <w:r w:rsidRPr="00D93E7B">
        <w:rPr>
          <w:b w:val="0"/>
          <w:sz w:val="20"/>
          <w:szCs w:val="20"/>
          <w:u w:val="none"/>
        </w:rPr>
        <w:t xml:space="preserve"> </w:t>
      </w:r>
      <w:r>
        <w:rPr>
          <w:b w:val="0"/>
          <w:sz w:val="20"/>
          <w:szCs w:val="20"/>
          <w:u w:val="none"/>
        </w:rPr>
        <w:t>дав направления к соответствующим</w:t>
      </w:r>
      <w:r w:rsidRPr="00D93E7B">
        <w:rPr>
          <w:b w:val="0"/>
          <w:sz w:val="20"/>
          <w:szCs w:val="20"/>
          <w:u w:val="none"/>
        </w:rPr>
        <w:t xml:space="preserve"> </w:t>
      </w:r>
      <w:r>
        <w:rPr>
          <w:b w:val="0"/>
          <w:sz w:val="20"/>
          <w:szCs w:val="20"/>
          <w:u w:val="none"/>
        </w:rPr>
        <w:t>специалистам</w:t>
      </w:r>
      <w:r w:rsidRPr="00D93E7B">
        <w:rPr>
          <w:b w:val="0"/>
          <w:sz w:val="20"/>
          <w:szCs w:val="20"/>
          <w:u w:val="none"/>
        </w:rPr>
        <w:t xml:space="preserve">. В-пятых, </w:t>
      </w:r>
      <w:r>
        <w:rPr>
          <w:b w:val="0"/>
          <w:sz w:val="20"/>
          <w:szCs w:val="20"/>
          <w:u w:val="none"/>
        </w:rPr>
        <w:t>следует</w:t>
      </w:r>
      <w:r w:rsidRPr="00D93E7B">
        <w:rPr>
          <w:b w:val="0"/>
          <w:sz w:val="20"/>
          <w:szCs w:val="20"/>
          <w:u w:val="none"/>
        </w:rPr>
        <w:t xml:space="preserve"> обсу</w:t>
      </w:r>
      <w:r>
        <w:rPr>
          <w:b w:val="0"/>
          <w:sz w:val="20"/>
          <w:szCs w:val="20"/>
          <w:u w:val="none"/>
        </w:rPr>
        <w:t>дить</w:t>
      </w:r>
      <w:r w:rsidRPr="00D93E7B">
        <w:rPr>
          <w:b w:val="0"/>
          <w:sz w:val="20"/>
          <w:szCs w:val="20"/>
          <w:u w:val="none"/>
        </w:rPr>
        <w:t xml:space="preserve"> поддержка семьи и ресурсы, в том числе </w:t>
      </w:r>
      <w:r>
        <w:rPr>
          <w:b w:val="0"/>
          <w:sz w:val="20"/>
          <w:szCs w:val="20"/>
          <w:u w:val="none"/>
        </w:rPr>
        <w:t xml:space="preserve">участие </w:t>
      </w:r>
      <w:r w:rsidRPr="00D93E7B">
        <w:rPr>
          <w:b w:val="0"/>
          <w:sz w:val="20"/>
          <w:szCs w:val="20"/>
          <w:u w:val="none"/>
        </w:rPr>
        <w:t>правозащитных групп, учебны</w:t>
      </w:r>
      <w:r>
        <w:rPr>
          <w:b w:val="0"/>
          <w:sz w:val="20"/>
          <w:szCs w:val="20"/>
          <w:u w:val="none"/>
        </w:rPr>
        <w:t>е</w:t>
      </w:r>
      <w:r w:rsidRPr="00D93E7B">
        <w:rPr>
          <w:b w:val="0"/>
          <w:sz w:val="20"/>
          <w:szCs w:val="20"/>
          <w:u w:val="none"/>
        </w:rPr>
        <w:t xml:space="preserve"> ресу</w:t>
      </w:r>
      <w:r>
        <w:rPr>
          <w:b w:val="0"/>
          <w:sz w:val="20"/>
          <w:szCs w:val="20"/>
          <w:u w:val="none"/>
        </w:rPr>
        <w:t xml:space="preserve">рсы и возможности участия </w:t>
      </w:r>
      <w:r w:rsidRPr="00D93E7B">
        <w:rPr>
          <w:b w:val="0"/>
          <w:sz w:val="20"/>
          <w:szCs w:val="20"/>
          <w:u w:val="none"/>
        </w:rPr>
        <w:t>в научно-исследовательских проект</w:t>
      </w:r>
      <w:r>
        <w:rPr>
          <w:b w:val="0"/>
          <w:sz w:val="20"/>
          <w:szCs w:val="20"/>
          <w:u w:val="none"/>
        </w:rPr>
        <w:t>ах</w:t>
      </w:r>
      <w:r w:rsidRPr="00D93E7B">
        <w:rPr>
          <w:b w:val="0"/>
          <w:sz w:val="20"/>
          <w:szCs w:val="20"/>
          <w:u w:val="none"/>
        </w:rPr>
        <w:t>.</w:t>
      </w:r>
    </w:p>
    <w:p w:rsidR="00EB05D9" w:rsidRDefault="00EB05D9" w:rsidP="00DE4A86">
      <w:pPr>
        <w:jc w:val="both"/>
        <w:rPr>
          <w:b w:val="0"/>
          <w:sz w:val="20"/>
          <w:szCs w:val="20"/>
          <w:u w:val="none"/>
        </w:rPr>
      </w:pPr>
      <w:r>
        <w:rPr>
          <w:b w:val="0"/>
          <w:i/>
          <w:sz w:val="20"/>
          <w:szCs w:val="20"/>
          <w:u w:val="none"/>
        </w:rPr>
        <w:t xml:space="preserve">Последующий уход. </w:t>
      </w:r>
      <w:r w:rsidRPr="00370CED">
        <w:rPr>
          <w:b w:val="0"/>
          <w:sz w:val="20"/>
          <w:szCs w:val="20"/>
          <w:u w:val="none"/>
        </w:rPr>
        <w:t xml:space="preserve">После </w:t>
      </w:r>
      <w:r>
        <w:rPr>
          <w:b w:val="0"/>
          <w:sz w:val="20"/>
          <w:szCs w:val="20"/>
          <w:u w:val="none"/>
        </w:rPr>
        <w:t xml:space="preserve">постановки </w:t>
      </w:r>
      <w:r w:rsidRPr="00370CED">
        <w:rPr>
          <w:b w:val="0"/>
          <w:sz w:val="20"/>
          <w:szCs w:val="20"/>
          <w:u w:val="none"/>
        </w:rPr>
        <w:t>первоначального диагноза, частота последующи</w:t>
      </w:r>
      <w:r>
        <w:rPr>
          <w:b w:val="0"/>
          <w:sz w:val="20"/>
          <w:szCs w:val="20"/>
          <w:u w:val="none"/>
        </w:rPr>
        <w:t>х</w:t>
      </w:r>
      <w:r w:rsidRPr="00370CED">
        <w:rPr>
          <w:b w:val="0"/>
          <w:sz w:val="20"/>
          <w:szCs w:val="20"/>
          <w:u w:val="none"/>
        </w:rPr>
        <w:t xml:space="preserve"> визит</w:t>
      </w:r>
      <w:r>
        <w:rPr>
          <w:b w:val="0"/>
          <w:sz w:val="20"/>
          <w:szCs w:val="20"/>
          <w:u w:val="none"/>
        </w:rPr>
        <w:t>ов</w:t>
      </w:r>
      <w:r w:rsidRPr="00370CED">
        <w:rPr>
          <w:b w:val="0"/>
          <w:sz w:val="20"/>
          <w:szCs w:val="20"/>
          <w:u w:val="none"/>
        </w:rPr>
        <w:t xml:space="preserve"> к врачу определяется возрастом ребенка, тяжест</w:t>
      </w:r>
      <w:r>
        <w:rPr>
          <w:b w:val="0"/>
          <w:sz w:val="20"/>
          <w:szCs w:val="20"/>
          <w:u w:val="none"/>
        </w:rPr>
        <w:t>ью</w:t>
      </w:r>
      <w:r w:rsidRPr="00370CED">
        <w:rPr>
          <w:b w:val="0"/>
          <w:sz w:val="20"/>
          <w:szCs w:val="20"/>
          <w:u w:val="none"/>
        </w:rPr>
        <w:t xml:space="preserve"> заболевания и различны</w:t>
      </w:r>
      <w:r>
        <w:rPr>
          <w:b w:val="0"/>
          <w:sz w:val="20"/>
          <w:szCs w:val="20"/>
          <w:u w:val="none"/>
        </w:rPr>
        <w:t>ми</w:t>
      </w:r>
      <w:r w:rsidRPr="00370CED">
        <w:rPr>
          <w:b w:val="0"/>
          <w:sz w:val="20"/>
          <w:szCs w:val="20"/>
          <w:u w:val="none"/>
        </w:rPr>
        <w:t xml:space="preserve"> орган</w:t>
      </w:r>
      <w:r>
        <w:rPr>
          <w:b w:val="0"/>
          <w:sz w:val="20"/>
          <w:szCs w:val="20"/>
          <w:u w:val="none"/>
        </w:rPr>
        <w:t>ами</w:t>
      </w:r>
      <w:r w:rsidRPr="00370CED">
        <w:rPr>
          <w:b w:val="0"/>
          <w:sz w:val="20"/>
          <w:szCs w:val="20"/>
          <w:u w:val="none"/>
        </w:rPr>
        <w:t xml:space="preserve"> и систем</w:t>
      </w:r>
      <w:r>
        <w:rPr>
          <w:b w:val="0"/>
          <w:sz w:val="20"/>
          <w:szCs w:val="20"/>
          <w:u w:val="none"/>
        </w:rPr>
        <w:t>ами</w:t>
      </w:r>
      <w:r w:rsidRPr="00370CED">
        <w:rPr>
          <w:b w:val="0"/>
          <w:sz w:val="20"/>
          <w:szCs w:val="20"/>
          <w:u w:val="none"/>
        </w:rPr>
        <w:t>, вовлеченны</w:t>
      </w:r>
      <w:r>
        <w:rPr>
          <w:b w:val="0"/>
          <w:sz w:val="20"/>
          <w:szCs w:val="20"/>
          <w:u w:val="none"/>
        </w:rPr>
        <w:t>ми в процесс заболевания</w:t>
      </w:r>
      <w:r w:rsidRPr="00370CED">
        <w:rPr>
          <w:b w:val="0"/>
          <w:sz w:val="20"/>
          <w:szCs w:val="20"/>
          <w:u w:val="none"/>
        </w:rPr>
        <w:t xml:space="preserve">. </w:t>
      </w:r>
      <w:r>
        <w:rPr>
          <w:b w:val="0"/>
          <w:sz w:val="20"/>
          <w:szCs w:val="20"/>
          <w:u w:val="none"/>
        </w:rPr>
        <w:t>Для</w:t>
      </w:r>
      <w:r w:rsidRPr="00370CED">
        <w:rPr>
          <w:b w:val="0"/>
          <w:sz w:val="20"/>
          <w:szCs w:val="20"/>
          <w:u w:val="none"/>
        </w:rPr>
        <w:t xml:space="preserve"> пациентов без определенно</w:t>
      </w:r>
      <w:r>
        <w:rPr>
          <w:b w:val="0"/>
          <w:sz w:val="20"/>
          <w:szCs w:val="20"/>
          <w:u w:val="none"/>
        </w:rPr>
        <w:t>го</w:t>
      </w:r>
      <w:r w:rsidRPr="00370CED">
        <w:rPr>
          <w:b w:val="0"/>
          <w:sz w:val="20"/>
          <w:szCs w:val="20"/>
          <w:u w:val="none"/>
        </w:rPr>
        <w:t xml:space="preserve"> патологическо</w:t>
      </w:r>
      <w:r>
        <w:rPr>
          <w:b w:val="0"/>
          <w:sz w:val="20"/>
          <w:szCs w:val="20"/>
          <w:u w:val="none"/>
        </w:rPr>
        <w:t>го</w:t>
      </w:r>
      <w:r w:rsidRPr="00370CED">
        <w:rPr>
          <w:b w:val="0"/>
          <w:sz w:val="20"/>
          <w:szCs w:val="20"/>
          <w:u w:val="none"/>
        </w:rPr>
        <w:t xml:space="preserve"> или генетическо</w:t>
      </w:r>
      <w:r>
        <w:rPr>
          <w:b w:val="0"/>
          <w:sz w:val="20"/>
          <w:szCs w:val="20"/>
          <w:u w:val="none"/>
        </w:rPr>
        <w:t>го</w:t>
      </w:r>
      <w:r w:rsidRPr="00370CED">
        <w:rPr>
          <w:b w:val="0"/>
          <w:sz w:val="20"/>
          <w:szCs w:val="20"/>
          <w:u w:val="none"/>
        </w:rPr>
        <w:t xml:space="preserve"> диагно</w:t>
      </w:r>
      <w:r>
        <w:rPr>
          <w:b w:val="0"/>
          <w:sz w:val="20"/>
          <w:szCs w:val="20"/>
          <w:u w:val="none"/>
        </w:rPr>
        <w:t xml:space="preserve">за </w:t>
      </w:r>
      <w:r w:rsidRPr="00370CED">
        <w:rPr>
          <w:b w:val="0"/>
          <w:sz w:val="20"/>
          <w:szCs w:val="20"/>
          <w:u w:val="none"/>
        </w:rPr>
        <w:t>последующи</w:t>
      </w:r>
      <w:r>
        <w:rPr>
          <w:b w:val="0"/>
          <w:sz w:val="20"/>
          <w:szCs w:val="20"/>
          <w:u w:val="none"/>
        </w:rPr>
        <w:t>й уход</w:t>
      </w:r>
      <w:r w:rsidRPr="00370CED">
        <w:rPr>
          <w:b w:val="0"/>
          <w:sz w:val="20"/>
          <w:szCs w:val="20"/>
          <w:u w:val="none"/>
        </w:rPr>
        <w:t xml:space="preserve"> по существу </w:t>
      </w:r>
      <w:r>
        <w:rPr>
          <w:b w:val="0"/>
          <w:sz w:val="20"/>
          <w:szCs w:val="20"/>
          <w:u w:val="none"/>
        </w:rPr>
        <w:t>ничем не отличается</w:t>
      </w:r>
      <w:r w:rsidRPr="00370CED">
        <w:rPr>
          <w:b w:val="0"/>
          <w:sz w:val="20"/>
          <w:szCs w:val="20"/>
          <w:u w:val="none"/>
        </w:rPr>
        <w:t xml:space="preserve">, то есть </w:t>
      </w:r>
      <w:r>
        <w:rPr>
          <w:b w:val="0"/>
          <w:sz w:val="20"/>
          <w:szCs w:val="20"/>
          <w:u w:val="none"/>
        </w:rPr>
        <w:t xml:space="preserve">напрямую </w:t>
      </w:r>
      <w:r w:rsidRPr="00370CED">
        <w:rPr>
          <w:b w:val="0"/>
          <w:sz w:val="20"/>
          <w:szCs w:val="20"/>
          <w:u w:val="none"/>
        </w:rPr>
        <w:t>зависи</w:t>
      </w:r>
      <w:r>
        <w:rPr>
          <w:b w:val="0"/>
          <w:sz w:val="20"/>
          <w:szCs w:val="20"/>
          <w:u w:val="none"/>
        </w:rPr>
        <w:t>т</w:t>
      </w:r>
      <w:r w:rsidRPr="00370CED">
        <w:rPr>
          <w:b w:val="0"/>
          <w:sz w:val="20"/>
          <w:szCs w:val="20"/>
          <w:u w:val="none"/>
        </w:rPr>
        <w:t xml:space="preserve"> от возраста и клинических симптомов. </w:t>
      </w:r>
      <w:r>
        <w:rPr>
          <w:b w:val="0"/>
          <w:sz w:val="20"/>
          <w:szCs w:val="20"/>
          <w:u w:val="none"/>
        </w:rPr>
        <w:t>Для</w:t>
      </w:r>
      <w:r w:rsidRPr="00370CED">
        <w:rPr>
          <w:b w:val="0"/>
          <w:sz w:val="20"/>
          <w:szCs w:val="20"/>
          <w:u w:val="none"/>
        </w:rPr>
        <w:t xml:space="preserve"> грудных детей м</w:t>
      </w:r>
      <w:r>
        <w:rPr>
          <w:b w:val="0"/>
          <w:sz w:val="20"/>
          <w:szCs w:val="20"/>
          <w:u w:val="none"/>
        </w:rPr>
        <w:t>ладше</w:t>
      </w:r>
      <w:r w:rsidRPr="00370CED">
        <w:rPr>
          <w:b w:val="0"/>
          <w:sz w:val="20"/>
          <w:szCs w:val="20"/>
          <w:u w:val="none"/>
        </w:rPr>
        <w:t xml:space="preserve"> 12 месяцев, </w:t>
      </w:r>
      <w:r>
        <w:rPr>
          <w:b w:val="0"/>
          <w:sz w:val="20"/>
          <w:szCs w:val="20"/>
          <w:u w:val="none"/>
        </w:rPr>
        <w:t xml:space="preserve">рекомендуется посещение врача каждые </w:t>
      </w:r>
      <w:r w:rsidRPr="00370CED">
        <w:rPr>
          <w:b w:val="0"/>
          <w:sz w:val="20"/>
          <w:szCs w:val="20"/>
          <w:u w:val="none"/>
        </w:rPr>
        <w:t xml:space="preserve">последующие 3 </w:t>
      </w:r>
      <w:r>
        <w:rPr>
          <w:b w:val="0"/>
          <w:sz w:val="20"/>
          <w:szCs w:val="20"/>
          <w:u w:val="none"/>
        </w:rPr>
        <w:t>-</w:t>
      </w:r>
      <w:r w:rsidRPr="00370CED">
        <w:rPr>
          <w:b w:val="0"/>
          <w:sz w:val="20"/>
          <w:szCs w:val="20"/>
          <w:u w:val="none"/>
        </w:rPr>
        <w:t xml:space="preserve"> 4 месяц</w:t>
      </w:r>
      <w:r>
        <w:rPr>
          <w:b w:val="0"/>
          <w:sz w:val="20"/>
          <w:szCs w:val="20"/>
          <w:u w:val="none"/>
        </w:rPr>
        <w:t>а</w:t>
      </w:r>
      <w:r w:rsidRPr="00370CED">
        <w:rPr>
          <w:b w:val="0"/>
          <w:sz w:val="20"/>
          <w:szCs w:val="20"/>
          <w:u w:val="none"/>
        </w:rPr>
        <w:t xml:space="preserve">. </w:t>
      </w:r>
      <w:r>
        <w:rPr>
          <w:b w:val="0"/>
          <w:sz w:val="20"/>
          <w:szCs w:val="20"/>
          <w:u w:val="none"/>
        </w:rPr>
        <w:t>Для</w:t>
      </w:r>
      <w:r w:rsidRPr="00370CED">
        <w:rPr>
          <w:b w:val="0"/>
          <w:sz w:val="20"/>
          <w:szCs w:val="20"/>
          <w:u w:val="none"/>
        </w:rPr>
        <w:t xml:space="preserve"> детей старшего возраста, </w:t>
      </w:r>
      <w:r>
        <w:rPr>
          <w:b w:val="0"/>
          <w:sz w:val="20"/>
          <w:szCs w:val="20"/>
          <w:u w:val="none"/>
        </w:rPr>
        <w:t xml:space="preserve">посещение </w:t>
      </w:r>
      <w:r w:rsidRPr="00370CED">
        <w:rPr>
          <w:b w:val="0"/>
          <w:sz w:val="20"/>
          <w:szCs w:val="20"/>
          <w:u w:val="none"/>
        </w:rPr>
        <w:t xml:space="preserve">последующие каждые 6 </w:t>
      </w:r>
      <w:r>
        <w:rPr>
          <w:b w:val="0"/>
          <w:sz w:val="20"/>
          <w:szCs w:val="20"/>
          <w:u w:val="none"/>
        </w:rPr>
        <w:t>-</w:t>
      </w:r>
      <w:r w:rsidRPr="00370CED">
        <w:rPr>
          <w:b w:val="0"/>
          <w:sz w:val="20"/>
          <w:szCs w:val="20"/>
          <w:u w:val="none"/>
        </w:rPr>
        <w:t xml:space="preserve"> 12 месяцев является стандартным. Тем не менее, точная частота наблюдения всегда должн</w:t>
      </w:r>
      <w:r>
        <w:rPr>
          <w:b w:val="0"/>
          <w:sz w:val="20"/>
          <w:szCs w:val="20"/>
          <w:u w:val="none"/>
        </w:rPr>
        <w:t>а</w:t>
      </w:r>
      <w:r w:rsidRPr="00370CED">
        <w:rPr>
          <w:b w:val="0"/>
          <w:sz w:val="20"/>
          <w:szCs w:val="20"/>
          <w:u w:val="none"/>
        </w:rPr>
        <w:t xml:space="preserve"> быть определен</w:t>
      </w:r>
      <w:r>
        <w:rPr>
          <w:b w:val="0"/>
          <w:sz w:val="20"/>
          <w:szCs w:val="20"/>
          <w:u w:val="none"/>
        </w:rPr>
        <w:t>а</w:t>
      </w:r>
      <w:r w:rsidRPr="00370CED">
        <w:rPr>
          <w:b w:val="0"/>
          <w:sz w:val="20"/>
          <w:szCs w:val="20"/>
          <w:u w:val="none"/>
        </w:rPr>
        <w:t xml:space="preserve"> на индивидуальной основе, с учетом общей заболеваемости и специфических симптомов. В идеале, это наблюдение должно происходить в многопрофильной клинике.</w:t>
      </w:r>
    </w:p>
    <w:p w:rsidR="00EB05D9" w:rsidRDefault="00EB05D9" w:rsidP="004C5298">
      <w:pPr>
        <w:jc w:val="both"/>
        <w:rPr>
          <w:b w:val="0"/>
          <w:sz w:val="20"/>
          <w:szCs w:val="20"/>
          <w:u w:val="none"/>
        </w:rPr>
      </w:pPr>
      <w:r>
        <w:rPr>
          <w:b w:val="0"/>
          <w:sz w:val="20"/>
          <w:szCs w:val="20"/>
          <w:u w:val="none"/>
        </w:rPr>
        <w:t>Во время</w:t>
      </w:r>
      <w:r w:rsidRPr="00370CED">
        <w:rPr>
          <w:b w:val="0"/>
          <w:sz w:val="20"/>
          <w:szCs w:val="20"/>
          <w:u w:val="none"/>
        </w:rPr>
        <w:t xml:space="preserve"> всех последующих посещени</w:t>
      </w:r>
      <w:r>
        <w:rPr>
          <w:b w:val="0"/>
          <w:sz w:val="20"/>
          <w:szCs w:val="20"/>
          <w:u w:val="none"/>
        </w:rPr>
        <w:t>ях</w:t>
      </w:r>
      <w:r w:rsidRPr="00370CED">
        <w:rPr>
          <w:b w:val="0"/>
          <w:sz w:val="20"/>
          <w:szCs w:val="20"/>
          <w:u w:val="none"/>
        </w:rPr>
        <w:t xml:space="preserve">, специалист </w:t>
      </w:r>
      <w:r>
        <w:rPr>
          <w:b w:val="0"/>
          <w:sz w:val="20"/>
          <w:szCs w:val="20"/>
          <w:u w:val="none"/>
        </w:rPr>
        <w:t xml:space="preserve">по </w:t>
      </w:r>
      <w:r w:rsidRPr="00370CED">
        <w:rPr>
          <w:b w:val="0"/>
          <w:sz w:val="20"/>
          <w:szCs w:val="20"/>
          <w:u w:val="none"/>
        </w:rPr>
        <w:t>нервно-мышечн</w:t>
      </w:r>
      <w:r>
        <w:rPr>
          <w:b w:val="0"/>
          <w:sz w:val="20"/>
          <w:szCs w:val="20"/>
          <w:u w:val="none"/>
        </w:rPr>
        <w:t>ым заболеваниям должен быть готов к таким возможным проблемам как проблемы с дыханием</w:t>
      </w:r>
      <w:r w:rsidRPr="00370CED">
        <w:rPr>
          <w:b w:val="0"/>
          <w:sz w:val="20"/>
          <w:szCs w:val="20"/>
          <w:u w:val="none"/>
        </w:rPr>
        <w:t>, реч</w:t>
      </w:r>
      <w:r>
        <w:rPr>
          <w:b w:val="0"/>
          <w:sz w:val="20"/>
          <w:szCs w:val="20"/>
          <w:u w:val="none"/>
        </w:rPr>
        <w:t>ью</w:t>
      </w:r>
      <w:r w:rsidRPr="00370CED">
        <w:rPr>
          <w:b w:val="0"/>
          <w:sz w:val="20"/>
          <w:szCs w:val="20"/>
          <w:u w:val="none"/>
        </w:rPr>
        <w:t xml:space="preserve"> и трудности </w:t>
      </w:r>
      <w:r>
        <w:rPr>
          <w:b w:val="0"/>
          <w:sz w:val="20"/>
          <w:szCs w:val="20"/>
          <w:u w:val="none"/>
        </w:rPr>
        <w:t xml:space="preserve">при </w:t>
      </w:r>
      <w:r w:rsidRPr="00370CED">
        <w:rPr>
          <w:b w:val="0"/>
          <w:sz w:val="20"/>
          <w:szCs w:val="20"/>
          <w:u w:val="none"/>
        </w:rPr>
        <w:t>глотани</w:t>
      </w:r>
      <w:r>
        <w:rPr>
          <w:b w:val="0"/>
          <w:sz w:val="20"/>
          <w:szCs w:val="20"/>
          <w:u w:val="none"/>
        </w:rPr>
        <w:t>и, и отслеживать их. С</w:t>
      </w:r>
      <w:r w:rsidRPr="00370CED">
        <w:rPr>
          <w:b w:val="0"/>
          <w:sz w:val="20"/>
          <w:szCs w:val="20"/>
          <w:u w:val="none"/>
        </w:rPr>
        <w:t xml:space="preserve">имптомы </w:t>
      </w:r>
      <w:r>
        <w:rPr>
          <w:b w:val="0"/>
          <w:sz w:val="20"/>
          <w:szCs w:val="20"/>
          <w:u w:val="none"/>
        </w:rPr>
        <w:t xml:space="preserve">со стороны сердца </w:t>
      </w:r>
      <w:r w:rsidRPr="00370CED">
        <w:rPr>
          <w:b w:val="0"/>
          <w:sz w:val="20"/>
          <w:szCs w:val="20"/>
          <w:u w:val="none"/>
        </w:rPr>
        <w:t xml:space="preserve">следует рассматривать как редкое </w:t>
      </w:r>
      <w:r>
        <w:rPr>
          <w:b w:val="0"/>
          <w:sz w:val="20"/>
          <w:szCs w:val="20"/>
          <w:u w:val="none"/>
        </w:rPr>
        <w:t xml:space="preserve">первичное </w:t>
      </w:r>
      <w:r w:rsidRPr="00370CED">
        <w:rPr>
          <w:b w:val="0"/>
          <w:sz w:val="20"/>
          <w:szCs w:val="20"/>
          <w:u w:val="none"/>
        </w:rPr>
        <w:t xml:space="preserve">проявление конкретных врожденных миопатий или, чаще, </w:t>
      </w:r>
      <w:r>
        <w:rPr>
          <w:b w:val="0"/>
          <w:sz w:val="20"/>
          <w:szCs w:val="20"/>
          <w:u w:val="none"/>
        </w:rPr>
        <w:t xml:space="preserve">как </w:t>
      </w:r>
      <w:r w:rsidRPr="00370CED">
        <w:rPr>
          <w:b w:val="0"/>
          <w:sz w:val="20"/>
          <w:szCs w:val="20"/>
          <w:u w:val="none"/>
        </w:rPr>
        <w:t>вторичн</w:t>
      </w:r>
      <w:r>
        <w:rPr>
          <w:b w:val="0"/>
          <w:sz w:val="20"/>
          <w:szCs w:val="20"/>
          <w:u w:val="none"/>
        </w:rPr>
        <w:t>ые симптомы</w:t>
      </w:r>
      <w:r w:rsidRPr="00370CED">
        <w:rPr>
          <w:b w:val="0"/>
          <w:sz w:val="20"/>
          <w:szCs w:val="20"/>
          <w:u w:val="none"/>
        </w:rPr>
        <w:t xml:space="preserve"> по отношению к дыхательной недостаточности</w:t>
      </w:r>
      <w:r>
        <w:rPr>
          <w:b w:val="0"/>
          <w:sz w:val="20"/>
          <w:szCs w:val="20"/>
          <w:u w:val="none"/>
        </w:rPr>
        <w:t xml:space="preserve"> (легочное сердце). Ортопедические осложнения встречаются часто</w:t>
      </w:r>
      <w:r w:rsidRPr="00370CED">
        <w:rPr>
          <w:b w:val="0"/>
          <w:sz w:val="20"/>
          <w:szCs w:val="20"/>
          <w:u w:val="none"/>
        </w:rPr>
        <w:t xml:space="preserve"> и включают в себя </w:t>
      </w:r>
      <w:r>
        <w:rPr>
          <w:b w:val="0"/>
          <w:sz w:val="20"/>
          <w:szCs w:val="20"/>
          <w:u w:val="none"/>
        </w:rPr>
        <w:t xml:space="preserve">сколиоз </w:t>
      </w:r>
      <w:r w:rsidRPr="00370CED">
        <w:rPr>
          <w:b w:val="0"/>
          <w:sz w:val="20"/>
          <w:szCs w:val="20"/>
          <w:u w:val="none"/>
        </w:rPr>
        <w:t xml:space="preserve">и прогрессивные контрактуры суставов. </w:t>
      </w:r>
      <w:r>
        <w:rPr>
          <w:b w:val="0"/>
          <w:sz w:val="20"/>
          <w:szCs w:val="20"/>
          <w:u w:val="none"/>
        </w:rPr>
        <w:t>Наличие таких симптомов должно</w:t>
      </w:r>
      <w:r w:rsidRPr="00370CED">
        <w:rPr>
          <w:b w:val="0"/>
          <w:sz w:val="20"/>
          <w:szCs w:val="20"/>
          <w:u w:val="none"/>
        </w:rPr>
        <w:t xml:space="preserve"> быть проверен</w:t>
      </w:r>
      <w:r>
        <w:rPr>
          <w:b w:val="0"/>
          <w:sz w:val="20"/>
          <w:szCs w:val="20"/>
          <w:u w:val="none"/>
        </w:rPr>
        <w:t>о во время</w:t>
      </w:r>
      <w:r w:rsidRPr="00370CED">
        <w:rPr>
          <w:b w:val="0"/>
          <w:sz w:val="20"/>
          <w:szCs w:val="20"/>
          <w:u w:val="none"/>
        </w:rPr>
        <w:t xml:space="preserve"> каждо</w:t>
      </w:r>
      <w:r>
        <w:rPr>
          <w:b w:val="0"/>
          <w:sz w:val="20"/>
          <w:szCs w:val="20"/>
          <w:u w:val="none"/>
        </w:rPr>
        <w:t>го</w:t>
      </w:r>
      <w:r w:rsidRPr="00370CED">
        <w:rPr>
          <w:b w:val="0"/>
          <w:sz w:val="20"/>
          <w:szCs w:val="20"/>
          <w:u w:val="none"/>
        </w:rPr>
        <w:t xml:space="preserve"> визит</w:t>
      </w:r>
      <w:r>
        <w:rPr>
          <w:b w:val="0"/>
          <w:sz w:val="20"/>
          <w:szCs w:val="20"/>
          <w:u w:val="none"/>
        </w:rPr>
        <w:t>а</w:t>
      </w:r>
      <w:r w:rsidRPr="00370CED">
        <w:rPr>
          <w:b w:val="0"/>
          <w:sz w:val="20"/>
          <w:szCs w:val="20"/>
          <w:u w:val="none"/>
        </w:rPr>
        <w:t xml:space="preserve">. </w:t>
      </w:r>
      <w:r>
        <w:rPr>
          <w:b w:val="0"/>
          <w:sz w:val="20"/>
          <w:szCs w:val="20"/>
          <w:u w:val="none"/>
        </w:rPr>
        <w:t xml:space="preserve">Мониторинг роста </w:t>
      </w:r>
      <w:r w:rsidRPr="00370CED">
        <w:rPr>
          <w:b w:val="0"/>
          <w:sz w:val="20"/>
          <w:szCs w:val="20"/>
          <w:u w:val="none"/>
        </w:rPr>
        <w:t xml:space="preserve">(рост и вес) </w:t>
      </w:r>
      <w:r>
        <w:rPr>
          <w:b w:val="0"/>
          <w:sz w:val="20"/>
          <w:szCs w:val="20"/>
          <w:u w:val="none"/>
        </w:rPr>
        <w:t>особенно в</w:t>
      </w:r>
      <w:r w:rsidRPr="00370CED">
        <w:rPr>
          <w:b w:val="0"/>
          <w:sz w:val="20"/>
          <w:szCs w:val="20"/>
          <w:u w:val="none"/>
        </w:rPr>
        <w:t>аж</w:t>
      </w:r>
      <w:r>
        <w:rPr>
          <w:b w:val="0"/>
          <w:sz w:val="20"/>
          <w:szCs w:val="20"/>
          <w:u w:val="none"/>
        </w:rPr>
        <w:t>е</w:t>
      </w:r>
      <w:r w:rsidRPr="00370CED">
        <w:rPr>
          <w:b w:val="0"/>
          <w:sz w:val="20"/>
          <w:szCs w:val="20"/>
          <w:u w:val="none"/>
        </w:rPr>
        <w:t>н</w:t>
      </w:r>
      <w:r>
        <w:rPr>
          <w:b w:val="0"/>
          <w:sz w:val="20"/>
          <w:szCs w:val="20"/>
          <w:u w:val="none"/>
        </w:rPr>
        <w:t xml:space="preserve"> для обнаружения и предотвращения ранней патологии или ранних признаков </w:t>
      </w:r>
      <w:r w:rsidRPr="00370CED">
        <w:rPr>
          <w:b w:val="0"/>
          <w:sz w:val="20"/>
          <w:szCs w:val="20"/>
          <w:u w:val="none"/>
        </w:rPr>
        <w:t>ожирения.</w:t>
      </w:r>
    </w:p>
    <w:p w:rsidR="00EB05D9" w:rsidRDefault="00EB05D9" w:rsidP="00794EA3">
      <w:pPr>
        <w:jc w:val="both"/>
        <w:rPr>
          <w:b w:val="0"/>
          <w:sz w:val="20"/>
          <w:szCs w:val="20"/>
          <w:u w:val="none"/>
        </w:rPr>
      </w:pPr>
      <w:r>
        <w:rPr>
          <w:b w:val="0"/>
          <w:i/>
          <w:sz w:val="20"/>
          <w:szCs w:val="20"/>
          <w:u w:val="none"/>
        </w:rPr>
        <w:t>Р</w:t>
      </w:r>
      <w:r w:rsidRPr="000030EF">
        <w:rPr>
          <w:b w:val="0"/>
          <w:i/>
          <w:sz w:val="20"/>
          <w:szCs w:val="20"/>
          <w:u w:val="none"/>
        </w:rPr>
        <w:t>уководство</w:t>
      </w:r>
      <w:r>
        <w:rPr>
          <w:b w:val="0"/>
          <w:i/>
          <w:sz w:val="20"/>
          <w:szCs w:val="20"/>
          <w:u w:val="none"/>
        </w:rPr>
        <w:t xml:space="preserve"> по предотвращению развития патологий</w:t>
      </w:r>
      <w:r w:rsidRPr="000030EF">
        <w:rPr>
          <w:b w:val="0"/>
          <w:sz w:val="20"/>
          <w:szCs w:val="20"/>
          <w:u w:val="none"/>
        </w:rPr>
        <w:t>.</w:t>
      </w:r>
      <w:r>
        <w:rPr>
          <w:b w:val="0"/>
          <w:sz w:val="20"/>
          <w:szCs w:val="20"/>
          <w:u w:val="none"/>
        </w:rPr>
        <w:t xml:space="preserve"> Наивысшая степень консенсуса была достигнута по вопросу проведения мероприятий по предотвращению патологий при последующих посещениях</w:t>
      </w:r>
      <w:r w:rsidRPr="000030EF">
        <w:rPr>
          <w:b w:val="0"/>
          <w:sz w:val="20"/>
          <w:szCs w:val="20"/>
          <w:u w:val="none"/>
        </w:rPr>
        <w:t xml:space="preserve">. </w:t>
      </w:r>
      <w:r>
        <w:rPr>
          <w:b w:val="0"/>
          <w:sz w:val="20"/>
          <w:szCs w:val="20"/>
          <w:u w:val="none"/>
        </w:rPr>
        <w:t xml:space="preserve">Такое руководство </w:t>
      </w:r>
      <w:r w:rsidRPr="000030EF">
        <w:rPr>
          <w:b w:val="0"/>
          <w:sz w:val="20"/>
          <w:szCs w:val="20"/>
          <w:u w:val="none"/>
        </w:rPr>
        <w:t>должн</w:t>
      </w:r>
      <w:r>
        <w:rPr>
          <w:b w:val="0"/>
          <w:sz w:val="20"/>
          <w:szCs w:val="20"/>
          <w:u w:val="none"/>
        </w:rPr>
        <w:t>о</w:t>
      </w:r>
      <w:r w:rsidRPr="000030EF">
        <w:rPr>
          <w:b w:val="0"/>
          <w:sz w:val="20"/>
          <w:szCs w:val="20"/>
          <w:u w:val="none"/>
        </w:rPr>
        <w:t xml:space="preserve"> включать </w:t>
      </w:r>
      <w:r>
        <w:rPr>
          <w:b w:val="0"/>
          <w:sz w:val="20"/>
          <w:szCs w:val="20"/>
          <w:u w:val="none"/>
        </w:rPr>
        <w:t xml:space="preserve">в себя рекомендации по </w:t>
      </w:r>
      <w:r w:rsidRPr="000030EF">
        <w:rPr>
          <w:b w:val="0"/>
          <w:sz w:val="20"/>
          <w:szCs w:val="20"/>
          <w:u w:val="none"/>
        </w:rPr>
        <w:t>обеспечени</w:t>
      </w:r>
      <w:r>
        <w:rPr>
          <w:b w:val="0"/>
          <w:sz w:val="20"/>
          <w:szCs w:val="20"/>
          <w:u w:val="none"/>
        </w:rPr>
        <w:t>ю</w:t>
      </w:r>
      <w:r w:rsidRPr="000030EF">
        <w:rPr>
          <w:b w:val="0"/>
          <w:sz w:val="20"/>
          <w:szCs w:val="20"/>
          <w:u w:val="none"/>
        </w:rPr>
        <w:t xml:space="preserve"> здорового веса тела, </w:t>
      </w:r>
      <w:r>
        <w:rPr>
          <w:b w:val="0"/>
          <w:sz w:val="20"/>
          <w:szCs w:val="20"/>
          <w:u w:val="none"/>
        </w:rPr>
        <w:t>стимулированию</w:t>
      </w:r>
      <w:r w:rsidRPr="000030EF">
        <w:rPr>
          <w:b w:val="0"/>
          <w:sz w:val="20"/>
          <w:szCs w:val="20"/>
          <w:u w:val="none"/>
        </w:rPr>
        <w:t xml:space="preserve"> </w:t>
      </w:r>
      <w:r>
        <w:rPr>
          <w:b w:val="0"/>
          <w:sz w:val="20"/>
          <w:szCs w:val="20"/>
          <w:u w:val="none"/>
        </w:rPr>
        <w:t>к занятиям физкультурой</w:t>
      </w:r>
      <w:r w:rsidRPr="000030EF">
        <w:rPr>
          <w:b w:val="0"/>
          <w:sz w:val="20"/>
          <w:szCs w:val="20"/>
          <w:u w:val="none"/>
        </w:rPr>
        <w:t>, хороше</w:t>
      </w:r>
      <w:r>
        <w:rPr>
          <w:b w:val="0"/>
          <w:sz w:val="20"/>
          <w:szCs w:val="20"/>
          <w:u w:val="none"/>
        </w:rPr>
        <w:t xml:space="preserve">му питанию с обязательным вводом </w:t>
      </w:r>
      <w:r w:rsidRPr="000030EF">
        <w:rPr>
          <w:b w:val="0"/>
          <w:sz w:val="20"/>
          <w:szCs w:val="20"/>
          <w:u w:val="none"/>
        </w:rPr>
        <w:t xml:space="preserve">витамина D, </w:t>
      </w:r>
      <w:r>
        <w:rPr>
          <w:b w:val="0"/>
          <w:sz w:val="20"/>
          <w:szCs w:val="20"/>
          <w:u w:val="none"/>
        </w:rPr>
        <w:t xml:space="preserve">а также </w:t>
      </w:r>
      <w:r w:rsidRPr="000030EF">
        <w:rPr>
          <w:b w:val="0"/>
          <w:sz w:val="20"/>
          <w:szCs w:val="20"/>
          <w:u w:val="none"/>
        </w:rPr>
        <w:t>профилактически</w:t>
      </w:r>
      <w:r>
        <w:rPr>
          <w:b w:val="0"/>
          <w:sz w:val="20"/>
          <w:szCs w:val="20"/>
          <w:u w:val="none"/>
        </w:rPr>
        <w:t>м</w:t>
      </w:r>
      <w:r w:rsidRPr="000030EF">
        <w:rPr>
          <w:b w:val="0"/>
          <w:sz w:val="20"/>
          <w:szCs w:val="20"/>
          <w:u w:val="none"/>
        </w:rPr>
        <w:t xml:space="preserve"> прививк</w:t>
      </w:r>
      <w:r>
        <w:rPr>
          <w:b w:val="0"/>
          <w:sz w:val="20"/>
          <w:szCs w:val="20"/>
          <w:u w:val="none"/>
        </w:rPr>
        <w:t>ам</w:t>
      </w:r>
      <w:r w:rsidRPr="000030EF">
        <w:rPr>
          <w:b w:val="0"/>
          <w:sz w:val="20"/>
          <w:szCs w:val="20"/>
          <w:u w:val="none"/>
        </w:rPr>
        <w:t xml:space="preserve"> (особенно </w:t>
      </w:r>
      <w:r>
        <w:rPr>
          <w:b w:val="0"/>
          <w:sz w:val="20"/>
          <w:szCs w:val="20"/>
          <w:u w:val="none"/>
        </w:rPr>
        <w:t xml:space="preserve">в случаях </w:t>
      </w:r>
      <w:r w:rsidRPr="000030EF">
        <w:rPr>
          <w:b w:val="0"/>
          <w:sz w:val="20"/>
          <w:szCs w:val="20"/>
          <w:u w:val="none"/>
        </w:rPr>
        <w:t>врожденн</w:t>
      </w:r>
      <w:r>
        <w:rPr>
          <w:b w:val="0"/>
          <w:sz w:val="20"/>
          <w:szCs w:val="20"/>
          <w:u w:val="none"/>
        </w:rPr>
        <w:t>ой</w:t>
      </w:r>
      <w:r w:rsidRPr="000030EF">
        <w:rPr>
          <w:b w:val="0"/>
          <w:sz w:val="20"/>
          <w:szCs w:val="20"/>
          <w:u w:val="none"/>
        </w:rPr>
        <w:t xml:space="preserve"> миопати</w:t>
      </w:r>
      <w:r>
        <w:rPr>
          <w:b w:val="0"/>
          <w:sz w:val="20"/>
          <w:szCs w:val="20"/>
          <w:u w:val="none"/>
        </w:rPr>
        <w:t>и</w:t>
      </w:r>
      <w:r w:rsidRPr="000030EF">
        <w:rPr>
          <w:b w:val="0"/>
          <w:sz w:val="20"/>
          <w:szCs w:val="20"/>
          <w:u w:val="none"/>
        </w:rPr>
        <w:t xml:space="preserve">, </w:t>
      </w:r>
      <w:r>
        <w:rPr>
          <w:b w:val="0"/>
          <w:sz w:val="20"/>
          <w:szCs w:val="20"/>
          <w:u w:val="none"/>
        </w:rPr>
        <w:t>при которых явно наблюдается поражение дыхательных путей</w:t>
      </w:r>
      <w:r w:rsidRPr="000030EF">
        <w:rPr>
          <w:b w:val="0"/>
          <w:sz w:val="20"/>
          <w:szCs w:val="20"/>
          <w:u w:val="none"/>
        </w:rPr>
        <w:t xml:space="preserve">). </w:t>
      </w:r>
      <w:r>
        <w:rPr>
          <w:b w:val="0"/>
          <w:sz w:val="20"/>
          <w:szCs w:val="20"/>
          <w:u w:val="none"/>
        </w:rPr>
        <w:t>Следует рассмотреть возможности для п</w:t>
      </w:r>
      <w:r w:rsidRPr="000030EF">
        <w:rPr>
          <w:b w:val="0"/>
          <w:sz w:val="20"/>
          <w:szCs w:val="20"/>
          <w:u w:val="none"/>
        </w:rPr>
        <w:t>рофилактическ</w:t>
      </w:r>
      <w:r>
        <w:rPr>
          <w:b w:val="0"/>
          <w:sz w:val="20"/>
          <w:szCs w:val="20"/>
          <w:u w:val="none"/>
        </w:rPr>
        <w:t>ой</w:t>
      </w:r>
      <w:r w:rsidRPr="000030EF">
        <w:rPr>
          <w:b w:val="0"/>
          <w:sz w:val="20"/>
          <w:szCs w:val="20"/>
          <w:u w:val="none"/>
        </w:rPr>
        <w:t xml:space="preserve"> физиотерапи</w:t>
      </w:r>
      <w:r>
        <w:rPr>
          <w:b w:val="0"/>
          <w:sz w:val="20"/>
          <w:szCs w:val="20"/>
          <w:u w:val="none"/>
        </w:rPr>
        <w:t>и</w:t>
      </w:r>
      <w:r w:rsidRPr="000030EF">
        <w:rPr>
          <w:b w:val="0"/>
          <w:sz w:val="20"/>
          <w:szCs w:val="20"/>
          <w:u w:val="none"/>
        </w:rPr>
        <w:t xml:space="preserve"> (двигатель</w:t>
      </w:r>
      <w:r>
        <w:rPr>
          <w:b w:val="0"/>
          <w:sz w:val="20"/>
          <w:szCs w:val="20"/>
          <w:u w:val="none"/>
        </w:rPr>
        <w:t>ной системы</w:t>
      </w:r>
      <w:r w:rsidRPr="000030EF">
        <w:rPr>
          <w:b w:val="0"/>
          <w:sz w:val="20"/>
          <w:szCs w:val="20"/>
          <w:u w:val="none"/>
        </w:rPr>
        <w:t xml:space="preserve"> и легки</w:t>
      </w:r>
      <w:r>
        <w:rPr>
          <w:b w:val="0"/>
          <w:sz w:val="20"/>
          <w:szCs w:val="20"/>
          <w:u w:val="none"/>
        </w:rPr>
        <w:t>х</w:t>
      </w:r>
      <w:r w:rsidRPr="000030EF">
        <w:rPr>
          <w:b w:val="0"/>
          <w:sz w:val="20"/>
          <w:szCs w:val="20"/>
          <w:u w:val="none"/>
        </w:rPr>
        <w:t xml:space="preserve">). Родители и / или пациент должен быть </w:t>
      </w:r>
      <w:r>
        <w:rPr>
          <w:b w:val="0"/>
          <w:sz w:val="20"/>
          <w:szCs w:val="20"/>
          <w:u w:val="none"/>
        </w:rPr>
        <w:t xml:space="preserve">предупреждены </w:t>
      </w:r>
      <w:r w:rsidRPr="000030EF">
        <w:rPr>
          <w:b w:val="0"/>
          <w:sz w:val="20"/>
          <w:szCs w:val="20"/>
          <w:u w:val="none"/>
        </w:rPr>
        <w:t>о риске злокачественной гипертермии.</w:t>
      </w:r>
    </w:p>
    <w:p w:rsidR="00EB05D9" w:rsidRPr="00370CED" w:rsidRDefault="00EB05D9" w:rsidP="004C78CC">
      <w:pPr>
        <w:jc w:val="both"/>
        <w:rPr>
          <w:b w:val="0"/>
          <w:sz w:val="20"/>
          <w:szCs w:val="20"/>
          <w:u w:val="none"/>
        </w:rPr>
      </w:pPr>
      <w:r w:rsidRPr="00600AE4">
        <w:rPr>
          <w:b w:val="0"/>
          <w:i/>
          <w:sz w:val="20"/>
          <w:szCs w:val="20"/>
          <w:u w:val="none"/>
        </w:rPr>
        <w:t>Роль консультанта</w:t>
      </w:r>
      <w:r>
        <w:rPr>
          <w:b w:val="0"/>
          <w:i/>
          <w:sz w:val="20"/>
          <w:szCs w:val="20"/>
          <w:u w:val="none"/>
        </w:rPr>
        <w:t>-</w:t>
      </w:r>
      <w:r w:rsidRPr="00600AE4">
        <w:rPr>
          <w:b w:val="0"/>
          <w:i/>
          <w:sz w:val="20"/>
          <w:szCs w:val="20"/>
          <w:u w:val="none"/>
        </w:rPr>
        <w:t>невролога в стационарных условиях</w:t>
      </w:r>
      <w:r w:rsidRPr="00600AE4">
        <w:rPr>
          <w:b w:val="0"/>
          <w:sz w:val="20"/>
          <w:szCs w:val="20"/>
          <w:u w:val="none"/>
        </w:rPr>
        <w:t>.</w:t>
      </w:r>
      <w:r>
        <w:rPr>
          <w:b w:val="0"/>
          <w:sz w:val="20"/>
          <w:szCs w:val="20"/>
          <w:u w:val="none"/>
        </w:rPr>
        <w:t xml:space="preserve"> </w:t>
      </w:r>
      <w:r w:rsidRPr="00600AE4">
        <w:rPr>
          <w:b w:val="0"/>
          <w:sz w:val="20"/>
          <w:szCs w:val="20"/>
          <w:u w:val="none"/>
        </w:rPr>
        <w:t xml:space="preserve">В случае госпитализации </w:t>
      </w:r>
      <w:r>
        <w:rPr>
          <w:b w:val="0"/>
          <w:sz w:val="20"/>
          <w:szCs w:val="20"/>
          <w:u w:val="none"/>
        </w:rPr>
        <w:t xml:space="preserve">при </w:t>
      </w:r>
      <w:r w:rsidRPr="00600AE4">
        <w:rPr>
          <w:b w:val="0"/>
          <w:sz w:val="20"/>
          <w:szCs w:val="20"/>
          <w:u w:val="none"/>
        </w:rPr>
        <w:t xml:space="preserve">критической </w:t>
      </w:r>
      <w:r>
        <w:rPr>
          <w:b w:val="0"/>
          <w:sz w:val="20"/>
          <w:szCs w:val="20"/>
          <w:u w:val="none"/>
        </w:rPr>
        <w:t>стадии болезни</w:t>
      </w:r>
      <w:r w:rsidRPr="00600AE4">
        <w:rPr>
          <w:b w:val="0"/>
          <w:sz w:val="20"/>
          <w:szCs w:val="20"/>
          <w:u w:val="none"/>
        </w:rPr>
        <w:t xml:space="preserve">, специалист </w:t>
      </w:r>
      <w:r>
        <w:rPr>
          <w:b w:val="0"/>
          <w:sz w:val="20"/>
          <w:szCs w:val="20"/>
          <w:u w:val="none"/>
        </w:rPr>
        <w:t xml:space="preserve">по </w:t>
      </w:r>
      <w:r w:rsidRPr="00600AE4">
        <w:rPr>
          <w:b w:val="0"/>
          <w:sz w:val="20"/>
          <w:szCs w:val="20"/>
          <w:u w:val="none"/>
        </w:rPr>
        <w:t>нервно-мышечн</w:t>
      </w:r>
      <w:r>
        <w:rPr>
          <w:b w:val="0"/>
          <w:sz w:val="20"/>
          <w:szCs w:val="20"/>
          <w:u w:val="none"/>
        </w:rPr>
        <w:t>ым заболеваниям</w:t>
      </w:r>
      <w:r w:rsidRPr="00600AE4">
        <w:rPr>
          <w:b w:val="0"/>
          <w:sz w:val="20"/>
          <w:szCs w:val="20"/>
          <w:u w:val="none"/>
        </w:rPr>
        <w:t xml:space="preserve"> должен пре</w:t>
      </w:r>
      <w:r>
        <w:rPr>
          <w:b w:val="0"/>
          <w:sz w:val="20"/>
          <w:szCs w:val="20"/>
          <w:u w:val="none"/>
        </w:rPr>
        <w:t>доставлять информацию медицинско</w:t>
      </w:r>
      <w:r w:rsidRPr="00600AE4">
        <w:rPr>
          <w:b w:val="0"/>
          <w:sz w:val="20"/>
          <w:szCs w:val="20"/>
          <w:u w:val="none"/>
        </w:rPr>
        <w:t>м</w:t>
      </w:r>
      <w:r>
        <w:rPr>
          <w:b w:val="0"/>
          <w:sz w:val="20"/>
          <w:szCs w:val="20"/>
          <w:u w:val="none"/>
        </w:rPr>
        <w:t xml:space="preserve">у </w:t>
      </w:r>
      <w:r w:rsidRPr="00600AE4">
        <w:rPr>
          <w:b w:val="0"/>
          <w:sz w:val="20"/>
          <w:szCs w:val="20"/>
          <w:u w:val="none"/>
        </w:rPr>
        <w:t xml:space="preserve"> персона</w:t>
      </w:r>
      <w:r>
        <w:rPr>
          <w:b w:val="0"/>
          <w:sz w:val="20"/>
          <w:szCs w:val="20"/>
          <w:u w:val="none"/>
        </w:rPr>
        <w:t>лу</w:t>
      </w:r>
      <w:r w:rsidRPr="00600AE4">
        <w:rPr>
          <w:b w:val="0"/>
          <w:sz w:val="20"/>
          <w:szCs w:val="20"/>
          <w:u w:val="none"/>
        </w:rPr>
        <w:t xml:space="preserve">, включая конкретный диагноз. </w:t>
      </w:r>
      <w:r>
        <w:rPr>
          <w:b w:val="0"/>
          <w:sz w:val="20"/>
          <w:szCs w:val="20"/>
          <w:u w:val="none"/>
        </w:rPr>
        <w:t xml:space="preserve">Он также </w:t>
      </w:r>
      <w:r w:rsidRPr="00600AE4">
        <w:rPr>
          <w:b w:val="0"/>
          <w:sz w:val="20"/>
          <w:szCs w:val="20"/>
          <w:u w:val="none"/>
        </w:rPr>
        <w:t xml:space="preserve">должен </w:t>
      </w:r>
      <w:r>
        <w:rPr>
          <w:b w:val="0"/>
          <w:sz w:val="20"/>
          <w:szCs w:val="20"/>
          <w:u w:val="none"/>
        </w:rPr>
        <w:t>рассказать</w:t>
      </w:r>
      <w:r w:rsidRPr="00600AE4">
        <w:rPr>
          <w:b w:val="0"/>
          <w:sz w:val="20"/>
          <w:szCs w:val="20"/>
          <w:u w:val="none"/>
        </w:rPr>
        <w:t xml:space="preserve"> основн</w:t>
      </w:r>
      <w:r>
        <w:rPr>
          <w:b w:val="0"/>
          <w:sz w:val="20"/>
          <w:szCs w:val="20"/>
          <w:u w:val="none"/>
        </w:rPr>
        <w:t>ому персоналу</w:t>
      </w:r>
      <w:r w:rsidRPr="00600AE4">
        <w:rPr>
          <w:b w:val="0"/>
          <w:sz w:val="20"/>
          <w:szCs w:val="20"/>
          <w:u w:val="none"/>
        </w:rPr>
        <w:t xml:space="preserve"> о конкретных клинических признак</w:t>
      </w:r>
      <w:r>
        <w:rPr>
          <w:b w:val="0"/>
          <w:sz w:val="20"/>
          <w:szCs w:val="20"/>
          <w:u w:val="none"/>
        </w:rPr>
        <w:t>ах</w:t>
      </w:r>
      <w:r w:rsidRPr="00600AE4">
        <w:rPr>
          <w:b w:val="0"/>
          <w:sz w:val="20"/>
          <w:szCs w:val="20"/>
          <w:u w:val="none"/>
        </w:rPr>
        <w:t>, потребност</w:t>
      </w:r>
      <w:r>
        <w:rPr>
          <w:b w:val="0"/>
          <w:sz w:val="20"/>
          <w:szCs w:val="20"/>
          <w:u w:val="none"/>
        </w:rPr>
        <w:t>ях</w:t>
      </w:r>
      <w:r w:rsidRPr="00600AE4">
        <w:rPr>
          <w:b w:val="0"/>
          <w:sz w:val="20"/>
          <w:szCs w:val="20"/>
          <w:u w:val="none"/>
        </w:rPr>
        <w:t xml:space="preserve"> уход</w:t>
      </w:r>
      <w:r>
        <w:rPr>
          <w:b w:val="0"/>
          <w:sz w:val="20"/>
          <w:szCs w:val="20"/>
          <w:u w:val="none"/>
        </w:rPr>
        <w:t>а</w:t>
      </w:r>
      <w:r w:rsidRPr="00600AE4">
        <w:rPr>
          <w:b w:val="0"/>
          <w:sz w:val="20"/>
          <w:szCs w:val="20"/>
          <w:u w:val="none"/>
        </w:rPr>
        <w:t xml:space="preserve"> и прогноз</w:t>
      </w:r>
      <w:r>
        <w:rPr>
          <w:b w:val="0"/>
          <w:sz w:val="20"/>
          <w:szCs w:val="20"/>
          <w:u w:val="none"/>
        </w:rPr>
        <w:t>ам</w:t>
      </w:r>
      <w:r w:rsidRPr="00600AE4">
        <w:rPr>
          <w:b w:val="0"/>
          <w:sz w:val="20"/>
          <w:szCs w:val="20"/>
          <w:u w:val="none"/>
        </w:rPr>
        <w:t xml:space="preserve"> врожденно</w:t>
      </w:r>
      <w:r>
        <w:rPr>
          <w:b w:val="0"/>
          <w:sz w:val="20"/>
          <w:szCs w:val="20"/>
          <w:u w:val="none"/>
        </w:rPr>
        <w:t>й миопатии</w:t>
      </w:r>
      <w:r w:rsidRPr="00600AE4">
        <w:rPr>
          <w:b w:val="0"/>
          <w:sz w:val="20"/>
          <w:szCs w:val="20"/>
          <w:u w:val="none"/>
        </w:rPr>
        <w:t xml:space="preserve">, </w:t>
      </w:r>
      <w:r>
        <w:rPr>
          <w:b w:val="0"/>
          <w:sz w:val="20"/>
          <w:szCs w:val="20"/>
          <w:u w:val="none"/>
        </w:rPr>
        <w:t>если это известно</w:t>
      </w:r>
      <w:r w:rsidRPr="00600AE4">
        <w:rPr>
          <w:b w:val="0"/>
          <w:sz w:val="20"/>
          <w:szCs w:val="20"/>
          <w:u w:val="none"/>
        </w:rPr>
        <w:t>.</w:t>
      </w:r>
    </w:p>
    <w:p w:rsidR="00EB05D9" w:rsidRDefault="00EB05D9" w:rsidP="004465C2">
      <w:pPr>
        <w:jc w:val="both"/>
        <w:rPr>
          <w:b w:val="0"/>
          <w:sz w:val="20"/>
          <w:szCs w:val="20"/>
          <w:u w:val="none"/>
        </w:rPr>
      </w:pPr>
      <w:r w:rsidRPr="00600AE4">
        <w:rPr>
          <w:b w:val="0"/>
          <w:i/>
          <w:sz w:val="20"/>
          <w:szCs w:val="20"/>
          <w:u w:val="none"/>
        </w:rPr>
        <w:t>Пере</w:t>
      </w:r>
      <w:r>
        <w:rPr>
          <w:b w:val="0"/>
          <w:i/>
          <w:sz w:val="20"/>
          <w:szCs w:val="20"/>
          <w:u w:val="none"/>
        </w:rPr>
        <w:t>смотр</w:t>
      </w:r>
      <w:r w:rsidRPr="00600AE4">
        <w:rPr>
          <w:b w:val="0"/>
          <w:i/>
          <w:sz w:val="20"/>
          <w:szCs w:val="20"/>
          <w:u w:val="none"/>
        </w:rPr>
        <w:t xml:space="preserve"> диагно</w:t>
      </w:r>
      <w:r>
        <w:rPr>
          <w:b w:val="0"/>
          <w:i/>
          <w:sz w:val="20"/>
          <w:szCs w:val="20"/>
          <w:u w:val="none"/>
        </w:rPr>
        <w:t>за</w:t>
      </w:r>
      <w:r>
        <w:rPr>
          <w:b w:val="0"/>
          <w:sz w:val="20"/>
          <w:szCs w:val="20"/>
          <w:u w:val="none"/>
        </w:rPr>
        <w:t xml:space="preserve">. </w:t>
      </w:r>
      <w:r w:rsidRPr="00600AE4">
        <w:rPr>
          <w:b w:val="0"/>
          <w:sz w:val="20"/>
          <w:szCs w:val="20"/>
          <w:u w:val="none"/>
        </w:rPr>
        <w:t>В случае если</w:t>
      </w:r>
      <w:r>
        <w:rPr>
          <w:b w:val="0"/>
          <w:sz w:val="20"/>
          <w:szCs w:val="20"/>
          <w:u w:val="none"/>
        </w:rPr>
        <w:t xml:space="preserve"> у</w:t>
      </w:r>
      <w:r w:rsidRPr="00600AE4">
        <w:rPr>
          <w:b w:val="0"/>
          <w:sz w:val="20"/>
          <w:szCs w:val="20"/>
          <w:u w:val="none"/>
        </w:rPr>
        <w:t xml:space="preserve"> ребенк</w:t>
      </w:r>
      <w:r>
        <w:rPr>
          <w:b w:val="0"/>
          <w:sz w:val="20"/>
          <w:szCs w:val="20"/>
          <w:u w:val="none"/>
        </w:rPr>
        <w:t>а</w:t>
      </w:r>
      <w:r w:rsidRPr="00600AE4">
        <w:rPr>
          <w:b w:val="0"/>
          <w:sz w:val="20"/>
          <w:szCs w:val="20"/>
          <w:u w:val="none"/>
        </w:rPr>
        <w:t xml:space="preserve"> име</w:t>
      </w:r>
      <w:r>
        <w:rPr>
          <w:b w:val="0"/>
          <w:sz w:val="20"/>
          <w:szCs w:val="20"/>
          <w:u w:val="none"/>
        </w:rPr>
        <w:t>ются клинические признак</w:t>
      </w:r>
      <w:r w:rsidRPr="00600AE4">
        <w:rPr>
          <w:b w:val="0"/>
          <w:sz w:val="20"/>
          <w:szCs w:val="20"/>
          <w:u w:val="none"/>
        </w:rPr>
        <w:t>и врожденн</w:t>
      </w:r>
      <w:r>
        <w:rPr>
          <w:b w:val="0"/>
          <w:sz w:val="20"/>
          <w:szCs w:val="20"/>
          <w:u w:val="none"/>
        </w:rPr>
        <w:t>ой</w:t>
      </w:r>
      <w:r w:rsidRPr="00600AE4">
        <w:rPr>
          <w:b w:val="0"/>
          <w:sz w:val="20"/>
          <w:szCs w:val="20"/>
          <w:u w:val="none"/>
        </w:rPr>
        <w:t xml:space="preserve"> миопатии, но не имеет</w:t>
      </w:r>
      <w:r>
        <w:rPr>
          <w:b w:val="0"/>
          <w:sz w:val="20"/>
          <w:szCs w:val="20"/>
          <w:u w:val="none"/>
        </w:rPr>
        <w:t>ся</w:t>
      </w:r>
      <w:r w:rsidRPr="00600AE4">
        <w:rPr>
          <w:b w:val="0"/>
          <w:sz w:val="20"/>
          <w:szCs w:val="20"/>
          <w:u w:val="none"/>
        </w:rPr>
        <w:t xml:space="preserve"> конкретного гистопатологическо</w:t>
      </w:r>
      <w:r>
        <w:rPr>
          <w:b w:val="0"/>
          <w:sz w:val="20"/>
          <w:szCs w:val="20"/>
          <w:u w:val="none"/>
        </w:rPr>
        <w:t>го</w:t>
      </w:r>
      <w:r w:rsidRPr="00600AE4">
        <w:rPr>
          <w:b w:val="0"/>
          <w:sz w:val="20"/>
          <w:szCs w:val="20"/>
          <w:u w:val="none"/>
        </w:rPr>
        <w:t xml:space="preserve"> и / или генетическ</w:t>
      </w:r>
      <w:r>
        <w:rPr>
          <w:b w:val="0"/>
          <w:sz w:val="20"/>
          <w:szCs w:val="20"/>
          <w:u w:val="none"/>
        </w:rPr>
        <w:t>ого</w:t>
      </w:r>
      <w:r w:rsidRPr="00600AE4">
        <w:rPr>
          <w:b w:val="0"/>
          <w:sz w:val="20"/>
          <w:szCs w:val="20"/>
          <w:u w:val="none"/>
        </w:rPr>
        <w:t xml:space="preserve"> диагно</w:t>
      </w:r>
      <w:r>
        <w:rPr>
          <w:b w:val="0"/>
          <w:sz w:val="20"/>
          <w:szCs w:val="20"/>
          <w:u w:val="none"/>
        </w:rPr>
        <w:t>за</w:t>
      </w:r>
      <w:r w:rsidRPr="00600AE4">
        <w:rPr>
          <w:b w:val="0"/>
          <w:sz w:val="20"/>
          <w:szCs w:val="20"/>
          <w:u w:val="none"/>
        </w:rPr>
        <w:t xml:space="preserve">, </w:t>
      </w:r>
      <w:r>
        <w:rPr>
          <w:b w:val="0"/>
          <w:sz w:val="20"/>
          <w:szCs w:val="20"/>
          <w:u w:val="none"/>
        </w:rPr>
        <w:t>специалист по нервно-мышечным заболеваниям</w:t>
      </w:r>
      <w:r w:rsidRPr="00600AE4">
        <w:rPr>
          <w:b w:val="0"/>
          <w:sz w:val="20"/>
          <w:szCs w:val="20"/>
          <w:u w:val="none"/>
        </w:rPr>
        <w:t xml:space="preserve"> должен </w:t>
      </w:r>
      <w:r>
        <w:rPr>
          <w:b w:val="0"/>
          <w:sz w:val="20"/>
          <w:szCs w:val="20"/>
          <w:u w:val="none"/>
        </w:rPr>
        <w:t>пере</w:t>
      </w:r>
      <w:r w:rsidRPr="00600AE4">
        <w:rPr>
          <w:b w:val="0"/>
          <w:sz w:val="20"/>
          <w:szCs w:val="20"/>
          <w:u w:val="none"/>
        </w:rPr>
        <w:t xml:space="preserve">смотреть </w:t>
      </w:r>
      <w:r>
        <w:rPr>
          <w:b w:val="0"/>
          <w:sz w:val="20"/>
          <w:szCs w:val="20"/>
          <w:u w:val="none"/>
        </w:rPr>
        <w:t>поставленный ранее</w:t>
      </w:r>
      <w:r w:rsidRPr="00600AE4">
        <w:rPr>
          <w:b w:val="0"/>
          <w:sz w:val="20"/>
          <w:szCs w:val="20"/>
          <w:u w:val="none"/>
        </w:rPr>
        <w:t xml:space="preserve"> диагно</w:t>
      </w:r>
      <w:r>
        <w:rPr>
          <w:b w:val="0"/>
          <w:sz w:val="20"/>
          <w:szCs w:val="20"/>
          <w:u w:val="none"/>
        </w:rPr>
        <w:t>з</w:t>
      </w:r>
      <w:r w:rsidRPr="00600AE4">
        <w:rPr>
          <w:b w:val="0"/>
          <w:sz w:val="20"/>
          <w:szCs w:val="20"/>
          <w:u w:val="none"/>
        </w:rPr>
        <w:t xml:space="preserve"> и пересм</w:t>
      </w:r>
      <w:r>
        <w:rPr>
          <w:b w:val="0"/>
          <w:sz w:val="20"/>
          <w:szCs w:val="20"/>
          <w:u w:val="none"/>
        </w:rPr>
        <w:t xml:space="preserve">атривать </w:t>
      </w:r>
      <w:r w:rsidRPr="00600AE4">
        <w:rPr>
          <w:b w:val="0"/>
          <w:sz w:val="20"/>
          <w:szCs w:val="20"/>
          <w:u w:val="none"/>
        </w:rPr>
        <w:t>диагноз</w:t>
      </w:r>
      <w:r>
        <w:rPr>
          <w:b w:val="0"/>
          <w:sz w:val="20"/>
          <w:szCs w:val="20"/>
          <w:u w:val="none"/>
        </w:rPr>
        <w:t xml:space="preserve"> на каждом последующем визите. П</w:t>
      </w:r>
      <w:r w:rsidRPr="00600AE4">
        <w:rPr>
          <w:b w:val="0"/>
          <w:sz w:val="20"/>
          <w:szCs w:val="20"/>
          <w:u w:val="none"/>
        </w:rPr>
        <w:t>ринципы</w:t>
      </w:r>
      <w:r>
        <w:rPr>
          <w:b w:val="0"/>
          <w:sz w:val="20"/>
          <w:szCs w:val="20"/>
          <w:u w:val="none"/>
        </w:rPr>
        <w:t xml:space="preserve"> диагностики</w:t>
      </w:r>
      <w:r w:rsidRPr="00600AE4">
        <w:rPr>
          <w:b w:val="0"/>
          <w:sz w:val="20"/>
          <w:szCs w:val="20"/>
          <w:u w:val="none"/>
        </w:rPr>
        <w:t>, подготовленные этим комитетом, буд</w:t>
      </w:r>
      <w:r>
        <w:rPr>
          <w:b w:val="0"/>
          <w:sz w:val="20"/>
          <w:szCs w:val="20"/>
          <w:u w:val="none"/>
        </w:rPr>
        <w:t>у</w:t>
      </w:r>
      <w:r w:rsidRPr="00600AE4">
        <w:rPr>
          <w:b w:val="0"/>
          <w:sz w:val="20"/>
          <w:szCs w:val="20"/>
          <w:u w:val="none"/>
        </w:rPr>
        <w:t>т опубликован</w:t>
      </w:r>
      <w:r>
        <w:rPr>
          <w:b w:val="0"/>
          <w:sz w:val="20"/>
          <w:szCs w:val="20"/>
          <w:u w:val="none"/>
        </w:rPr>
        <w:t>ы</w:t>
      </w:r>
      <w:r w:rsidRPr="00600AE4">
        <w:rPr>
          <w:b w:val="0"/>
          <w:sz w:val="20"/>
          <w:szCs w:val="20"/>
          <w:u w:val="none"/>
        </w:rPr>
        <w:t xml:space="preserve"> отдельно, о</w:t>
      </w:r>
      <w:r>
        <w:rPr>
          <w:b w:val="0"/>
          <w:sz w:val="20"/>
          <w:szCs w:val="20"/>
          <w:u w:val="none"/>
        </w:rPr>
        <w:t>ни содержат</w:t>
      </w:r>
      <w:r w:rsidRPr="00600AE4">
        <w:rPr>
          <w:b w:val="0"/>
          <w:sz w:val="20"/>
          <w:szCs w:val="20"/>
          <w:u w:val="none"/>
        </w:rPr>
        <w:t xml:space="preserve"> углубленное </w:t>
      </w:r>
      <w:r>
        <w:rPr>
          <w:b w:val="0"/>
          <w:sz w:val="20"/>
          <w:szCs w:val="20"/>
          <w:u w:val="none"/>
        </w:rPr>
        <w:t>описа</w:t>
      </w:r>
      <w:r w:rsidRPr="00600AE4">
        <w:rPr>
          <w:b w:val="0"/>
          <w:sz w:val="20"/>
          <w:szCs w:val="20"/>
          <w:u w:val="none"/>
        </w:rPr>
        <w:t>ние дифференциальной диагностики врожденн</w:t>
      </w:r>
      <w:r>
        <w:rPr>
          <w:b w:val="0"/>
          <w:sz w:val="20"/>
          <w:szCs w:val="20"/>
          <w:u w:val="none"/>
        </w:rPr>
        <w:t>ых</w:t>
      </w:r>
      <w:r w:rsidRPr="00600AE4">
        <w:rPr>
          <w:b w:val="0"/>
          <w:sz w:val="20"/>
          <w:szCs w:val="20"/>
          <w:u w:val="none"/>
        </w:rPr>
        <w:t xml:space="preserve"> миопати</w:t>
      </w:r>
      <w:r>
        <w:rPr>
          <w:b w:val="0"/>
          <w:sz w:val="20"/>
          <w:szCs w:val="20"/>
          <w:u w:val="none"/>
        </w:rPr>
        <w:t>й</w:t>
      </w:r>
      <w:r w:rsidRPr="00600AE4">
        <w:rPr>
          <w:b w:val="0"/>
          <w:sz w:val="20"/>
          <w:szCs w:val="20"/>
          <w:u w:val="none"/>
        </w:rPr>
        <w:t xml:space="preserve">. Примерами являются врожденные мышечные дистрофии и врожденные миастенические </w:t>
      </w:r>
      <w:r>
        <w:rPr>
          <w:b w:val="0"/>
          <w:sz w:val="20"/>
          <w:szCs w:val="20"/>
          <w:u w:val="none"/>
        </w:rPr>
        <w:t>синдромы</w:t>
      </w:r>
      <w:r>
        <w:rPr>
          <w:b w:val="0"/>
          <w:sz w:val="20"/>
          <w:szCs w:val="20"/>
          <w:u w:val="none"/>
          <w:vertAlign w:val="superscript"/>
        </w:rPr>
        <w:t>2</w:t>
      </w:r>
      <w:r>
        <w:rPr>
          <w:b w:val="0"/>
          <w:sz w:val="20"/>
          <w:szCs w:val="20"/>
          <w:u w:val="none"/>
        </w:rPr>
        <w:t>.</w:t>
      </w:r>
      <w:r w:rsidRPr="00600AE4">
        <w:rPr>
          <w:b w:val="0"/>
          <w:sz w:val="20"/>
          <w:szCs w:val="20"/>
          <w:u w:val="none"/>
        </w:rPr>
        <w:t xml:space="preserve"> Если конкретн</w:t>
      </w:r>
      <w:r>
        <w:rPr>
          <w:b w:val="0"/>
          <w:sz w:val="20"/>
          <w:szCs w:val="20"/>
          <w:u w:val="none"/>
        </w:rPr>
        <w:t>ый диагноз поставить не удается</w:t>
      </w:r>
      <w:r w:rsidRPr="00600AE4">
        <w:rPr>
          <w:b w:val="0"/>
          <w:sz w:val="20"/>
          <w:szCs w:val="20"/>
          <w:u w:val="none"/>
        </w:rPr>
        <w:t xml:space="preserve">, </w:t>
      </w:r>
      <w:r>
        <w:rPr>
          <w:b w:val="0"/>
          <w:sz w:val="20"/>
          <w:szCs w:val="20"/>
          <w:u w:val="none"/>
        </w:rPr>
        <w:t>то следует подумать о вторичной биопсии</w:t>
      </w:r>
      <w:r w:rsidRPr="00600AE4">
        <w:rPr>
          <w:b w:val="0"/>
          <w:sz w:val="20"/>
          <w:szCs w:val="20"/>
          <w:u w:val="none"/>
        </w:rPr>
        <w:t>. П</w:t>
      </w:r>
      <w:r>
        <w:rPr>
          <w:b w:val="0"/>
          <w:sz w:val="20"/>
          <w:szCs w:val="20"/>
          <w:u w:val="none"/>
        </w:rPr>
        <w:t>ри п</w:t>
      </w:r>
      <w:r w:rsidRPr="00600AE4">
        <w:rPr>
          <w:b w:val="0"/>
          <w:sz w:val="20"/>
          <w:szCs w:val="20"/>
          <w:u w:val="none"/>
        </w:rPr>
        <w:t>оследующ</w:t>
      </w:r>
      <w:r>
        <w:rPr>
          <w:b w:val="0"/>
          <w:sz w:val="20"/>
          <w:szCs w:val="20"/>
          <w:u w:val="none"/>
        </w:rPr>
        <w:t xml:space="preserve">ей постановке </w:t>
      </w:r>
      <w:r w:rsidRPr="00600AE4">
        <w:rPr>
          <w:b w:val="0"/>
          <w:sz w:val="20"/>
          <w:szCs w:val="20"/>
          <w:u w:val="none"/>
        </w:rPr>
        <w:t>диагно</w:t>
      </w:r>
      <w:r>
        <w:rPr>
          <w:b w:val="0"/>
          <w:sz w:val="20"/>
          <w:szCs w:val="20"/>
          <w:u w:val="none"/>
        </w:rPr>
        <w:t>за</w:t>
      </w:r>
      <w:r w:rsidRPr="00600AE4">
        <w:rPr>
          <w:b w:val="0"/>
          <w:sz w:val="20"/>
          <w:szCs w:val="20"/>
          <w:u w:val="none"/>
        </w:rPr>
        <w:t xml:space="preserve"> могут </w:t>
      </w:r>
      <w:r>
        <w:rPr>
          <w:b w:val="0"/>
          <w:sz w:val="20"/>
          <w:szCs w:val="20"/>
          <w:u w:val="none"/>
        </w:rPr>
        <w:t>использ</w:t>
      </w:r>
      <w:r w:rsidRPr="00600AE4">
        <w:rPr>
          <w:b w:val="0"/>
          <w:sz w:val="20"/>
          <w:szCs w:val="20"/>
          <w:u w:val="none"/>
        </w:rPr>
        <w:t>оваться новы</w:t>
      </w:r>
      <w:r>
        <w:rPr>
          <w:b w:val="0"/>
          <w:sz w:val="20"/>
          <w:szCs w:val="20"/>
          <w:u w:val="none"/>
        </w:rPr>
        <w:t>е</w:t>
      </w:r>
      <w:r w:rsidRPr="00600AE4">
        <w:rPr>
          <w:b w:val="0"/>
          <w:sz w:val="20"/>
          <w:szCs w:val="20"/>
          <w:u w:val="none"/>
        </w:rPr>
        <w:t xml:space="preserve"> клинически</w:t>
      </w:r>
      <w:r>
        <w:rPr>
          <w:b w:val="0"/>
          <w:sz w:val="20"/>
          <w:szCs w:val="20"/>
          <w:u w:val="none"/>
        </w:rPr>
        <w:t>е</w:t>
      </w:r>
      <w:r w:rsidRPr="00600AE4">
        <w:rPr>
          <w:b w:val="0"/>
          <w:sz w:val="20"/>
          <w:szCs w:val="20"/>
          <w:u w:val="none"/>
        </w:rPr>
        <w:t xml:space="preserve"> признаки и </w:t>
      </w:r>
      <w:r>
        <w:rPr>
          <w:b w:val="0"/>
          <w:sz w:val="20"/>
          <w:szCs w:val="20"/>
          <w:u w:val="none"/>
        </w:rPr>
        <w:t>стандартные изображения</w:t>
      </w:r>
      <w:r w:rsidRPr="00600AE4">
        <w:rPr>
          <w:b w:val="0"/>
          <w:sz w:val="20"/>
          <w:szCs w:val="20"/>
          <w:u w:val="none"/>
        </w:rPr>
        <w:t xml:space="preserve"> мышц (магнитно-резонансная томография </w:t>
      </w:r>
      <w:r>
        <w:rPr>
          <w:b w:val="0"/>
          <w:sz w:val="20"/>
          <w:szCs w:val="20"/>
          <w:u w:val="none"/>
        </w:rPr>
        <w:t xml:space="preserve">мышц </w:t>
      </w:r>
      <w:r w:rsidRPr="00600AE4">
        <w:rPr>
          <w:b w:val="0"/>
          <w:sz w:val="20"/>
          <w:szCs w:val="20"/>
          <w:u w:val="none"/>
        </w:rPr>
        <w:t xml:space="preserve">[МРТ] или ультразвук), если </w:t>
      </w:r>
      <w:r>
        <w:rPr>
          <w:b w:val="0"/>
          <w:sz w:val="20"/>
          <w:szCs w:val="20"/>
          <w:u w:val="none"/>
        </w:rPr>
        <w:t xml:space="preserve">это </w:t>
      </w:r>
      <w:r w:rsidRPr="00600AE4">
        <w:rPr>
          <w:b w:val="0"/>
          <w:sz w:val="20"/>
          <w:szCs w:val="20"/>
          <w:u w:val="none"/>
        </w:rPr>
        <w:t>доступно.</w:t>
      </w:r>
    </w:p>
    <w:p w:rsidR="00EB05D9" w:rsidRDefault="00EB05D9" w:rsidP="000774E5">
      <w:pPr>
        <w:jc w:val="both"/>
        <w:rPr>
          <w:b w:val="0"/>
          <w:sz w:val="20"/>
          <w:szCs w:val="20"/>
          <w:u w:val="none"/>
        </w:rPr>
      </w:pPr>
      <w:r>
        <w:rPr>
          <w:b w:val="0"/>
          <w:i/>
          <w:sz w:val="20"/>
          <w:szCs w:val="20"/>
          <w:u w:val="none"/>
        </w:rPr>
        <w:t>На что следует обратить особое внимание</w:t>
      </w:r>
      <w:r w:rsidRPr="008E45D6">
        <w:rPr>
          <w:b w:val="0"/>
          <w:sz w:val="20"/>
          <w:szCs w:val="20"/>
          <w:u w:val="none"/>
        </w:rPr>
        <w:t>.</w:t>
      </w:r>
      <w:r>
        <w:rPr>
          <w:b w:val="0"/>
          <w:sz w:val="20"/>
          <w:szCs w:val="20"/>
          <w:u w:val="none"/>
        </w:rPr>
        <w:t xml:space="preserve"> </w:t>
      </w:r>
      <w:r w:rsidRPr="008E45D6">
        <w:rPr>
          <w:b w:val="0"/>
          <w:sz w:val="20"/>
          <w:szCs w:val="20"/>
          <w:u w:val="none"/>
        </w:rPr>
        <w:t>Не</w:t>
      </w:r>
      <w:r>
        <w:rPr>
          <w:b w:val="0"/>
          <w:sz w:val="20"/>
          <w:szCs w:val="20"/>
          <w:u w:val="none"/>
        </w:rPr>
        <w:t xml:space="preserve">которые </w:t>
      </w:r>
      <w:r w:rsidRPr="008E45D6">
        <w:rPr>
          <w:b w:val="0"/>
          <w:sz w:val="20"/>
          <w:szCs w:val="20"/>
          <w:u w:val="none"/>
        </w:rPr>
        <w:t>област</w:t>
      </w:r>
      <w:r>
        <w:rPr>
          <w:b w:val="0"/>
          <w:sz w:val="20"/>
          <w:szCs w:val="20"/>
          <w:u w:val="none"/>
        </w:rPr>
        <w:t>и, относящиеся к узким специализациям,</w:t>
      </w:r>
      <w:r w:rsidRPr="008E45D6">
        <w:rPr>
          <w:b w:val="0"/>
          <w:sz w:val="20"/>
          <w:szCs w:val="20"/>
          <w:u w:val="none"/>
        </w:rPr>
        <w:t xml:space="preserve"> имеют основополагающее значение для лечения пациентов с врожденн</w:t>
      </w:r>
      <w:r>
        <w:rPr>
          <w:b w:val="0"/>
          <w:sz w:val="20"/>
          <w:szCs w:val="20"/>
          <w:u w:val="none"/>
        </w:rPr>
        <w:t>ыми</w:t>
      </w:r>
      <w:r w:rsidRPr="008E45D6">
        <w:rPr>
          <w:b w:val="0"/>
          <w:sz w:val="20"/>
          <w:szCs w:val="20"/>
          <w:u w:val="none"/>
        </w:rPr>
        <w:t xml:space="preserve"> миопати</w:t>
      </w:r>
      <w:r>
        <w:rPr>
          <w:b w:val="0"/>
          <w:sz w:val="20"/>
          <w:szCs w:val="20"/>
          <w:u w:val="none"/>
        </w:rPr>
        <w:t>ями</w:t>
      </w:r>
      <w:r w:rsidRPr="008E45D6">
        <w:rPr>
          <w:b w:val="0"/>
          <w:sz w:val="20"/>
          <w:szCs w:val="20"/>
          <w:u w:val="none"/>
        </w:rPr>
        <w:t xml:space="preserve">. Они включают в себя </w:t>
      </w:r>
      <w:r>
        <w:rPr>
          <w:b w:val="0"/>
          <w:sz w:val="20"/>
          <w:szCs w:val="20"/>
          <w:u w:val="none"/>
        </w:rPr>
        <w:t>наблюдение за состоянием легких</w:t>
      </w:r>
      <w:r w:rsidRPr="008E45D6">
        <w:rPr>
          <w:b w:val="0"/>
          <w:sz w:val="20"/>
          <w:szCs w:val="20"/>
          <w:u w:val="none"/>
        </w:rPr>
        <w:t xml:space="preserve">, </w:t>
      </w:r>
      <w:r>
        <w:rPr>
          <w:b w:val="0"/>
          <w:sz w:val="20"/>
          <w:szCs w:val="20"/>
          <w:u w:val="none"/>
        </w:rPr>
        <w:t xml:space="preserve">лечение </w:t>
      </w:r>
      <w:r w:rsidRPr="008E45D6">
        <w:rPr>
          <w:b w:val="0"/>
          <w:sz w:val="20"/>
          <w:szCs w:val="20"/>
          <w:u w:val="none"/>
        </w:rPr>
        <w:t>ортопедическ</w:t>
      </w:r>
      <w:r>
        <w:rPr>
          <w:b w:val="0"/>
          <w:sz w:val="20"/>
          <w:szCs w:val="20"/>
          <w:u w:val="none"/>
        </w:rPr>
        <w:t>их заболеваний</w:t>
      </w:r>
      <w:r w:rsidRPr="008E45D6">
        <w:rPr>
          <w:b w:val="0"/>
          <w:sz w:val="20"/>
          <w:szCs w:val="20"/>
          <w:u w:val="none"/>
        </w:rPr>
        <w:t>, реабилитацию и физиотерапию, трудотерапию и логопеди</w:t>
      </w:r>
      <w:r>
        <w:rPr>
          <w:b w:val="0"/>
          <w:sz w:val="20"/>
          <w:szCs w:val="20"/>
          <w:u w:val="none"/>
        </w:rPr>
        <w:t>ю</w:t>
      </w:r>
      <w:r w:rsidRPr="008E45D6">
        <w:rPr>
          <w:b w:val="0"/>
          <w:sz w:val="20"/>
          <w:szCs w:val="20"/>
          <w:u w:val="none"/>
        </w:rPr>
        <w:t xml:space="preserve">, </w:t>
      </w:r>
      <w:r>
        <w:rPr>
          <w:b w:val="0"/>
          <w:sz w:val="20"/>
          <w:szCs w:val="20"/>
          <w:u w:val="none"/>
        </w:rPr>
        <w:t>рекомендации по питанию</w:t>
      </w:r>
      <w:r w:rsidRPr="008E45D6">
        <w:rPr>
          <w:b w:val="0"/>
          <w:sz w:val="20"/>
          <w:szCs w:val="20"/>
          <w:u w:val="none"/>
        </w:rPr>
        <w:t xml:space="preserve"> и</w:t>
      </w:r>
      <w:r>
        <w:rPr>
          <w:b w:val="0"/>
          <w:sz w:val="20"/>
          <w:szCs w:val="20"/>
          <w:u w:val="none"/>
        </w:rPr>
        <w:t xml:space="preserve"> лечение осложнений со стороны </w:t>
      </w:r>
      <w:r w:rsidRPr="008E45D6">
        <w:rPr>
          <w:b w:val="0"/>
          <w:sz w:val="20"/>
          <w:szCs w:val="20"/>
          <w:u w:val="none"/>
        </w:rPr>
        <w:t>желудочно-кишечно</w:t>
      </w:r>
      <w:r>
        <w:rPr>
          <w:b w:val="0"/>
          <w:sz w:val="20"/>
          <w:szCs w:val="20"/>
          <w:u w:val="none"/>
        </w:rPr>
        <w:t>го</w:t>
      </w:r>
      <w:r w:rsidRPr="008E45D6">
        <w:rPr>
          <w:b w:val="0"/>
          <w:sz w:val="20"/>
          <w:szCs w:val="20"/>
          <w:u w:val="none"/>
        </w:rPr>
        <w:t xml:space="preserve"> тракт</w:t>
      </w:r>
      <w:r>
        <w:rPr>
          <w:b w:val="0"/>
          <w:sz w:val="20"/>
          <w:szCs w:val="20"/>
          <w:u w:val="none"/>
        </w:rPr>
        <w:t>а,</w:t>
      </w:r>
      <w:r w:rsidRPr="008E45D6">
        <w:rPr>
          <w:b w:val="0"/>
          <w:sz w:val="20"/>
          <w:szCs w:val="20"/>
          <w:u w:val="none"/>
        </w:rPr>
        <w:t xml:space="preserve"> </w:t>
      </w:r>
      <w:r>
        <w:rPr>
          <w:b w:val="0"/>
          <w:sz w:val="20"/>
          <w:szCs w:val="20"/>
          <w:u w:val="none"/>
        </w:rPr>
        <w:t xml:space="preserve">а также оценку </w:t>
      </w:r>
      <w:r w:rsidRPr="008E45D6">
        <w:rPr>
          <w:b w:val="0"/>
          <w:sz w:val="20"/>
          <w:szCs w:val="20"/>
          <w:u w:val="none"/>
        </w:rPr>
        <w:t>нейропсихологическ</w:t>
      </w:r>
      <w:r>
        <w:rPr>
          <w:b w:val="0"/>
          <w:sz w:val="20"/>
          <w:szCs w:val="20"/>
          <w:u w:val="none"/>
        </w:rPr>
        <w:t>ого статуса и работу с ним</w:t>
      </w:r>
      <w:r w:rsidRPr="008E45D6">
        <w:rPr>
          <w:b w:val="0"/>
          <w:sz w:val="20"/>
          <w:szCs w:val="20"/>
          <w:u w:val="none"/>
        </w:rPr>
        <w:t xml:space="preserve">. Эти </w:t>
      </w:r>
      <w:r>
        <w:rPr>
          <w:b w:val="0"/>
          <w:sz w:val="20"/>
          <w:szCs w:val="20"/>
          <w:u w:val="none"/>
        </w:rPr>
        <w:t xml:space="preserve">вопросы </w:t>
      </w:r>
      <w:r w:rsidRPr="008E45D6">
        <w:rPr>
          <w:b w:val="0"/>
          <w:sz w:val="20"/>
          <w:szCs w:val="20"/>
          <w:u w:val="none"/>
        </w:rPr>
        <w:t xml:space="preserve"> обсужда</w:t>
      </w:r>
      <w:r>
        <w:rPr>
          <w:b w:val="0"/>
          <w:sz w:val="20"/>
          <w:szCs w:val="20"/>
          <w:u w:val="none"/>
        </w:rPr>
        <w:t>ю</w:t>
      </w:r>
      <w:r w:rsidRPr="008E45D6">
        <w:rPr>
          <w:b w:val="0"/>
          <w:sz w:val="20"/>
          <w:szCs w:val="20"/>
          <w:u w:val="none"/>
        </w:rPr>
        <w:t xml:space="preserve">тся </w:t>
      </w:r>
      <w:r>
        <w:rPr>
          <w:b w:val="0"/>
          <w:sz w:val="20"/>
          <w:szCs w:val="20"/>
          <w:u w:val="none"/>
        </w:rPr>
        <w:t>отде</w:t>
      </w:r>
      <w:r w:rsidRPr="008E45D6">
        <w:rPr>
          <w:b w:val="0"/>
          <w:sz w:val="20"/>
          <w:szCs w:val="20"/>
          <w:u w:val="none"/>
        </w:rPr>
        <w:t xml:space="preserve">льно в следующих разделах. </w:t>
      </w:r>
      <w:r>
        <w:rPr>
          <w:b w:val="0"/>
          <w:sz w:val="20"/>
          <w:szCs w:val="20"/>
          <w:u w:val="none"/>
        </w:rPr>
        <w:t>Здесь обсуждаются д</w:t>
      </w:r>
      <w:r w:rsidRPr="008E45D6">
        <w:rPr>
          <w:b w:val="0"/>
          <w:sz w:val="20"/>
          <w:szCs w:val="20"/>
          <w:u w:val="none"/>
        </w:rPr>
        <w:t>ругие вопросы</w:t>
      </w:r>
      <w:r>
        <w:rPr>
          <w:b w:val="0"/>
          <w:sz w:val="20"/>
          <w:szCs w:val="20"/>
          <w:u w:val="none"/>
        </w:rPr>
        <w:t xml:space="preserve">, связанные с лечением, </w:t>
      </w:r>
      <w:r w:rsidRPr="008E45D6">
        <w:rPr>
          <w:b w:val="0"/>
          <w:sz w:val="20"/>
          <w:szCs w:val="20"/>
          <w:u w:val="none"/>
        </w:rPr>
        <w:t>или специальные темы</w:t>
      </w:r>
      <w:r>
        <w:rPr>
          <w:b w:val="0"/>
          <w:sz w:val="20"/>
          <w:szCs w:val="20"/>
          <w:u w:val="none"/>
        </w:rPr>
        <w:t>, которые</w:t>
      </w:r>
      <w:r w:rsidRPr="008E45D6">
        <w:rPr>
          <w:b w:val="0"/>
          <w:sz w:val="20"/>
          <w:szCs w:val="20"/>
          <w:u w:val="none"/>
        </w:rPr>
        <w:t xml:space="preserve"> были первоначально определены или </w:t>
      </w:r>
      <w:r>
        <w:rPr>
          <w:b w:val="0"/>
          <w:sz w:val="20"/>
          <w:szCs w:val="20"/>
          <w:u w:val="none"/>
        </w:rPr>
        <w:t xml:space="preserve">с которыми работали специалисты в области детских </w:t>
      </w:r>
      <w:r w:rsidRPr="008E45D6">
        <w:rPr>
          <w:b w:val="0"/>
          <w:sz w:val="20"/>
          <w:szCs w:val="20"/>
          <w:u w:val="none"/>
        </w:rPr>
        <w:t>нервно-мышечн</w:t>
      </w:r>
      <w:r>
        <w:rPr>
          <w:b w:val="0"/>
          <w:sz w:val="20"/>
          <w:szCs w:val="20"/>
          <w:u w:val="none"/>
        </w:rPr>
        <w:t>ых заболеваний</w:t>
      </w:r>
      <w:r w:rsidRPr="008E45D6">
        <w:rPr>
          <w:b w:val="0"/>
          <w:sz w:val="20"/>
          <w:szCs w:val="20"/>
          <w:u w:val="none"/>
        </w:rPr>
        <w:t>.</w:t>
      </w:r>
    </w:p>
    <w:p w:rsidR="00EB05D9" w:rsidRDefault="00EB05D9" w:rsidP="00667279">
      <w:pPr>
        <w:jc w:val="both"/>
        <w:rPr>
          <w:b w:val="0"/>
          <w:sz w:val="20"/>
          <w:szCs w:val="20"/>
          <w:u w:val="none"/>
        </w:rPr>
      </w:pPr>
      <w:r w:rsidRPr="00667279">
        <w:rPr>
          <w:b w:val="0"/>
          <w:i/>
          <w:sz w:val="20"/>
          <w:szCs w:val="20"/>
          <w:u w:val="none"/>
        </w:rPr>
        <w:t>Боль и усталость.</w:t>
      </w:r>
      <w:r>
        <w:rPr>
          <w:b w:val="0"/>
          <w:sz w:val="20"/>
          <w:szCs w:val="20"/>
          <w:u w:val="none"/>
        </w:rPr>
        <w:t xml:space="preserve"> Д</w:t>
      </w:r>
      <w:r w:rsidRPr="00F078BC">
        <w:rPr>
          <w:b w:val="0"/>
          <w:sz w:val="20"/>
          <w:szCs w:val="20"/>
          <w:u w:val="none"/>
        </w:rPr>
        <w:t>аже если врожденные миопатии представляют собой гетерогенную группу расстройств, можно выявить общие нарушения, которые влияют на качество жизни. Некоторые из наиболее распространенных жалоб</w:t>
      </w:r>
      <w:r>
        <w:rPr>
          <w:b w:val="0"/>
          <w:sz w:val="20"/>
          <w:szCs w:val="20"/>
          <w:u w:val="none"/>
        </w:rPr>
        <w:t xml:space="preserve"> - </w:t>
      </w:r>
      <w:r w:rsidRPr="00F078BC">
        <w:rPr>
          <w:b w:val="0"/>
          <w:sz w:val="20"/>
          <w:szCs w:val="20"/>
          <w:u w:val="none"/>
        </w:rPr>
        <w:t xml:space="preserve">мышечная слабость, снижение </w:t>
      </w:r>
      <w:r>
        <w:rPr>
          <w:b w:val="0"/>
          <w:sz w:val="20"/>
          <w:szCs w:val="20"/>
          <w:u w:val="none"/>
        </w:rPr>
        <w:t xml:space="preserve">способности выполнять физические </w:t>
      </w:r>
      <w:r w:rsidRPr="00F078BC">
        <w:rPr>
          <w:b w:val="0"/>
          <w:sz w:val="20"/>
          <w:szCs w:val="20"/>
          <w:u w:val="none"/>
        </w:rPr>
        <w:t xml:space="preserve">упражнения и боль. </w:t>
      </w:r>
      <w:r>
        <w:rPr>
          <w:b w:val="0"/>
          <w:sz w:val="20"/>
          <w:szCs w:val="20"/>
          <w:u w:val="none"/>
        </w:rPr>
        <w:t>Несмотр</w:t>
      </w:r>
      <w:r w:rsidRPr="00F078BC">
        <w:rPr>
          <w:b w:val="0"/>
          <w:sz w:val="20"/>
          <w:szCs w:val="20"/>
          <w:u w:val="none"/>
        </w:rPr>
        <w:t xml:space="preserve">я </w:t>
      </w:r>
      <w:r>
        <w:rPr>
          <w:b w:val="0"/>
          <w:sz w:val="20"/>
          <w:szCs w:val="20"/>
          <w:u w:val="none"/>
        </w:rPr>
        <w:t xml:space="preserve">на то, что было проведено </w:t>
      </w:r>
      <w:r w:rsidRPr="00F078BC">
        <w:rPr>
          <w:b w:val="0"/>
          <w:sz w:val="20"/>
          <w:szCs w:val="20"/>
          <w:u w:val="none"/>
        </w:rPr>
        <w:t>несколько систематически</w:t>
      </w:r>
      <w:r>
        <w:rPr>
          <w:b w:val="0"/>
          <w:sz w:val="20"/>
          <w:szCs w:val="20"/>
          <w:u w:val="none"/>
        </w:rPr>
        <w:t>х</w:t>
      </w:r>
      <w:r w:rsidRPr="00F078BC">
        <w:rPr>
          <w:b w:val="0"/>
          <w:sz w:val="20"/>
          <w:szCs w:val="20"/>
          <w:u w:val="none"/>
        </w:rPr>
        <w:t xml:space="preserve"> исследовани</w:t>
      </w:r>
      <w:r>
        <w:rPr>
          <w:b w:val="0"/>
          <w:sz w:val="20"/>
          <w:szCs w:val="20"/>
          <w:u w:val="none"/>
        </w:rPr>
        <w:t>й</w:t>
      </w:r>
      <w:r w:rsidRPr="00F078BC">
        <w:rPr>
          <w:b w:val="0"/>
          <w:sz w:val="20"/>
          <w:szCs w:val="20"/>
          <w:u w:val="none"/>
        </w:rPr>
        <w:t xml:space="preserve"> </w:t>
      </w:r>
      <w:r>
        <w:rPr>
          <w:b w:val="0"/>
          <w:sz w:val="20"/>
          <w:szCs w:val="20"/>
          <w:u w:val="none"/>
        </w:rPr>
        <w:t>х</w:t>
      </w:r>
      <w:r w:rsidRPr="00F078BC">
        <w:rPr>
          <w:b w:val="0"/>
          <w:sz w:val="20"/>
          <w:szCs w:val="20"/>
          <w:u w:val="none"/>
        </w:rPr>
        <w:t>ронической боли и усталости</w:t>
      </w:r>
      <w:r>
        <w:rPr>
          <w:b w:val="0"/>
          <w:sz w:val="20"/>
          <w:szCs w:val="20"/>
          <w:u w:val="none"/>
        </w:rPr>
        <w:t>, свойственных группе</w:t>
      </w:r>
      <w:r w:rsidRPr="00F078BC">
        <w:rPr>
          <w:b w:val="0"/>
          <w:sz w:val="20"/>
          <w:szCs w:val="20"/>
          <w:u w:val="none"/>
        </w:rPr>
        <w:t xml:space="preserve"> нервно-мышечных расстройств</w:t>
      </w:r>
      <w:r>
        <w:rPr>
          <w:b w:val="0"/>
          <w:sz w:val="20"/>
          <w:szCs w:val="20"/>
          <w:u w:val="none"/>
          <w:vertAlign w:val="superscript"/>
        </w:rPr>
        <w:t>3,4</w:t>
      </w:r>
      <w:r w:rsidRPr="00F078BC">
        <w:rPr>
          <w:b w:val="0"/>
          <w:sz w:val="20"/>
          <w:szCs w:val="20"/>
          <w:u w:val="none"/>
        </w:rPr>
        <w:t>, нет опубликованных данных</w:t>
      </w:r>
      <w:r>
        <w:rPr>
          <w:b w:val="0"/>
          <w:sz w:val="20"/>
          <w:szCs w:val="20"/>
          <w:u w:val="none"/>
        </w:rPr>
        <w:t xml:space="preserve"> по этим конкретным проблемам</w:t>
      </w:r>
      <w:r w:rsidRPr="00F078BC">
        <w:rPr>
          <w:b w:val="0"/>
          <w:sz w:val="20"/>
          <w:szCs w:val="20"/>
          <w:u w:val="none"/>
        </w:rPr>
        <w:t xml:space="preserve"> врожденн</w:t>
      </w:r>
      <w:r>
        <w:rPr>
          <w:b w:val="0"/>
          <w:sz w:val="20"/>
          <w:szCs w:val="20"/>
          <w:u w:val="none"/>
        </w:rPr>
        <w:t>ых</w:t>
      </w:r>
      <w:r w:rsidRPr="00F078BC">
        <w:rPr>
          <w:b w:val="0"/>
          <w:sz w:val="20"/>
          <w:szCs w:val="20"/>
          <w:u w:val="none"/>
        </w:rPr>
        <w:t xml:space="preserve"> миопатий. Происхождение боли </w:t>
      </w:r>
      <w:r>
        <w:rPr>
          <w:b w:val="0"/>
          <w:sz w:val="20"/>
          <w:szCs w:val="20"/>
          <w:u w:val="none"/>
        </w:rPr>
        <w:t xml:space="preserve">при </w:t>
      </w:r>
      <w:r w:rsidRPr="00F078BC">
        <w:rPr>
          <w:b w:val="0"/>
          <w:sz w:val="20"/>
          <w:szCs w:val="20"/>
          <w:u w:val="none"/>
        </w:rPr>
        <w:t xml:space="preserve"> нервно-мышечных расстройств</w:t>
      </w:r>
      <w:r>
        <w:rPr>
          <w:b w:val="0"/>
          <w:sz w:val="20"/>
          <w:szCs w:val="20"/>
          <w:u w:val="none"/>
        </w:rPr>
        <w:t>ах</w:t>
      </w:r>
      <w:r w:rsidRPr="00F078BC">
        <w:rPr>
          <w:b w:val="0"/>
          <w:sz w:val="20"/>
          <w:szCs w:val="20"/>
          <w:u w:val="none"/>
        </w:rPr>
        <w:t xml:space="preserve">, вероятно, </w:t>
      </w:r>
      <w:r>
        <w:rPr>
          <w:b w:val="0"/>
          <w:sz w:val="20"/>
          <w:szCs w:val="20"/>
          <w:u w:val="none"/>
        </w:rPr>
        <w:t>обусловлено многими факторами</w:t>
      </w:r>
      <w:r w:rsidRPr="00F078BC">
        <w:rPr>
          <w:b w:val="0"/>
          <w:sz w:val="20"/>
          <w:szCs w:val="20"/>
          <w:u w:val="none"/>
        </w:rPr>
        <w:t xml:space="preserve">, </w:t>
      </w:r>
      <w:r>
        <w:rPr>
          <w:b w:val="0"/>
          <w:sz w:val="20"/>
          <w:szCs w:val="20"/>
          <w:u w:val="none"/>
        </w:rPr>
        <w:t>их причиной является заболевание самой</w:t>
      </w:r>
      <w:r w:rsidRPr="00F078BC">
        <w:rPr>
          <w:b w:val="0"/>
          <w:sz w:val="20"/>
          <w:szCs w:val="20"/>
          <w:u w:val="none"/>
        </w:rPr>
        <w:t xml:space="preserve"> </w:t>
      </w:r>
      <w:r>
        <w:rPr>
          <w:b w:val="0"/>
          <w:sz w:val="20"/>
          <w:szCs w:val="20"/>
          <w:u w:val="none"/>
        </w:rPr>
        <w:t xml:space="preserve">скелетной мышцы или </w:t>
      </w:r>
      <w:r w:rsidRPr="00F078BC">
        <w:rPr>
          <w:b w:val="0"/>
          <w:sz w:val="20"/>
          <w:szCs w:val="20"/>
          <w:u w:val="none"/>
        </w:rPr>
        <w:t>контрактуры суставов</w:t>
      </w:r>
      <w:r>
        <w:rPr>
          <w:b w:val="0"/>
          <w:sz w:val="20"/>
          <w:szCs w:val="20"/>
          <w:u w:val="none"/>
        </w:rPr>
        <w:t>, что ведет к уменьшения</w:t>
      </w:r>
      <w:r w:rsidRPr="00F078BC">
        <w:rPr>
          <w:b w:val="0"/>
          <w:sz w:val="20"/>
          <w:szCs w:val="20"/>
          <w:u w:val="none"/>
        </w:rPr>
        <w:t xml:space="preserve"> диапазон</w:t>
      </w:r>
      <w:r>
        <w:rPr>
          <w:b w:val="0"/>
          <w:sz w:val="20"/>
          <w:szCs w:val="20"/>
          <w:u w:val="none"/>
        </w:rPr>
        <w:t>ов</w:t>
      </w:r>
      <w:r w:rsidRPr="00F078BC">
        <w:rPr>
          <w:b w:val="0"/>
          <w:sz w:val="20"/>
          <w:szCs w:val="20"/>
          <w:u w:val="none"/>
        </w:rPr>
        <w:t xml:space="preserve"> движения,  ос</w:t>
      </w:r>
      <w:r>
        <w:rPr>
          <w:b w:val="0"/>
          <w:sz w:val="20"/>
          <w:szCs w:val="20"/>
          <w:u w:val="none"/>
        </w:rPr>
        <w:t>теопении с или без переломов</w:t>
      </w:r>
      <w:r w:rsidRPr="00F078BC">
        <w:rPr>
          <w:b w:val="0"/>
          <w:sz w:val="20"/>
          <w:szCs w:val="20"/>
          <w:u w:val="none"/>
        </w:rPr>
        <w:t xml:space="preserve">, или </w:t>
      </w:r>
      <w:r>
        <w:rPr>
          <w:b w:val="0"/>
          <w:sz w:val="20"/>
          <w:szCs w:val="20"/>
          <w:u w:val="none"/>
        </w:rPr>
        <w:t>другие</w:t>
      </w:r>
      <w:r w:rsidRPr="00F078BC">
        <w:rPr>
          <w:b w:val="0"/>
          <w:sz w:val="20"/>
          <w:szCs w:val="20"/>
          <w:u w:val="none"/>
        </w:rPr>
        <w:t xml:space="preserve"> деформаци</w:t>
      </w:r>
      <w:r>
        <w:rPr>
          <w:b w:val="0"/>
          <w:sz w:val="20"/>
          <w:szCs w:val="20"/>
          <w:u w:val="none"/>
        </w:rPr>
        <w:t>и позвонка или</w:t>
      </w:r>
      <w:r w:rsidRPr="00F078BC">
        <w:rPr>
          <w:b w:val="0"/>
          <w:sz w:val="20"/>
          <w:szCs w:val="20"/>
          <w:u w:val="none"/>
        </w:rPr>
        <w:t xml:space="preserve"> скелета. Последние исследования по</w:t>
      </w:r>
      <w:r>
        <w:rPr>
          <w:b w:val="0"/>
          <w:sz w:val="20"/>
          <w:szCs w:val="20"/>
          <w:u w:val="none"/>
        </w:rPr>
        <w:t>зволя</w:t>
      </w:r>
      <w:r w:rsidRPr="00F078BC">
        <w:rPr>
          <w:b w:val="0"/>
          <w:sz w:val="20"/>
          <w:szCs w:val="20"/>
          <w:u w:val="none"/>
        </w:rPr>
        <w:t>ют</w:t>
      </w:r>
      <w:r>
        <w:rPr>
          <w:b w:val="0"/>
          <w:sz w:val="20"/>
          <w:szCs w:val="20"/>
          <w:u w:val="none"/>
        </w:rPr>
        <w:t xml:space="preserve"> предположить</w:t>
      </w:r>
      <w:r w:rsidRPr="00F078BC">
        <w:rPr>
          <w:b w:val="0"/>
          <w:sz w:val="20"/>
          <w:szCs w:val="20"/>
          <w:u w:val="none"/>
        </w:rPr>
        <w:t xml:space="preserve">, что хроническая боль может быть серьезной проблемой </w:t>
      </w:r>
      <w:r>
        <w:rPr>
          <w:b w:val="0"/>
          <w:sz w:val="20"/>
          <w:szCs w:val="20"/>
          <w:u w:val="none"/>
        </w:rPr>
        <w:t>у</w:t>
      </w:r>
      <w:r w:rsidRPr="00F078BC">
        <w:rPr>
          <w:b w:val="0"/>
          <w:sz w:val="20"/>
          <w:szCs w:val="20"/>
          <w:u w:val="none"/>
        </w:rPr>
        <w:t xml:space="preserve"> многих пациентов с нервно-мышечн</w:t>
      </w:r>
      <w:r>
        <w:rPr>
          <w:b w:val="0"/>
          <w:sz w:val="20"/>
          <w:szCs w:val="20"/>
          <w:u w:val="none"/>
        </w:rPr>
        <w:t>ыми расстройствами</w:t>
      </w:r>
      <w:r>
        <w:rPr>
          <w:b w:val="0"/>
          <w:sz w:val="20"/>
          <w:szCs w:val="20"/>
          <w:u w:val="none"/>
          <w:vertAlign w:val="superscript"/>
        </w:rPr>
        <w:t>4-6</w:t>
      </w:r>
      <w:r w:rsidRPr="00F078BC">
        <w:rPr>
          <w:b w:val="0"/>
          <w:sz w:val="20"/>
          <w:szCs w:val="20"/>
          <w:u w:val="none"/>
        </w:rPr>
        <w:t>.</w:t>
      </w:r>
      <w:r>
        <w:rPr>
          <w:b w:val="0"/>
          <w:sz w:val="20"/>
          <w:szCs w:val="20"/>
          <w:u w:val="none"/>
        </w:rPr>
        <w:t xml:space="preserve"> </w:t>
      </w:r>
      <w:r w:rsidRPr="00F078BC">
        <w:rPr>
          <w:b w:val="0"/>
          <w:sz w:val="20"/>
          <w:szCs w:val="20"/>
          <w:u w:val="none"/>
        </w:rPr>
        <w:t xml:space="preserve"> Однако</w:t>
      </w:r>
      <w:r>
        <w:rPr>
          <w:b w:val="0"/>
          <w:sz w:val="20"/>
          <w:szCs w:val="20"/>
          <w:u w:val="none"/>
        </w:rPr>
        <w:t>,</w:t>
      </w:r>
      <w:r w:rsidRPr="00F078BC">
        <w:rPr>
          <w:b w:val="0"/>
          <w:sz w:val="20"/>
          <w:szCs w:val="20"/>
          <w:u w:val="none"/>
        </w:rPr>
        <w:t xml:space="preserve"> систематически</w:t>
      </w:r>
      <w:r>
        <w:rPr>
          <w:b w:val="0"/>
          <w:sz w:val="20"/>
          <w:szCs w:val="20"/>
          <w:u w:val="none"/>
        </w:rPr>
        <w:t>х</w:t>
      </w:r>
      <w:r w:rsidRPr="00F078BC">
        <w:rPr>
          <w:b w:val="0"/>
          <w:sz w:val="20"/>
          <w:szCs w:val="20"/>
          <w:u w:val="none"/>
        </w:rPr>
        <w:t xml:space="preserve"> исследовани</w:t>
      </w:r>
      <w:r>
        <w:rPr>
          <w:b w:val="0"/>
          <w:sz w:val="20"/>
          <w:szCs w:val="20"/>
          <w:u w:val="none"/>
        </w:rPr>
        <w:t>й</w:t>
      </w:r>
      <w:r w:rsidRPr="00F078BC">
        <w:rPr>
          <w:b w:val="0"/>
          <w:sz w:val="20"/>
          <w:szCs w:val="20"/>
          <w:u w:val="none"/>
        </w:rPr>
        <w:t xml:space="preserve"> хронической боли </w:t>
      </w:r>
      <w:r>
        <w:rPr>
          <w:b w:val="0"/>
          <w:sz w:val="20"/>
          <w:szCs w:val="20"/>
          <w:u w:val="none"/>
        </w:rPr>
        <w:t>при</w:t>
      </w:r>
      <w:r w:rsidRPr="00F078BC">
        <w:rPr>
          <w:b w:val="0"/>
          <w:sz w:val="20"/>
          <w:szCs w:val="20"/>
          <w:u w:val="none"/>
        </w:rPr>
        <w:t xml:space="preserve"> врожденных миопати</w:t>
      </w:r>
      <w:r>
        <w:rPr>
          <w:b w:val="0"/>
          <w:sz w:val="20"/>
          <w:szCs w:val="20"/>
          <w:u w:val="none"/>
        </w:rPr>
        <w:t>ях</w:t>
      </w:r>
      <w:r w:rsidRPr="00F078BC">
        <w:rPr>
          <w:b w:val="0"/>
          <w:sz w:val="20"/>
          <w:szCs w:val="20"/>
          <w:u w:val="none"/>
        </w:rPr>
        <w:t xml:space="preserve"> не хватает, и </w:t>
      </w:r>
      <w:r>
        <w:rPr>
          <w:b w:val="0"/>
          <w:sz w:val="20"/>
          <w:szCs w:val="20"/>
          <w:u w:val="none"/>
        </w:rPr>
        <w:t xml:space="preserve">таковые </w:t>
      </w:r>
      <w:r w:rsidRPr="00F078BC">
        <w:rPr>
          <w:b w:val="0"/>
          <w:sz w:val="20"/>
          <w:szCs w:val="20"/>
          <w:u w:val="none"/>
        </w:rPr>
        <w:t xml:space="preserve">были зарегистрированы только </w:t>
      </w:r>
      <w:r>
        <w:rPr>
          <w:b w:val="0"/>
          <w:sz w:val="20"/>
          <w:szCs w:val="20"/>
          <w:u w:val="none"/>
        </w:rPr>
        <w:t>у</w:t>
      </w:r>
      <w:r w:rsidRPr="00F078BC">
        <w:rPr>
          <w:b w:val="0"/>
          <w:sz w:val="20"/>
          <w:szCs w:val="20"/>
          <w:u w:val="none"/>
        </w:rPr>
        <w:t xml:space="preserve"> нескольких </w:t>
      </w:r>
      <w:r>
        <w:rPr>
          <w:b w:val="0"/>
          <w:sz w:val="20"/>
          <w:szCs w:val="20"/>
          <w:u w:val="none"/>
        </w:rPr>
        <w:t>пациентов</w:t>
      </w:r>
      <w:r>
        <w:rPr>
          <w:b w:val="0"/>
          <w:sz w:val="20"/>
          <w:szCs w:val="20"/>
          <w:u w:val="none"/>
          <w:vertAlign w:val="superscript"/>
        </w:rPr>
        <w:t>7,8</w:t>
      </w:r>
      <w:r>
        <w:rPr>
          <w:b w:val="0"/>
          <w:sz w:val="20"/>
          <w:szCs w:val="20"/>
          <w:u w:val="none"/>
        </w:rPr>
        <w:t>.</w:t>
      </w:r>
      <w:r w:rsidRPr="00F078BC">
        <w:rPr>
          <w:b w:val="0"/>
          <w:sz w:val="20"/>
          <w:szCs w:val="20"/>
          <w:u w:val="none"/>
        </w:rPr>
        <w:t xml:space="preserve"> Наш опрос показал</w:t>
      </w:r>
      <w:r>
        <w:rPr>
          <w:b w:val="0"/>
          <w:sz w:val="20"/>
          <w:szCs w:val="20"/>
          <w:u w:val="none"/>
        </w:rPr>
        <w:t>,</w:t>
      </w:r>
      <w:r w:rsidRPr="00F078BC">
        <w:rPr>
          <w:b w:val="0"/>
          <w:sz w:val="20"/>
          <w:szCs w:val="20"/>
          <w:u w:val="none"/>
        </w:rPr>
        <w:t xml:space="preserve"> что миалгии часто встречаются </w:t>
      </w:r>
      <w:r>
        <w:rPr>
          <w:b w:val="0"/>
          <w:sz w:val="20"/>
          <w:szCs w:val="20"/>
          <w:u w:val="none"/>
        </w:rPr>
        <w:t>при</w:t>
      </w:r>
      <w:r w:rsidRPr="00F078BC">
        <w:rPr>
          <w:b w:val="0"/>
          <w:sz w:val="20"/>
          <w:szCs w:val="20"/>
          <w:u w:val="none"/>
        </w:rPr>
        <w:t xml:space="preserve"> врожденны</w:t>
      </w:r>
      <w:r>
        <w:rPr>
          <w:b w:val="0"/>
          <w:sz w:val="20"/>
          <w:szCs w:val="20"/>
          <w:u w:val="none"/>
        </w:rPr>
        <w:t>х</w:t>
      </w:r>
      <w:r w:rsidRPr="00F078BC">
        <w:rPr>
          <w:b w:val="0"/>
          <w:sz w:val="20"/>
          <w:szCs w:val="20"/>
          <w:u w:val="none"/>
        </w:rPr>
        <w:t xml:space="preserve"> миопати</w:t>
      </w:r>
      <w:r>
        <w:rPr>
          <w:b w:val="0"/>
          <w:sz w:val="20"/>
          <w:szCs w:val="20"/>
          <w:u w:val="none"/>
        </w:rPr>
        <w:t>ях</w:t>
      </w:r>
      <w:r w:rsidRPr="00F078BC">
        <w:rPr>
          <w:b w:val="0"/>
          <w:sz w:val="20"/>
          <w:szCs w:val="20"/>
          <w:u w:val="none"/>
        </w:rPr>
        <w:t xml:space="preserve">, особенно у пациентов, несущих мутации RYR1. </w:t>
      </w:r>
      <w:r>
        <w:rPr>
          <w:b w:val="0"/>
          <w:sz w:val="20"/>
          <w:szCs w:val="20"/>
          <w:u w:val="none"/>
        </w:rPr>
        <w:t>Леч</w:t>
      </w:r>
      <w:r w:rsidRPr="00F078BC">
        <w:rPr>
          <w:b w:val="0"/>
          <w:sz w:val="20"/>
          <w:szCs w:val="20"/>
          <w:u w:val="none"/>
        </w:rPr>
        <w:t>ение миалгии и боли может включать в себя нестероидные противовоспалительные препараты, габапентин и массаж.</w:t>
      </w:r>
    </w:p>
    <w:p w:rsidR="00EB05D9" w:rsidRDefault="00EB05D9" w:rsidP="00EB5F72">
      <w:pPr>
        <w:jc w:val="both"/>
        <w:rPr>
          <w:b w:val="0"/>
          <w:sz w:val="20"/>
          <w:szCs w:val="20"/>
          <w:u w:val="none"/>
        </w:rPr>
      </w:pPr>
      <w:r>
        <w:rPr>
          <w:b w:val="0"/>
          <w:sz w:val="20"/>
          <w:szCs w:val="20"/>
          <w:u w:val="none"/>
        </w:rPr>
        <w:t xml:space="preserve">Снижение выносливости и  проявление усталости часто представлены в многочисленных жалобах у лиц, страдающих </w:t>
      </w:r>
      <w:r w:rsidRPr="00EB2957">
        <w:rPr>
          <w:b w:val="0"/>
          <w:sz w:val="20"/>
          <w:szCs w:val="20"/>
          <w:u w:val="none"/>
        </w:rPr>
        <w:t>врожденны</w:t>
      </w:r>
      <w:r>
        <w:rPr>
          <w:b w:val="0"/>
          <w:sz w:val="20"/>
          <w:szCs w:val="20"/>
          <w:u w:val="none"/>
        </w:rPr>
        <w:t>ми</w:t>
      </w:r>
      <w:r w:rsidRPr="00EB2957">
        <w:rPr>
          <w:b w:val="0"/>
          <w:sz w:val="20"/>
          <w:szCs w:val="20"/>
          <w:u w:val="none"/>
        </w:rPr>
        <w:t xml:space="preserve"> миопати</w:t>
      </w:r>
      <w:r>
        <w:rPr>
          <w:b w:val="0"/>
          <w:sz w:val="20"/>
          <w:szCs w:val="20"/>
          <w:u w:val="none"/>
        </w:rPr>
        <w:t>ями</w:t>
      </w:r>
      <w:r w:rsidRPr="00EB2957">
        <w:rPr>
          <w:b w:val="0"/>
          <w:sz w:val="20"/>
          <w:szCs w:val="20"/>
          <w:u w:val="none"/>
        </w:rPr>
        <w:t xml:space="preserve">. Эти симптомы часто сопровождаются и усугубляются </w:t>
      </w:r>
      <w:r>
        <w:rPr>
          <w:b w:val="0"/>
          <w:sz w:val="20"/>
          <w:szCs w:val="20"/>
          <w:u w:val="none"/>
        </w:rPr>
        <w:t xml:space="preserve">вызванными </w:t>
      </w:r>
      <w:r w:rsidRPr="00EB2957">
        <w:rPr>
          <w:b w:val="0"/>
          <w:sz w:val="20"/>
          <w:szCs w:val="20"/>
          <w:u w:val="none"/>
        </w:rPr>
        <w:t xml:space="preserve">физической нагрузкой </w:t>
      </w:r>
      <w:r>
        <w:rPr>
          <w:b w:val="0"/>
          <w:sz w:val="20"/>
          <w:szCs w:val="20"/>
          <w:u w:val="none"/>
        </w:rPr>
        <w:t>миалгиями</w:t>
      </w:r>
      <w:r w:rsidRPr="00EB2957">
        <w:rPr>
          <w:b w:val="0"/>
          <w:sz w:val="20"/>
          <w:szCs w:val="20"/>
          <w:u w:val="none"/>
        </w:rPr>
        <w:t xml:space="preserve">. </w:t>
      </w:r>
      <w:r>
        <w:rPr>
          <w:b w:val="0"/>
          <w:sz w:val="20"/>
          <w:szCs w:val="20"/>
          <w:u w:val="none"/>
        </w:rPr>
        <w:t xml:space="preserve">Справиться с невозможностью выполнять физические упражнения лучше всего помогает смена вида деятельности, также этому в значительной степени способствует использование передвижных устройств, включая ходунки, скутеры </w:t>
      </w:r>
      <w:r w:rsidRPr="00EB2957">
        <w:rPr>
          <w:b w:val="0"/>
          <w:sz w:val="20"/>
          <w:szCs w:val="20"/>
          <w:u w:val="none"/>
        </w:rPr>
        <w:t>и инвалидны</w:t>
      </w:r>
      <w:r>
        <w:rPr>
          <w:b w:val="0"/>
          <w:sz w:val="20"/>
          <w:szCs w:val="20"/>
          <w:u w:val="none"/>
        </w:rPr>
        <w:t>е</w:t>
      </w:r>
      <w:r w:rsidRPr="00EB2957">
        <w:rPr>
          <w:b w:val="0"/>
          <w:sz w:val="20"/>
          <w:szCs w:val="20"/>
          <w:u w:val="none"/>
        </w:rPr>
        <w:t xml:space="preserve"> коляск</w:t>
      </w:r>
      <w:r>
        <w:rPr>
          <w:b w:val="0"/>
          <w:sz w:val="20"/>
          <w:szCs w:val="20"/>
          <w:u w:val="none"/>
        </w:rPr>
        <w:t>и</w:t>
      </w:r>
      <w:r w:rsidRPr="00EB2957">
        <w:rPr>
          <w:b w:val="0"/>
          <w:sz w:val="20"/>
          <w:szCs w:val="20"/>
          <w:u w:val="none"/>
        </w:rPr>
        <w:t>. Оценка реабилитации (с акцентом на физи</w:t>
      </w:r>
      <w:r>
        <w:rPr>
          <w:b w:val="0"/>
          <w:sz w:val="20"/>
          <w:szCs w:val="20"/>
          <w:u w:val="none"/>
        </w:rPr>
        <w:t>о</w:t>
      </w:r>
      <w:r w:rsidRPr="00EB2957">
        <w:rPr>
          <w:b w:val="0"/>
          <w:sz w:val="20"/>
          <w:szCs w:val="20"/>
          <w:u w:val="none"/>
        </w:rPr>
        <w:t>терапи</w:t>
      </w:r>
      <w:r>
        <w:rPr>
          <w:b w:val="0"/>
          <w:sz w:val="20"/>
          <w:szCs w:val="20"/>
          <w:u w:val="none"/>
        </w:rPr>
        <w:t>ю</w:t>
      </w:r>
      <w:r w:rsidRPr="00EB2957">
        <w:rPr>
          <w:b w:val="0"/>
          <w:sz w:val="20"/>
          <w:szCs w:val="20"/>
          <w:u w:val="none"/>
        </w:rPr>
        <w:t>) рекомен</w:t>
      </w:r>
      <w:r>
        <w:rPr>
          <w:b w:val="0"/>
          <w:sz w:val="20"/>
          <w:szCs w:val="20"/>
          <w:u w:val="none"/>
        </w:rPr>
        <w:t>дуется в качестве дополнения к лечению миалгий</w:t>
      </w:r>
      <w:r w:rsidRPr="00EB2957">
        <w:rPr>
          <w:b w:val="0"/>
          <w:sz w:val="20"/>
          <w:szCs w:val="20"/>
          <w:u w:val="none"/>
        </w:rPr>
        <w:t>, усталост</w:t>
      </w:r>
      <w:r>
        <w:rPr>
          <w:b w:val="0"/>
          <w:sz w:val="20"/>
          <w:szCs w:val="20"/>
          <w:u w:val="none"/>
        </w:rPr>
        <w:t>и и снижения</w:t>
      </w:r>
      <w:r w:rsidRPr="00EB2957">
        <w:rPr>
          <w:b w:val="0"/>
          <w:sz w:val="20"/>
          <w:szCs w:val="20"/>
          <w:u w:val="none"/>
        </w:rPr>
        <w:t xml:space="preserve"> выносливости.</w:t>
      </w:r>
    </w:p>
    <w:p w:rsidR="00EB05D9" w:rsidRDefault="00EB05D9" w:rsidP="000858B5">
      <w:pPr>
        <w:jc w:val="both"/>
        <w:rPr>
          <w:b w:val="0"/>
          <w:sz w:val="20"/>
          <w:szCs w:val="20"/>
          <w:u w:val="none"/>
        </w:rPr>
      </w:pPr>
      <w:r w:rsidRPr="00EB2957">
        <w:rPr>
          <w:b w:val="0"/>
          <w:i/>
          <w:sz w:val="20"/>
          <w:szCs w:val="20"/>
          <w:u w:val="none"/>
        </w:rPr>
        <w:t>П</w:t>
      </w:r>
      <w:r>
        <w:rPr>
          <w:b w:val="0"/>
          <w:i/>
          <w:sz w:val="20"/>
          <w:szCs w:val="20"/>
          <w:u w:val="none"/>
        </w:rPr>
        <w:t>ораж</w:t>
      </w:r>
      <w:r w:rsidRPr="00EB2957">
        <w:rPr>
          <w:b w:val="0"/>
          <w:i/>
          <w:sz w:val="20"/>
          <w:szCs w:val="20"/>
          <w:u w:val="none"/>
        </w:rPr>
        <w:t>ение о</w:t>
      </w:r>
      <w:r>
        <w:rPr>
          <w:b w:val="0"/>
          <w:i/>
          <w:sz w:val="20"/>
          <w:szCs w:val="20"/>
          <w:u w:val="none"/>
        </w:rPr>
        <w:t>рганов зрения</w:t>
      </w:r>
      <w:r>
        <w:rPr>
          <w:b w:val="0"/>
          <w:sz w:val="20"/>
          <w:szCs w:val="20"/>
          <w:u w:val="none"/>
        </w:rPr>
        <w:t xml:space="preserve">. </w:t>
      </w:r>
      <w:r w:rsidRPr="00EB2957">
        <w:rPr>
          <w:b w:val="0"/>
          <w:sz w:val="20"/>
          <w:szCs w:val="20"/>
          <w:u w:val="none"/>
        </w:rPr>
        <w:t>Офтальмоп</w:t>
      </w:r>
      <w:r>
        <w:rPr>
          <w:b w:val="0"/>
          <w:sz w:val="20"/>
          <w:szCs w:val="20"/>
          <w:u w:val="none"/>
        </w:rPr>
        <w:t>арез</w:t>
      </w:r>
      <w:r w:rsidRPr="00EB2957">
        <w:rPr>
          <w:b w:val="0"/>
          <w:sz w:val="20"/>
          <w:szCs w:val="20"/>
          <w:u w:val="none"/>
        </w:rPr>
        <w:t xml:space="preserve"> с или без опущения является общим </w:t>
      </w:r>
      <w:r>
        <w:rPr>
          <w:b w:val="0"/>
          <w:sz w:val="20"/>
          <w:szCs w:val="20"/>
          <w:u w:val="none"/>
        </w:rPr>
        <w:t xml:space="preserve">симптомом </w:t>
      </w:r>
      <w:r w:rsidRPr="00EB2957">
        <w:rPr>
          <w:b w:val="0"/>
          <w:sz w:val="20"/>
          <w:szCs w:val="20"/>
          <w:u w:val="none"/>
        </w:rPr>
        <w:t xml:space="preserve">у пациентов с </w:t>
      </w:r>
      <w:r>
        <w:rPr>
          <w:b w:val="0"/>
          <w:sz w:val="20"/>
          <w:szCs w:val="20"/>
          <w:u w:val="none"/>
        </w:rPr>
        <w:t xml:space="preserve"> </w:t>
      </w:r>
      <w:r w:rsidRPr="00EB2957">
        <w:rPr>
          <w:b w:val="0"/>
          <w:sz w:val="20"/>
          <w:szCs w:val="20"/>
          <w:u w:val="none"/>
        </w:rPr>
        <w:t>миопати</w:t>
      </w:r>
      <w:r>
        <w:rPr>
          <w:b w:val="0"/>
          <w:sz w:val="20"/>
          <w:szCs w:val="20"/>
          <w:u w:val="none"/>
        </w:rPr>
        <w:t xml:space="preserve">ей, имеющей </w:t>
      </w:r>
      <w:r w:rsidRPr="00EB2957">
        <w:rPr>
          <w:b w:val="0"/>
          <w:sz w:val="20"/>
          <w:szCs w:val="20"/>
          <w:u w:val="none"/>
        </w:rPr>
        <w:t>различн</w:t>
      </w:r>
      <w:r>
        <w:rPr>
          <w:b w:val="0"/>
          <w:sz w:val="20"/>
          <w:szCs w:val="20"/>
          <w:u w:val="none"/>
        </w:rPr>
        <w:t>ые</w:t>
      </w:r>
      <w:r w:rsidRPr="00EB2957">
        <w:rPr>
          <w:b w:val="0"/>
          <w:sz w:val="20"/>
          <w:szCs w:val="20"/>
          <w:u w:val="none"/>
        </w:rPr>
        <w:t xml:space="preserve"> генетическ</w:t>
      </w:r>
      <w:r>
        <w:rPr>
          <w:b w:val="0"/>
          <w:sz w:val="20"/>
          <w:szCs w:val="20"/>
          <w:u w:val="none"/>
        </w:rPr>
        <w:t>ие предпосылки</w:t>
      </w:r>
      <w:r>
        <w:rPr>
          <w:b w:val="0"/>
          <w:sz w:val="20"/>
          <w:szCs w:val="20"/>
          <w:u w:val="none"/>
          <w:vertAlign w:val="superscript"/>
        </w:rPr>
        <w:t>9</w:t>
      </w:r>
      <w:r>
        <w:rPr>
          <w:b w:val="0"/>
          <w:sz w:val="20"/>
          <w:szCs w:val="20"/>
          <w:u w:val="none"/>
        </w:rPr>
        <w:t xml:space="preserve">. Поражение органов зрения также наблюдается при миопатиях, являющихся следствием мутации рецессивных </w:t>
      </w:r>
      <w:r w:rsidRPr="00EB2957">
        <w:rPr>
          <w:b w:val="0"/>
          <w:sz w:val="20"/>
          <w:szCs w:val="20"/>
          <w:u w:val="none"/>
        </w:rPr>
        <w:t>генов RYR1</w:t>
      </w:r>
      <w:r>
        <w:rPr>
          <w:b w:val="0"/>
          <w:sz w:val="20"/>
          <w:szCs w:val="20"/>
          <w:u w:val="none"/>
          <w:vertAlign w:val="superscript"/>
        </w:rPr>
        <w:t>10</w:t>
      </w:r>
      <w:r w:rsidRPr="00EB2957">
        <w:rPr>
          <w:b w:val="0"/>
          <w:sz w:val="20"/>
          <w:szCs w:val="20"/>
          <w:u w:val="none"/>
        </w:rPr>
        <w:t>.</w:t>
      </w:r>
      <w:r>
        <w:rPr>
          <w:b w:val="0"/>
          <w:sz w:val="20"/>
          <w:szCs w:val="20"/>
          <w:u w:val="none"/>
        </w:rPr>
        <w:t xml:space="preserve"> Случаи поражения глаз </w:t>
      </w:r>
      <w:r w:rsidRPr="00EB2957">
        <w:rPr>
          <w:b w:val="0"/>
          <w:sz w:val="20"/>
          <w:szCs w:val="20"/>
          <w:u w:val="none"/>
        </w:rPr>
        <w:t xml:space="preserve">чрезвычайно редки </w:t>
      </w:r>
      <w:r>
        <w:rPr>
          <w:b w:val="0"/>
          <w:sz w:val="20"/>
          <w:szCs w:val="20"/>
          <w:u w:val="none"/>
        </w:rPr>
        <w:t>при</w:t>
      </w:r>
      <w:r w:rsidRPr="00EB2957">
        <w:rPr>
          <w:b w:val="0"/>
          <w:sz w:val="20"/>
          <w:szCs w:val="20"/>
          <w:u w:val="none"/>
        </w:rPr>
        <w:t xml:space="preserve"> не</w:t>
      </w:r>
      <w:r>
        <w:rPr>
          <w:b w:val="0"/>
          <w:sz w:val="20"/>
          <w:szCs w:val="20"/>
          <w:u w:val="none"/>
        </w:rPr>
        <w:t>малиновой миопатии</w:t>
      </w:r>
      <w:r>
        <w:rPr>
          <w:b w:val="0"/>
          <w:sz w:val="20"/>
          <w:szCs w:val="20"/>
          <w:u w:val="none"/>
          <w:vertAlign w:val="superscript"/>
        </w:rPr>
        <w:t>11</w:t>
      </w:r>
      <w:r>
        <w:rPr>
          <w:b w:val="0"/>
          <w:sz w:val="20"/>
          <w:szCs w:val="20"/>
          <w:u w:val="none"/>
        </w:rPr>
        <w:t>.</w:t>
      </w:r>
      <w:r w:rsidRPr="00EB2957">
        <w:rPr>
          <w:b w:val="0"/>
          <w:sz w:val="20"/>
          <w:szCs w:val="20"/>
          <w:u w:val="none"/>
        </w:rPr>
        <w:t xml:space="preserve"> Часто пациенты не </w:t>
      </w:r>
      <w:r>
        <w:rPr>
          <w:b w:val="0"/>
          <w:sz w:val="20"/>
          <w:szCs w:val="20"/>
          <w:u w:val="none"/>
        </w:rPr>
        <w:t>замеч</w:t>
      </w:r>
      <w:r w:rsidRPr="00EB2957">
        <w:rPr>
          <w:b w:val="0"/>
          <w:sz w:val="20"/>
          <w:szCs w:val="20"/>
          <w:u w:val="none"/>
        </w:rPr>
        <w:t>ают эти</w:t>
      </w:r>
      <w:r>
        <w:rPr>
          <w:b w:val="0"/>
          <w:sz w:val="20"/>
          <w:szCs w:val="20"/>
          <w:u w:val="none"/>
        </w:rPr>
        <w:t>х</w:t>
      </w:r>
      <w:r w:rsidRPr="00EB2957">
        <w:rPr>
          <w:b w:val="0"/>
          <w:sz w:val="20"/>
          <w:szCs w:val="20"/>
          <w:u w:val="none"/>
        </w:rPr>
        <w:t xml:space="preserve"> отклонени</w:t>
      </w:r>
      <w:r>
        <w:rPr>
          <w:b w:val="0"/>
          <w:sz w:val="20"/>
          <w:szCs w:val="20"/>
          <w:u w:val="none"/>
        </w:rPr>
        <w:t>й</w:t>
      </w:r>
      <w:r w:rsidRPr="00EB2957">
        <w:rPr>
          <w:b w:val="0"/>
          <w:sz w:val="20"/>
          <w:szCs w:val="20"/>
          <w:u w:val="none"/>
        </w:rPr>
        <w:t xml:space="preserve">, хотя в некоторых </w:t>
      </w:r>
      <w:r>
        <w:rPr>
          <w:b w:val="0"/>
          <w:sz w:val="20"/>
          <w:szCs w:val="20"/>
          <w:u w:val="none"/>
        </w:rPr>
        <w:t xml:space="preserve">случаях </w:t>
      </w:r>
      <w:r w:rsidRPr="00EB2957">
        <w:rPr>
          <w:b w:val="0"/>
          <w:sz w:val="20"/>
          <w:szCs w:val="20"/>
          <w:u w:val="none"/>
        </w:rPr>
        <w:t xml:space="preserve">могут </w:t>
      </w:r>
      <w:r>
        <w:rPr>
          <w:b w:val="0"/>
          <w:sz w:val="20"/>
          <w:szCs w:val="20"/>
          <w:u w:val="none"/>
        </w:rPr>
        <w:t>причинять серьезный ущерб здоровью пациентов</w:t>
      </w:r>
      <w:r w:rsidRPr="00EB2957">
        <w:rPr>
          <w:b w:val="0"/>
          <w:sz w:val="20"/>
          <w:szCs w:val="20"/>
          <w:u w:val="none"/>
        </w:rPr>
        <w:t xml:space="preserve">. </w:t>
      </w:r>
      <w:r>
        <w:rPr>
          <w:b w:val="0"/>
          <w:sz w:val="20"/>
          <w:szCs w:val="20"/>
          <w:u w:val="none"/>
        </w:rPr>
        <w:t>Неизвестно, принесет ли х</w:t>
      </w:r>
      <w:r w:rsidRPr="00EB2957">
        <w:rPr>
          <w:b w:val="0"/>
          <w:sz w:val="20"/>
          <w:szCs w:val="20"/>
          <w:u w:val="none"/>
        </w:rPr>
        <w:t xml:space="preserve">ирургическое вмешательство </w:t>
      </w:r>
      <w:r>
        <w:rPr>
          <w:b w:val="0"/>
          <w:sz w:val="20"/>
          <w:szCs w:val="20"/>
          <w:u w:val="none"/>
        </w:rPr>
        <w:t>пользу при разрешении этих проблем, оно</w:t>
      </w:r>
      <w:r w:rsidRPr="00EB2957">
        <w:rPr>
          <w:b w:val="0"/>
          <w:sz w:val="20"/>
          <w:szCs w:val="20"/>
          <w:u w:val="none"/>
        </w:rPr>
        <w:t xml:space="preserve"> должн</w:t>
      </w:r>
      <w:r>
        <w:rPr>
          <w:b w:val="0"/>
          <w:sz w:val="20"/>
          <w:szCs w:val="20"/>
          <w:u w:val="none"/>
        </w:rPr>
        <w:t>о</w:t>
      </w:r>
      <w:r w:rsidRPr="00EB2957">
        <w:rPr>
          <w:b w:val="0"/>
          <w:sz w:val="20"/>
          <w:szCs w:val="20"/>
          <w:u w:val="none"/>
        </w:rPr>
        <w:t xml:space="preserve"> рассматриваться только в крайних случаях</w:t>
      </w:r>
      <w:r>
        <w:rPr>
          <w:b w:val="0"/>
          <w:sz w:val="20"/>
          <w:szCs w:val="20"/>
          <w:u w:val="none"/>
        </w:rPr>
        <w:t xml:space="preserve"> птоза</w:t>
      </w:r>
      <w:r w:rsidRPr="00EB2957">
        <w:rPr>
          <w:b w:val="0"/>
          <w:sz w:val="20"/>
          <w:szCs w:val="20"/>
          <w:u w:val="none"/>
        </w:rPr>
        <w:t xml:space="preserve">, </w:t>
      </w:r>
      <w:r>
        <w:rPr>
          <w:b w:val="0"/>
          <w:sz w:val="20"/>
          <w:szCs w:val="20"/>
          <w:u w:val="none"/>
        </w:rPr>
        <w:t>при</w:t>
      </w:r>
      <w:r w:rsidRPr="00EB2957">
        <w:rPr>
          <w:b w:val="0"/>
          <w:sz w:val="20"/>
          <w:szCs w:val="20"/>
          <w:u w:val="none"/>
        </w:rPr>
        <w:t xml:space="preserve"> которых значительно</w:t>
      </w:r>
      <w:r>
        <w:rPr>
          <w:b w:val="0"/>
          <w:sz w:val="20"/>
          <w:szCs w:val="20"/>
          <w:u w:val="none"/>
        </w:rPr>
        <w:t xml:space="preserve"> повреждено зрение.</w:t>
      </w:r>
      <w:r>
        <w:rPr>
          <w:b w:val="0"/>
          <w:sz w:val="20"/>
          <w:szCs w:val="20"/>
          <w:u w:val="none"/>
          <w:vertAlign w:val="superscript"/>
        </w:rPr>
        <w:t>12</w:t>
      </w:r>
      <w:r w:rsidRPr="00EB2957">
        <w:rPr>
          <w:b w:val="0"/>
          <w:sz w:val="20"/>
          <w:szCs w:val="20"/>
          <w:u w:val="none"/>
        </w:rPr>
        <w:t xml:space="preserve"> </w:t>
      </w:r>
      <w:r>
        <w:rPr>
          <w:b w:val="0"/>
          <w:sz w:val="20"/>
          <w:szCs w:val="20"/>
          <w:u w:val="none"/>
        </w:rPr>
        <w:t>У п</w:t>
      </w:r>
      <w:r w:rsidRPr="00EB2957">
        <w:rPr>
          <w:b w:val="0"/>
          <w:sz w:val="20"/>
          <w:szCs w:val="20"/>
          <w:u w:val="none"/>
        </w:rPr>
        <w:t>ациент</w:t>
      </w:r>
      <w:r>
        <w:rPr>
          <w:b w:val="0"/>
          <w:sz w:val="20"/>
          <w:szCs w:val="20"/>
          <w:u w:val="none"/>
        </w:rPr>
        <w:t>ов имеется</w:t>
      </w:r>
      <w:r w:rsidRPr="00EB2957">
        <w:rPr>
          <w:b w:val="0"/>
          <w:sz w:val="20"/>
          <w:szCs w:val="20"/>
          <w:u w:val="none"/>
        </w:rPr>
        <w:t xml:space="preserve"> риск развития раздражения глаз и рог</w:t>
      </w:r>
      <w:r>
        <w:rPr>
          <w:b w:val="0"/>
          <w:sz w:val="20"/>
          <w:szCs w:val="20"/>
          <w:u w:val="none"/>
        </w:rPr>
        <w:t>овицы из-за неполного закрытия века</w:t>
      </w:r>
      <w:r w:rsidRPr="00EB2957">
        <w:rPr>
          <w:b w:val="0"/>
          <w:sz w:val="20"/>
          <w:szCs w:val="20"/>
          <w:u w:val="none"/>
        </w:rPr>
        <w:t xml:space="preserve"> в сочетании с офтальмоплеги</w:t>
      </w:r>
      <w:r>
        <w:rPr>
          <w:b w:val="0"/>
          <w:sz w:val="20"/>
          <w:szCs w:val="20"/>
          <w:u w:val="none"/>
        </w:rPr>
        <w:t>ей</w:t>
      </w:r>
      <w:r w:rsidRPr="00EB2957">
        <w:rPr>
          <w:b w:val="0"/>
          <w:sz w:val="20"/>
          <w:szCs w:val="20"/>
          <w:u w:val="none"/>
        </w:rPr>
        <w:t xml:space="preserve">. </w:t>
      </w:r>
      <w:r>
        <w:rPr>
          <w:b w:val="0"/>
          <w:sz w:val="20"/>
          <w:szCs w:val="20"/>
          <w:u w:val="none"/>
        </w:rPr>
        <w:t>Для предотвращения этих осложнений рекомендуется смазка для глаз</w:t>
      </w:r>
      <w:r w:rsidRPr="00EB2957">
        <w:rPr>
          <w:b w:val="0"/>
          <w:sz w:val="20"/>
          <w:szCs w:val="20"/>
          <w:u w:val="none"/>
        </w:rPr>
        <w:t xml:space="preserve">. Пациенты с </w:t>
      </w:r>
      <w:r>
        <w:rPr>
          <w:b w:val="0"/>
          <w:sz w:val="20"/>
          <w:szCs w:val="20"/>
          <w:u w:val="none"/>
        </w:rPr>
        <w:t>эрозией</w:t>
      </w:r>
      <w:r w:rsidRPr="00EB2957">
        <w:rPr>
          <w:b w:val="0"/>
          <w:sz w:val="20"/>
          <w:szCs w:val="20"/>
          <w:u w:val="none"/>
        </w:rPr>
        <w:t xml:space="preserve"> роговицы должны </w:t>
      </w:r>
      <w:r>
        <w:rPr>
          <w:b w:val="0"/>
          <w:sz w:val="20"/>
          <w:szCs w:val="20"/>
          <w:u w:val="none"/>
        </w:rPr>
        <w:t>наблюдаться у офтальмолога</w:t>
      </w:r>
      <w:r w:rsidRPr="00EB2957">
        <w:rPr>
          <w:b w:val="0"/>
          <w:sz w:val="20"/>
          <w:szCs w:val="20"/>
          <w:u w:val="none"/>
        </w:rPr>
        <w:t>.</w:t>
      </w:r>
    </w:p>
    <w:p w:rsidR="00EB05D9" w:rsidRDefault="00EB05D9" w:rsidP="00A1778F">
      <w:pPr>
        <w:jc w:val="both"/>
        <w:rPr>
          <w:b w:val="0"/>
          <w:sz w:val="20"/>
          <w:szCs w:val="20"/>
          <w:u w:val="none"/>
        </w:rPr>
      </w:pPr>
      <w:r>
        <w:rPr>
          <w:b w:val="0"/>
          <w:i/>
          <w:sz w:val="20"/>
          <w:szCs w:val="20"/>
          <w:u w:val="none"/>
        </w:rPr>
        <w:t>Поражение</w:t>
      </w:r>
      <w:r w:rsidRPr="00D658AB">
        <w:rPr>
          <w:b w:val="0"/>
          <w:i/>
          <w:sz w:val="20"/>
          <w:szCs w:val="20"/>
          <w:u w:val="none"/>
        </w:rPr>
        <w:t xml:space="preserve"> центральной нервной системы</w:t>
      </w:r>
      <w:r>
        <w:rPr>
          <w:b w:val="0"/>
          <w:sz w:val="20"/>
          <w:szCs w:val="20"/>
          <w:u w:val="none"/>
        </w:rPr>
        <w:t>. Центральная</w:t>
      </w:r>
      <w:r w:rsidRPr="00D658AB">
        <w:rPr>
          <w:b w:val="0"/>
          <w:sz w:val="20"/>
          <w:szCs w:val="20"/>
          <w:u w:val="none"/>
        </w:rPr>
        <w:t xml:space="preserve"> нервн</w:t>
      </w:r>
      <w:r>
        <w:rPr>
          <w:b w:val="0"/>
          <w:sz w:val="20"/>
          <w:szCs w:val="20"/>
          <w:u w:val="none"/>
        </w:rPr>
        <w:t>ая</w:t>
      </w:r>
      <w:r w:rsidRPr="00D658AB">
        <w:rPr>
          <w:b w:val="0"/>
          <w:sz w:val="20"/>
          <w:szCs w:val="20"/>
          <w:u w:val="none"/>
        </w:rPr>
        <w:t xml:space="preserve"> систем</w:t>
      </w:r>
      <w:r>
        <w:rPr>
          <w:b w:val="0"/>
          <w:sz w:val="20"/>
          <w:szCs w:val="20"/>
          <w:u w:val="none"/>
        </w:rPr>
        <w:t xml:space="preserve">а </w:t>
      </w:r>
      <w:r w:rsidRPr="00D658AB">
        <w:rPr>
          <w:b w:val="0"/>
          <w:sz w:val="20"/>
          <w:szCs w:val="20"/>
          <w:u w:val="none"/>
        </w:rPr>
        <w:t xml:space="preserve">редко </w:t>
      </w:r>
      <w:r>
        <w:rPr>
          <w:b w:val="0"/>
          <w:sz w:val="20"/>
          <w:szCs w:val="20"/>
          <w:u w:val="none"/>
        </w:rPr>
        <w:t xml:space="preserve">поражается при </w:t>
      </w:r>
      <w:r w:rsidRPr="00D658AB">
        <w:rPr>
          <w:b w:val="0"/>
          <w:sz w:val="20"/>
          <w:szCs w:val="20"/>
          <w:u w:val="none"/>
        </w:rPr>
        <w:t>врожденных миопати</w:t>
      </w:r>
      <w:r>
        <w:rPr>
          <w:b w:val="0"/>
          <w:sz w:val="20"/>
          <w:szCs w:val="20"/>
          <w:u w:val="none"/>
        </w:rPr>
        <w:t>ях. При з</w:t>
      </w:r>
      <w:r w:rsidRPr="00D658AB">
        <w:rPr>
          <w:b w:val="0"/>
          <w:sz w:val="20"/>
          <w:szCs w:val="20"/>
          <w:u w:val="none"/>
        </w:rPr>
        <w:t>начительно</w:t>
      </w:r>
      <w:r>
        <w:rPr>
          <w:b w:val="0"/>
          <w:sz w:val="20"/>
          <w:szCs w:val="20"/>
          <w:u w:val="none"/>
        </w:rPr>
        <w:t>м нарушении</w:t>
      </w:r>
      <w:r w:rsidRPr="00D658AB">
        <w:rPr>
          <w:b w:val="0"/>
          <w:sz w:val="20"/>
          <w:szCs w:val="20"/>
          <w:u w:val="none"/>
        </w:rPr>
        <w:t xml:space="preserve"> когнитивн</w:t>
      </w:r>
      <w:r>
        <w:rPr>
          <w:b w:val="0"/>
          <w:sz w:val="20"/>
          <w:szCs w:val="20"/>
          <w:u w:val="none"/>
        </w:rPr>
        <w:t xml:space="preserve">ых функций следует немедленно исследовать </w:t>
      </w:r>
      <w:r w:rsidRPr="00D658AB">
        <w:rPr>
          <w:b w:val="0"/>
          <w:sz w:val="20"/>
          <w:szCs w:val="20"/>
          <w:u w:val="none"/>
        </w:rPr>
        <w:t>причин</w:t>
      </w:r>
      <w:r>
        <w:rPr>
          <w:b w:val="0"/>
          <w:sz w:val="20"/>
          <w:szCs w:val="20"/>
          <w:u w:val="none"/>
        </w:rPr>
        <w:t>ы</w:t>
      </w:r>
      <w:r w:rsidRPr="00D658AB">
        <w:rPr>
          <w:b w:val="0"/>
          <w:sz w:val="20"/>
          <w:szCs w:val="20"/>
          <w:u w:val="none"/>
        </w:rPr>
        <w:t>, не связанны</w:t>
      </w:r>
      <w:r>
        <w:rPr>
          <w:b w:val="0"/>
          <w:sz w:val="20"/>
          <w:szCs w:val="20"/>
          <w:u w:val="none"/>
        </w:rPr>
        <w:t>е</w:t>
      </w:r>
      <w:r w:rsidRPr="00D658AB">
        <w:rPr>
          <w:b w:val="0"/>
          <w:sz w:val="20"/>
          <w:szCs w:val="20"/>
          <w:u w:val="none"/>
        </w:rPr>
        <w:t xml:space="preserve"> с врожденными миопати</w:t>
      </w:r>
      <w:r>
        <w:rPr>
          <w:b w:val="0"/>
          <w:sz w:val="20"/>
          <w:szCs w:val="20"/>
          <w:u w:val="none"/>
        </w:rPr>
        <w:t>ями или пересмотром</w:t>
      </w:r>
      <w:r w:rsidRPr="00D658AB">
        <w:rPr>
          <w:b w:val="0"/>
          <w:sz w:val="20"/>
          <w:szCs w:val="20"/>
          <w:u w:val="none"/>
        </w:rPr>
        <w:t xml:space="preserve"> </w:t>
      </w:r>
      <w:r>
        <w:rPr>
          <w:b w:val="0"/>
          <w:sz w:val="20"/>
          <w:szCs w:val="20"/>
          <w:u w:val="none"/>
        </w:rPr>
        <w:t>первичного диагноза</w:t>
      </w:r>
      <w:r w:rsidRPr="00D658AB">
        <w:rPr>
          <w:b w:val="0"/>
          <w:sz w:val="20"/>
          <w:szCs w:val="20"/>
          <w:u w:val="none"/>
        </w:rPr>
        <w:t xml:space="preserve">. </w:t>
      </w:r>
      <w:r>
        <w:rPr>
          <w:b w:val="0"/>
          <w:sz w:val="20"/>
          <w:szCs w:val="20"/>
          <w:u w:val="none"/>
        </w:rPr>
        <w:t xml:space="preserve">Единственным </w:t>
      </w:r>
      <w:r w:rsidRPr="00D658AB">
        <w:rPr>
          <w:b w:val="0"/>
          <w:sz w:val="20"/>
          <w:szCs w:val="20"/>
          <w:u w:val="none"/>
        </w:rPr>
        <w:t>исключени</w:t>
      </w:r>
      <w:r>
        <w:rPr>
          <w:b w:val="0"/>
          <w:sz w:val="20"/>
          <w:szCs w:val="20"/>
          <w:u w:val="none"/>
        </w:rPr>
        <w:t>ем</w:t>
      </w:r>
      <w:r w:rsidRPr="00D658AB">
        <w:rPr>
          <w:b w:val="0"/>
          <w:sz w:val="20"/>
          <w:szCs w:val="20"/>
          <w:u w:val="none"/>
        </w:rPr>
        <w:t xml:space="preserve"> является наб</w:t>
      </w:r>
      <w:r>
        <w:rPr>
          <w:b w:val="0"/>
          <w:sz w:val="20"/>
          <w:szCs w:val="20"/>
          <w:u w:val="none"/>
        </w:rPr>
        <w:t>людаемое наличие гипоксически-иш</w:t>
      </w:r>
      <w:r w:rsidRPr="00D658AB">
        <w:rPr>
          <w:b w:val="0"/>
          <w:sz w:val="20"/>
          <w:szCs w:val="20"/>
          <w:u w:val="none"/>
        </w:rPr>
        <w:t xml:space="preserve">емической энцефалопатии у пациентов, которые пережили тяжелую </w:t>
      </w:r>
      <w:r>
        <w:rPr>
          <w:b w:val="0"/>
          <w:sz w:val="20"/>
          <w:szCs w:val="20"/>
          <w:u w:val="none"/>
        </w:rPr>
        <w:t xml:space="preserve">декомпенсированную </w:t>
      </w:r>
      <w:r w:rsidRPr="00D658AB">
        <w:rPr>
          <w:b w:val="0"/>
          <w:sz w:val="20"/>
          <w:szCs w:val="20"/>
          <w:u w:val="none"/>
        </w:rPr>
        <w:t>дыхательн</w:t>
      </w:r>
      <w:r>
        <w:rPr>
          <w:b w:val="0"/>
          <w:sz w:val="20"/>
          <w:szCs w:val="20"/>
          <w:u w:val="none"/>
        </w:rPr>
        <w:t>ую недостаточность при рождении -</w:t>
      </w:r>
      <w:r w:rsidRPr="00D658AB">
        <w:rPr>
          <w:b w:val="0"/>
          <w:sz w:val="20"/>
          <w:szCs w:val="20"/>
          <w:u w:val="none"/>
        </w:rPr>
        <w:t xml:space="preserve">ситуацию </w:t>
      </w:r>
      <w:r>
        <w:rPr>
          <w:b w:val="0"/>
          <w:sz w:val="20"/>
          <w:szCs w:val="20"/>
          <w:u w:val="none"/>
        </w:rPr>
        <w:t xml:space="preserve">достаточно </w:t>
      </w:r>
      <w:r w:rsidRPr="00D658AB">
        <w:rPr>
          <w:b w:val="0"/>
          <w:sz w:val="20"/>
          <w:szCs w:val="20"/>
          <w:u w:val="none"/>
        </w:rPr>
        <w:t>обычн</w:t>
      </w:r>
      <w:r>
        <w:rPr>
          <w:b w:val="0"/>
          <w:sz w:val="20"/>
          <w:szCs w:val="20"/>
          <w:u w:val="none"/>
        </w:rPr>
        <w:t>ую, например, при</w:t>
      </w:r>
      <w:r w:rsidRPr="00D658AB">
        <w:rPr>
          <w:b w:val="0"/>
          <w:sz w:val="20"/>
          <w:szCs w:val="20"/>
          <w:u w:val="none"/>
        </w:rPr>
        <w:t xml:space="preserve"> тяжелых случаях Х-</w:t>
      </w:r>
      <w:r>
        <w:rPr>
          <w:b w:val="0"/>
          <w:sz w:val="20"/>
          <w:szCs w:val="20"/>
          <w:u w:val="none"/>
        </w:rPr>
        <w:t>сцепленн</w:t>
      </w:r>
      <w:r w:rsidRPr="00D658AB">
        <w:rPr>
          <w:b w:val="0"/>
          <w:sz w:val="20"/>
          <w:szCs w:val="20"/>
          <w:u w:val="none"/>
        </w:rPr>
        <w:t xml:space="preserve">ой </w:t>
      </w:r>
      <w:r>
        <w:rPr>
          <w:b w:val="0"/>
          <w:sz w:val="20"/>
          <w:szCs w:val="20"/>
          <w:u w:val="none"/>
        </w:rPr>
        <w:t>миотубулярной миопатии.</w:t>
      </w:r>
      <w:r>
        <w:rPr>
          <w:b w:val="0"/>
          <w:sz w:val="20"/>
          <w:szCs w:val="20"/>
          <w:u w:val="none"/>
          <w:vertAlign w:val="superscript"/>
        </w:rPr>
        <w:t xml:space="preserve">13,14 </w:t>
      </w:r>
      <w:r>
        <w:rPr>
          <w:b w:val="0"/>
          <w:sz w:val="20"/>
          <w:szCs w:val="20"/>
          <w:u w:val="none"/>
        </w:rPr>
        <w:t>Случаи п</w:t>
      </w:r>
      <w:r w:rsidRPr="00D658AB">
        <w:rPr>
          <w:b w:val="0"/>
          <w:sz w:val="20"/>
          <w:szCs w:val="20"/>
          <w:u w:val="none"/>
        </w:rPr>
        <w:t>рогресси</w:t>
      </w:r>
      <w:r>
        <w:rPr>
          <w:b w:val="0"/>
          <w:sz w:val="20"/>
          <w:szCs w:val="20"/>
          <w:u w:val="none"/>
        </w:rPr>
        <w:t>рующей деменции</w:t>
      </w:r>
      <w:r w:rsidRPr="00D658AB">
        <w:rPr>
          <w:b w:val="0"/>
          <w:sz w:val="20"/>
          <w:szCs w:val="20"/>
          <w:u w:val="none"/>
        </w:rPr>
        <w:t xml:space="preserve"> был</w:t>
      </w:r>
      <w:r>
        <w:rPr>
          <w:b w:val="0"/>
          <w:sz w:val="20"/>
          <w:szCs w:val="20"/>
          <w:u w:val="none"/>
        </w:rPr>
        <w:t>и</w:t>
      </w:r>
      <w:r w:rsidRPr="00D658AB">
        <w:rPr>
          <w:b w:val="0"/>
          <w:sz w:val="20"/>
          <w:szCs w:val="20"/>
          <w:u w:val="none"/>
        </w:rPr>
        <w:t xml:space="preserve"> документально</w:t>
      </w:r>
      <w:r>
        <w:rPr>
          <w:b w:val="0"/>
          <w:sz w:val="20"/>
          <w:szCs w:val="20"/>
          <w:u w:val="none"/>
        </w:rPr>
        <w:t xml:space="preserve"> подтверждены только в одном </w:t>
      </w:r>
      <w:r w:rsidRPr="00D658AB">
        <w:rPr>
          <w:b w:val="0"/>
          <w:sz w:val="20"/>
          <w:szCs w:val="20"/>
          <w:u w:val="none"/>
        </w:rPr>
        <w:t>случа</w:t>
      </w:r>
      <w:r>
        <w:rPr>
          <w:b w:val="0"/>
          <w:sz w:val="20"/>
          <w:szCs w:val="20"/>
          <w:u w:val="none"/>
        </w:rPr>
        <w:t>е миотубулярной миопатии</w:t>
      </w:r>
      <w:r>
        <w:rPr>
          <w:b w:val="0"/>
          <w:sz w:val="20"/>
          <w:szCs w:val="20"/>
          <w:u w:val="none"/>
          <w:vertAlign w:val="superscript"/>
        </w:rPr>
        <w:t>15</w:t>
      </w:r>
      <w:r w:rsidRPr="00D658AB">
        <w:rPr>
          <w:b w:val="0"/>
          <w:sz w:val="20"/>
          <w:szCs w:val="20"/>
          <w:u w:val="none"/>
        </w:rPr>
        <w:t>,  умеренны</w:t>
      </w:r>
      <w:r>
        <w:rPr>
          <w:b w:val="0"/>
          <w:sz w:val="20"/>
          <w:szCs w:val="20"/>
          <w:u w:val="none"/>
        </w:rPr>
        <w:t xml:space="preserve">е </w:t>
      </w:r>
      <w:r w:rsidRPr="00D658AB">
        <w:rPr>
          <w:b w:val="0"/>
          <w:sz w:val="20"/>
          <w:szCs w:val="20"/>
          <w:u w:val="none"/>
        </w:rPr>
        <w:t>когнитивны</w:t>
      </w:r>
      <w:r>
        <w:rPr>
          <w:b w:val="0"/>
          <w:sz w:val="20"/>
          <w:szCs w:val="20"/>
          <w:u w:val="none"/>
        </w:rPr>
        <w:t>е</w:t>
      </w:r>
      <w:r w:rsidRPr="00D658AB">
        <w:rPr>
          <w:b w:val="0"/>
          <w:sz w:val="20"/>
          <w:szCs w:val="20"/>
          <w:u w:val="none"/>
        </w:rPr>
        <w:t xml:space="preserve"> нарушения</w:t>
      </w:r>
      <w:r>
        <w:rPr>
          <w:b w:val="0"/>
          <w:sz w:val="20"/>
          <w:szCs w:val="20"/>
          <w:u w:val="none"/>
        </w:rPr>
        <w:t xml:space="preserve"> также отмечались </w:t>
      </w:r>
      <w:r w:rsidRPr="00D658AB">
        <w:rPr>
          <w:b w:val="0"/>
          <w:sz w:val="20"/>
          <w:szCs w:val="20"/>
          <w:u w:val="none"/>
        </w:rPr>
        <w:t xml:space="preserve">у пациентов с </w:t>
      </w:r>
      <w:r>
        <w:rPr>
          <w:b w:val="0"/>
          <w:sz w:val="20"/>
          <w:szCs w:val="20"/>
          <w:u w:val="none"/>
        </w:rPr>
        <w:t xml:space="preserve">центрально-ядерной миопатией, вызванной в результате мутаций гена динамина </w:t>
      </w:r>
      <w:r w:rsidRPr="00D658AB">
        <w:rPr>
          <w:b w:val="0"/>
          <w:sz w:val="20"/>
          <w:szCs w:val="20"/>
          <w:u w:val="none"/>
        </w:rPr>
        <w:t xml:space="preserve"> (DNM2)</w:t>
      </w:r>
      <w:r>
        <w:rPr>
          <w:b w:val="0"/>
          <w:sz w:val="20"/>
          <w:szCs w:val="20"/>
          <w:u w:val="none"/>
          <w:vertAlign w:val="superscript"/>
        </w:rPr>
        <w:t>16</w:t>
      </w:r>
      <w:r>
        <w:rPr>
          <w:b w:val="0"/>
          <w:sz w:val="20"/>
          <w:szCs w:val="20"/>
          <w:u w:val="none"/>
        </w:rPr>
        <w:t>.</w:t>
      </w:r>
    </w:p>
    <w:p w:rsidR="00EB05D9" w:rsidRPr="0058074B" w:rsidRDefault="00EB05D9" w:rsidP="00364BE8">
      <w:pPr>
        <w:jc w:val="both"/>
        <w:rPr>
          <w:b w:val="0"/>
          <w:sz w:val="20"/>
          <w:szCs w:val="20"/>
          <w:u w:val="none"/>
        </w:rPr>
      </w:pPr>
      <w:r>
        <w:rPr>
          <w:b w:val="0"/>
          <w:i/>
          <w:sz w:val="20"/>
          <w:szCs w:val="20"/>
          <w:u w:val="none"/>
        </w:rPr>
        <w:t>П</w:t>
      </w:r>
      <w:r w:rsidRPr="00060C67">
        <w:rPr>
          <w:b w:val="0"/>
          <w:i/>
          <w:sz w:val="20"/>
          <w:szCs w:val="20"/>
          <w:u w:val="none"/>
        </w:rPr>
        <w:t>оражение</w:t>
      </w:r>
      <w:r>
        <w:rPr>
          <w:b w:val="0"/>
          <w:i/>
          <w:sz w:val="20"/>
          <w:szCs w:val="20"/>
          <w:u w:val="none"/>
        </w:rPr>
        <w:t xml:space="preserve"> сердечной деятельности</w:t>
      </w:r>
      <w:r>
        <w:rPr>
          <w:b w:val="0"/>
          <w:sz w:val="20"/>
          <w:szCs w:val="20"/>
          <w:u w:val="none"/>
        </w:rPr>
        <w:t xml:space="preserve">. </w:t>
      </w:r>
      <w:r w:rsidRPr="00060C67">
        <w:rPr>
          <w:b w:val="0"/>
          <w:sz w:val="20"/>
          <w:szCs w:val="20"/>
          <w:u w:val="none"/>
        </w:rPr>
        <w:t>Поражение серд</w:t>
      </w:r>
      <w:r>
        <w:rPr>
          <w:b w:val="0"/>
          <w:sz w:val="20"/>
          <w:szCs w:val="20"/>
          <w:u w:val="none"/>
        </w:rPr>
        <w:t>ечной деятельности</w:t>
      </w:r>
      <w:r w:rsidRPr="00060C67">
        <w:rPr>
          <w:b w:val="0"/>
          <w:sz w:val="20"/>
          <w:szCs w:val="20"/>
          <w:u w:val="none"/>
        </w:rPr>
        <w:t>, в частности первичн</w:t>
      </w:r>
      <w:r>
        <w:rPr>
          <w:b w:val="0"/>
          <w:sz w:val="20"/>
          <w:szCs w:val="20"/>
          <w:u w:val="none"/>
        </w:rPr>
        <w:t>ые</w:t>
      </w:r>
      <w:r w:rsidRPr="00060C67">
        <w:rPr>
          <w:b w:val="0"/>
          <w:sz w:val="20"/>
          <w:szCs w:val="20"/>
          <w:u w:val="none"/>
        </w:rPr>
        <w:t xml:space="preserve"> кардиомиопати</w:t>
      </w:r>
      <w:r>
        <w:rPr>
          <w:b w:val="0"/>
          <w:sz w:val="20"/>
          <w:szCs w:val="20"/>
          <w:u w:val="none"/>
        </w:rPr>
        <w:t>и</w:t>
      </w:r>
      <w:r w:rsidRPr="00060C67">
        <w:rPr>
          <w:b w:val="0"/>
          <w:sz w:val="20"/>
          <w:szCs w:val="20"/>
          <w:u w:val="none"/>
        </w:rPr>
        <w:t xml:space="preserve">, редко </w:t>
      </w:r>
      <w:r>
        <w:rPr>
          <w:b w:val="0"/>
          <w:sz w:val="20"/>
          <w:szCs w:val="20"/>
          <w:u w:val="none"/>
        </w:rPr>
        <w:t xml:space="preserve">встречаются при </w:t>
      </w:r>
      <w:r w:rsidRPr="00060C67">
        <w:rPr>
          <w:b w:val="0"/>
          <w:sz w:val="20"/>
          <w:szCs w:val="20"/>
          <w:u w:val="none"/>
        </w:rPr>
        <w:t>врожденных миопати</w:t>
      </w:r>
      <w:r>
        <w:rPr>
          <w:b w:val="0"/>
          <w:sz w:val="20"/>
          <w:szCs w:val="20"/>
          <w:u w:val="none"/>
        </w:rPr>
        <w:t>ях</w:t>
      </w:r>
      <w:r w:rsidRPr="00060C67">
        <w:rPr>
          <w:b w:val="0"/>
          <w:sz w:val="20"/>
          <w:szCs w:val="20"/>
          <w:u w:val="none"/>
        </w:rPr>
        <w:t xml:space="preserve"> и </w:t>
      </w:r>
      <w:r>
        <w:rPr>
          <w:b w:val="0"/>
          <w:sz w:val="20"/>
          <w:szCs w:val="20"/>
          <w:u w:val="none"/>
        </w:rPr>
        <w:t xml:space="preserve">не были </w:t>
      </w:r>
      <w:r w:rsidRPr="00060C67">
        <w:rPr>
          <w:b w:val="0"/>
          <w:sz w:val="20"/>
          <w:szCs w:val="20"/>
          <w:u w:val="none"/>
        </w:rPr>
        <w:t xml:space="preserve">еще зарегистрированы </w:t>
      </w:r>
      <w:r>
        <w:rPr>
          <w:b w:val="0"/>
          <w:sz w:val="20"/>
          <w:szCs w:val="20"/>
          <w:u w:val="none"/>
        </w:rPr>
        <w:t>при</w:t>
      </w:r>
      <w:r w:rsidRPr="00060C67">
        <w:rPr>
          <w:b w:val="0"/>
          <w:sz w:val="20"/>
          <w:szCs w:val="20"/>
          <w:u w:val="none"/>
        </w:rPr>
        <w:t xml:space="preserve"> генетически подтвержденных случа</w:t>
      </w:r>
      <w:r>
        <w:rPr>
          <w:b w:val="0"/>
          <w:sz w:val="20"/>
          <w:szCs w:val="20"/>
          <w:u w:val="none"/>
        </w:rPr>
        <w:t>ях</w:t>
      </w:r>
      <w:r w:rsidRPr="00060C67">
        <w:rPr>
          <w:b w:val="0"/>
          <w:sz w:val="20"/>
          <w:szCs w:val="20"/>
          <w:u w:val="none"/>
        </w:rPr>
        <w:t xml:space="preserve"> с мутаци</w:t>
      </w:r>
      <w:r>
        <w:rPr>
          <w:b w:val="0"/>
          <w:sz w:val="20"/>
          <w:szCs w:val="20"/>
          <w:u w:val="none"/>
        </w:rPr>
        <w:t>й</w:t>
      </w:r>
      <w:r w:rsidRPr="00060C67">
        <w:rPr>
          <w:b w:val="0"/>
          <w:sz w:val="20"/>
          <w:szCs w:val="20"/>
          <w:u w:val="none"/>
        </w:rPr>
        <w:t xml:space="preserve"> в </w:t>
      </w:r>
      <w:r>
        <w:rPr>
          <w:b w:val="0"/>
          <w:sz w:val="20"/>
          <w:szCs w:val="20"/>
          <w:u w:val="none"/>
        </w:rPr>
        <w:t>р</w:t>
      </w:r>
      <w:r w:rsidRPr="00060C67">
        <w:rPr>
          <w:b w:val="0"/>
          <w:sz w:val="20"/>
          <w:szCs w:val="20"/>
          <w:u w:val="none"/>
        </w:rPr>
        <w:t>ианодин рецептора</w:t>
      </w:r>
      <w:r>
        <w:rPr>
          <w:b w:val="0"/>
          <w:sz w:val="20"/>
          <w:szCs w:val="20"/>
          <w:u w:val="none"/>
        </w:rPr>
        <w:t>х</w:t>
      </w:r>
      <w:r w:rsidRPr="00060C67">
        <w:rPr>
          <w:b w:val="0"/>
          <w:sz w:val="20"/>
          <w:szCs w:val="20"/>
          <w:u w:val="none"/>
        </w:rPr>
        <w:t xml:space="preserve"> 1 (RYR1) и ген</w:t>
      </w:r>
      <w:r>
        <w:rPr>
          <w:b w:val="0"/>
          <w:sz w:val="20"/>
          <w:szCs w:val="20"/>
          <w:u w:val="none"/>
        </w:rPr>
        <w:t>ах миотубуларина</w:t>
      </w:r>
      <w:r w:rsidRPr="00060C67">
        <w:rPr>
          <w:b w:val="0"/>
          <w:sz w:val="20"/>
          <w:szCs w:val="20"/>
          <w:u w:val="none"/>
        </w:rPr>
        <w:t xml:space="preserve"> 1 (MTM1). Тем не менее, </w:t>
      </w:r>
      <w:r>
        <w:rPr>
          <w:b w:val="0"/>
          <w:sz w:val="20"/>
          <w:szCs w:val="20"/>
          <w:u w:val="none"/>
        </w:rPr>
        <w:t xml:space="preserve">первичная кардиомиопатия редко отмечалась у пациентов </w:t>
      </w:r>
      <w:r w:rsidRPr="00060C67">
        <w:rPr>
          <w:b w:val="0"/>
          <w:sz w:val="20"/>
          <w:szCs w:val="20"/>
          <w:u w:val="none"/>
        </w:rPr>
        <w:t>с мутаци</w:t>
      </w:r>
      <w:r>
        <w:rPr>
          <w:b w:val="0"/>
          <w:sz w:val="20"/>
          <w:szCs w:val="20"/>
          <w:u w:val="none"/>
        </w:rPr>
        <w:t>ями</w:t>
      </w:r>
      <w:r w:rsidRPr="00060C67">
        <w:rPr>
          <w:b w:val="0"/>
          <w:sz w:val="20"/>
          <w:szCs w:val="20"/>
          <w:u w:val="none"/>
        </w:rPr>
        <w:t xml:space="preserve"> актин</w:t>
      </w:r>
      <w:r>
        <w:rPr>
          <w:b w:val="0"/>
          <w:sz w:val="20"/>
          <w:szCs w:val="20"/>
          <w:u w:val="none"/>
        </w:rPr>
        <w:t>а α1 (ACTA1)</w:t>
      </w:r>
      <w:r>
        <w:rPr>
          <w:b w:val="0"/>
          <w:sz w:val="20"/>
          <w:szCs w:val="20"/>
          <w:u w:val="none"/>
          <w:vertAlign w:val="superscript"/>
        </w:rPr>
        <w:t>17</w:t>
      </w:r>
      <w:r>
        <w:rPr>
          <w:b w:val="0"/>
          <w:sz w:val="20"/>
          <w:szCs w:val="20"/>
          <w:u w:val="none"/>
        </w:rPr>
        <w:t xml:space="preserve">, </w:t>
      </w:r>
      <w:r w:rsidRPr="00060C67">
        <w:rPr>
          <w:b w:val="0"/>
          <w:sz w:val="20"/>
          <w:szCs w:val="20"/>
          <w:u w:val="none"/>
        </w:rPr>
        <w:t xml:space="preserve"> динамин</w:t>
      </w:r>
      <w:r>
        <w:rPr>
          <w:b w:val="0"/>
          <w:sz w:val="20"/>
          <w:szCs w:val="20"/>
          <w:u w:val="none"/>
        </w:rPr>
        <w:t xml:space="preserve">а </w:t>
      </w:r>
      <w:r w:rsidRPr="00060C67">
        <w:rPr>
          <w:b w:val="0"/>
          <w:sz w:val="20"/>
          <w:szCs w:val="20"/>
          <w:u w:val="none"/>
        </w:rPr>
        <w:t>2 (DNM2), и тропомиозин</w:t>
      </w:r>
      <w:r>
        <w:rPr>
          <w:b w:val="0"/>
          <w:sz w:val="20"/>
          <w:szCs w:val="20"/>
          <w:u w:val="none"/>
        </w:rPr>
        <w:t>а</w:t>
      </w:r>
      <w:r w:rsidRPr="00060C67">
        <w:rPr>
          <w:b w:val="0"/>
          <w:sz w:val="20"/>
          <w:szCs w:val="20"/>
          <w:u w:val="none"/>
        </w:rPr>
        <w:t xml:space="preserve"> 2 (TPM2) (неопубликованные наблюдения). П</w:t>
      </w:r>
      <w:r>
        <w:rPr>
          <w:b w:val="0"/>
          <w:sz w:val="20"/>
          <w:szCs w:val="20"/>
          <w:u w:val="none"/>
        </w:rPr>
        <w:t xml:space="preserve">реходящая сердечная недостаточность наблюдается при немалиновой </w:t>
      </w:r>
      <w:r w:rsidRPr="00060C67">
        <w:rPr>
          <w:b w:val="0"/>
          <w:sz w:val="20"/>
          <w:szCs w:val="20"/>
          <w:u w:val="none"/>
        </w:rPr>
        <w:t>миопатии</w:t>
      </w:r>
      <w:r>
        <w:rPr>
          <w:b w:val="0"/>
          <w:sz w:val="20"/>
          <w:szCs w:val="20"/>
          <w:u w:val="none"/>
        </w:rPr>
        <w:t>, иногда в таких случаях на электрокардиограмме видны патологии неопределенной клинической значимости.</w:t>
      </w:r>
      <w:r>
        <w:rPr>
          <w:b w:val="0"/>
          <w:sz w:val="20"/>
          <w:szCs w:val="20"/>
          <w:u w:val="none"/>
          <w:vertAlign w:val="superscript"/>
        </w:rPr>
        <w:t>11</w:t>
      </w:r>
      <w:r>
        <w:rPr>
          <w:b w:val="0"/>
          <w:sz w:val="20"/>
          <w:szCs w:val="20"/>
          <w:u w:val="none"/>
        </w:rPr>
        <w:t>.</w:t>
      </w:r>
      <w:r w:rsidRPr="00060C67">
        <w:rPr>
          <w:b w:val="0"/>
          <w:sz w:val="20"/>
          <w:szCs w:val="20"/>
          <w:u w:val="none"/>
        </w:rPr>
        <w:t xml:space="preserve"> Первичные </w:t>
      </w:r>
      <w:r>
        <w:rPr>
          <w:b w:val="0"/>
          <w:sz w:val="20"/>
          <w:szCs w:val="20"/>
          <w:u w:val="none"/>
        </w:rPr>
        <w:t>карди</w:t>
      </w:r>
      <w:r>
        <w:rPr>
          <w:b w:val="0"/>
          <w:sz w:val="20"/>
          <w:szCs w:val="20"/>
          <w:u w:val="none"/>
          <w:lang w:val="en-US"/>
        </w:rPr>
        <w:t>o</w:t>
      </w:r>
      <w:r>
        <w:rPr>
          <w:b w:val="0"/>
          <w:sz w:val="20"/>
          <w:szCs w:val="20"/>
          <w:u w:val="none"/>
        </w:rPr>
        <w:t xml:space="preserve">миопатии </w:t>
      </w:r>
      <w:r w:rsidRPr="00060C67">
        <w:rPr>
          <w:b w:val="0"/>
          <w:sz w:val="20"/>
          <w:szCs w:val="20"/>
          <w:u w:val="none"/>
        </w:rPr>
        <w:t>были зарегистрированы в генетически не</w:t>
      </w:r>
      <w:r>
        <w:rPr>
          <w:b w:val="0"/>
          <w:sz w:val="20"/>
          <w:szCs w:val="20"/>
          <w:u w:val="none"/>
        </w:rPr>
        <w:t>яс</w:t>
      </w:r>
      <w:r w:rsidRPr="00060C67">
        <w:rPr>
          <w:b w:val="0"/>
          <w:sz w:val="20"/>
          <w:szCs w:val="20"/>
          <w:u w:val="none"/>
        </w:rPr>
        <w:t xml:space="preserve">ных </w:t>
      </w:r>
      <w:r>
        <w:rPr>
          <w:b w:val="0"/>
          <w:sz w:val="20"/>
          <w:szCs w:val="20"/>
          <w:u w:val="none"/>
        </w:rPr>
        <w:t xml:space="preserve">случаях с </w:t>
      </w:r>
      <w:r w:rsidRPr="00060C67">
        <w:rPr>
          <w:b w:val="0"/>
          <w:sz w:val="20"/>
          <w:szCs w:val="20"/>
          <w:u w:val="none"/>
        </w:rPr>
        <w:t xml:space="preserve"> гистопатологическими особенност</w:t>
      </w:r>
      <w:r>
        <w:rPr>
          <w:b w:val="0"/>
          <w:sz w:val="20"/>
          <w:szCs w:val="20"/>
          <w:u w:val="none"/>
        </w:rPr>
        <w:t>ями</w:t>
      </w:r>
      <w:r w:rsidRPr="00060C67">
        <w:rPr>
          <w:b w:val="0"/>
          <w:sz w:val="20"/>
          <w:szCs w:val="20"/>
          <w:u w:val="none"/>
        </w:rPr>
        <w:t xml:space="preserve"> </w:t>
      </w:r>
      <w:r>
        <w:rPr>
          <w:b w:val="0"/>
          <w:sz w:val="20"/>
          <w:szCs w:val="20"/>
          <w:u w:val="none"/>
        </w:rPr>
        <w:t>непрогрессирующей и прогрессирующей врожденной гипотонии</w:t>
      </w:r>
      <w:r>
        <w:rPr>
          <w:b w:val="0"/>
          <w:sz w:val="20"/>
          <w:szCs w:val="20"/>
          <w:u w:val="none"/>
          <w:vertAlign w:val="superscript"/>
        </w:rPr>
        <w:t>18-22</w:t>
      </w:r>
      <w:r>
        <w:rPr>
          <w:b w:val="0"/>
          <w:sz w:val="20"/>
          <w:szCs w:val="20"/>
          <w:u w:val="none"/>
        </w:rPr>
        <w:t>,</w:t>
      </w:r>
      <w:r w:rsidRPr="00060C67">
        <w:rPr>
          <w:b w:val="0"/>
          <w:sz w:val="20"/>
          <w:szCs w:val="20"/>
          <w:u w:val="none"/>
        </w:rPr>
        <w:t xml:space="preserve"> </w:t>
      </w:r>
      <w:r>
        <w:rPr>
          <w:b w:val="0"/>
          <w:sz w:val="20"/>
          <w:szCs w:val="20"/>
          <w:u w:val="none"/>
        </w:rPr>
        <w:t>центральноядерной миопатии</w:t>
      </w:r>
      <w:r w:rsidRPr="00060C67">
        <w:rPr>
          <w:b w:val="0"/>
          <w:sz w:val="20"/>
          <w:szCs w:val="20"/>
          <w:u w:val="none"/>
        </w:rPr>
        <w:t>,</w:t>
      </w:r>
      <w:r>
        <w:rPr>
          <w:b w:val="0"/>
          <w:sz w:val="20"/>
          <w:szCs w:val="20"/>
          <w:u w:val="none"/>
          <w:vertAlign w:val="superscript"/>
        </w:rPr>
        <w:t>18-22</w:t>
      </w:r>
      <w:r w:rsidRPr="00060C67">
        <w:rPr>
          <w:b w:val="0"/>
          <w:sz w:val="20"/>
          <w:szCs w:val="20"/>
          <w:u w:val="none"/>
        </w:rPr>
        <w:t xml:space="preserve"> и врожденн</w:t>
      </w:r>
      <w:r>
        <w:rPr>
          <w:b w:val="0"/>
          <w:sz w:val="20"/>
          <w:szCs w:val="20"/>
          <w:u w:val="none"/>
        </w:rPr>
        <w:t>ой</w:t>
      </w:r>
      <w:r w:rsidRPr="00060C67">
        <w:rPr>
          <w:b w:val="0"/>
          <w:sz w:val="20"/>
          <w:szCs w:val="20"/>
          <w:u w:val="none"/>
        </w:rPr>
        <w:t xml:space="preserve"> </w:t>
      </w:r>
      <w:r>
        <w:rPr>
          <w:b w:val="0"/>
          <w:sz w:val="20"/>
          <w:szCs w:val="20"/>
          <w:u w:val="none"/>
        </w:rPr>
        <w:t xml:space="preserve">диспропорцией </w:t>
      </w:r>
      <w:r w:rsidRPr="00060C67">
        <w:rPr>
          <w:b w:val="0"/>
          <w:sz w:val="20"/>
          <w:szCs w:val="20"/>
          <w:u w:val="none"/>
        </w:rPr>
        <w:t>волокна</w:t>
      </w:r>
      <w:r>
        <w:rPr>
          <w:b w:val="0"/>
          <w:sz w:val="20"/>
          <w:szCs w:val="20"/>
          <w:u w:val="none"/>
          <w:vertAlign w:val="superscript"/>
        </w:rPr>
        <w:t>23</w:t>
      </w:r>
      <w:r w:rsidRPr="00060C67">
        <w:rPr>
          <w:b w:val="0"/>
          <w:sz w:val="20"/>
          <w:szCs w:val="20"/>
          <w:u w:val="none"/>
        </w:rPr>
        <w:t>.</w:t>
      </w:r>
      <w:r>
        <w:rPr>
          <w:b w:val="0"/>
          <w:sz w:val="20"/>
          <w:szCs w:val="20"/>
          <w:u w:val="none"/>
        </w:rPr>
        <w:t xml:space="preserve"> </w:t>
      </w:r>
      <w:r w:rsidRPr="00060C67">
        <w:rPr>
          <w:b w:val="0"/>
          <w:sz w:val="20"/>
          <w:szCs w:val="20"/>
          <w:u w:val="none"/>
        </w:rPr>
        <w:t xml:space="preserve"> Вторичн</w:t>
      </w:r>
      <w:r>
        <w:rPr>
          <w:b w:val="0"/>
          <w:sz w:val="20"/>
          <w:szCs w:val="20"/>
          <w:u w:val="none"/>
        </w:rPr>
        <w:t xml:space="preserve">ое нарушение функции правого </w:t>
      </w:r>
      <w:r w:rsidRPr="00060C67">
        <w:rPr>
          <w:b w:val="0"/>
          <w:sz w:val="20"/>
          <w:szCs w:val="20"/>
          <w:u w:val="none"/>
        </w:rPr>
        <w:t xml:space="preserve">желудочка может произойти </w:t>
      </w:r>
      <w:r>
        <w:rPr>
          <w:b w:val="0"/>
          <w:sz w:val="20"/>
          <w:szCs w:val="20"/>
          <w:u w:val="none"/>
        </w:rPr>
        <w:t xml:space="preserve">в случае выраженного поражения дыхательных путей, в частности, при непрогрессирующей и прогрессируюшей врожденной миопатии вследствие мутации гена </w:t>
      </w:r>
      <w:r w:rsidRPr="0058074B">
        <w:rPr>
          <w:b w:val="0"/>
          <w:i/>
          <w:sz w:val="20"/>
          <w:szCs w:val="20"/>
          <w:u w:val="none"/>
        </w:rPr>
        <w:t>SEPNI</w:t>
      </w:r>
      <w:r w:rsidRPr="0058074B">
        <w:rPr>
          <w:b w:val="0"/>
          <w:sz w:val="20"/>
          <w:szCs w:val="20"/>
          <w:u w:val="none"/>
          <w:vertAlign w:val="superscript"/>
        </w:rPr>
        <w:t>24,25</w:t>
      </w:r>
      <w:r w:rsidRPr="0058074B">
        <w:rPr>
          <w:b w:val="0"/>
          <w:sz w:val="20"/>
          <w:szCs w:val="20"/>
          <w:u w:val="none"/>
        </w:rPr>
        <w:t>.</w:t>
      </w:r>
    </w:p>
    <w:p w:rsidR="00EB05D9" w:rsidRDefault="00EB05D9" w:rsidP="0058074B">
      <w:pPr>
        <w:jc w:val="both"/>
        <w:rPr>
          <w:b w:val="0"/>
          <w:sz w:val="20"/>
          <w:szCs w:val="20"/>
          <w:u w:val="none"/>
        </w:rPr>
      </w:pPr>
      <w:r>
        <w:rPr>
          <w:b w:val="0"/>
          <w:sz w:val="20"/>
          <w:szCs w:val="20"/>
          <w:u w:val="none"/>
        </w:rPr>
        <w:t>За исключением нижеперечисленного общими рекомендациями является</w:t>
      </w:r>
      <w:r w:rsidRPr="0007310D">
        <w:rPr>
          <w:b w:val="0"/>
          <w:sz w:val="20"/>
          <w:szCs w:val="20"/>
          <w:u w:val="none"/>
        </w:rPr>
        <w:t xml:space="preserve"> </w:t>
      </w:r>
      <w:r>
        <w:rPr>
          <w:b w:val="0"/>
          <w:sz w:val="20"/>
          <w:szCs w:val="20"/>
          <w:u w:val="none"/>
        </w:rPr>
        <w:t xml:space="preserve">проведение </w:t>
      </w:r>
      <w:r w:rsidRPr="0007310D">
        <w:rPr>
          <w:b w:val="0"/>
          <w:sz w:val="20"/>
          <w:szCs w:val="20"/>
          <w:u w:val="none"/>
        </w:rPr>
        <w:t>скрининг</w:t>
      </w:r>
      <w:r>
        <w:rPr>
          <w:b w:val="0"/>
          <w:sz w:val="20"/>
          <w:szCs w:val="20"/>
          <w:u w:val="none"/>
        </w:rPr>
        <w:t>а</w:t>
      </w:r>
      <w:r w:rsidRPr="0007310D">
        <w:rPr>
          <w:b w:val="0"/>
          <w:sz w:val="20"/>
          <w:szCs w:val="20"/>
          <w:u w:val="none"/>
        </w:rPr>
        <w:t xml:space="preserve"> </w:t>
      </w:r>
      <w:r>
        <w:rPr>
          <w:b w:val="0"/>
          <w:sz w:val="20"/>
          <w:szCs w:val="20"/>
          <w:u w:val="none"/>
        </w:rPr>
        <w:t>кардиологом у</w:t>
      </w:r>
      <w:r w:rsidRPr="0007310D">
        <w:rPr>
          <w:b w:val="0"/>
          <w:sz w:val="20"/>
          <w:szCs w:val="20"/>
          <w:u w:val="none"/>
        </w:rPr>
        <w:t xml:space="preserve"> бессимптомных пациентов каждые 2 года, в частности, </w:t>
      </w:r>
      <w:r>
        <w:rPr>
          <w:b w:val="0"/>
          <w:sz w:val="20"/>
          <w:szCs w:val="20"/>
          <w:u w:val="none"/>
        </w:rPr>
        <w:t>у</w:t>
      </w:r>
      <w:r w:rsidRPr="0007310D">
        <w:rPr>
          <w:b w:val="0"/>
          <w:sz w:val="20"/>
          <w:szCs w:val="20"/>
          <w:u w:val="none"/>
        </w:rPr>
        <w:t xml:space="preserve"> тех пациентов, у которых точный диагноз </w:t>
      </w:r>
      <w:r>
        <w:rPr>
          <w:b w:val="0"/>
          <w:sz w:val="20"/>
          <w:szCs w:val="20"/>
          <w:u w:val="none"/>
        </w:rPr>
        <w:t xml:space="preserve">является </w:t>
      </w:r>
      <w:r w:rsidRPr="0007310D">
        <w:rPr>
          <w:b w:val="0"/>
          <w:sz w:val="20"/>
          <w:szCs w:val="20"/>
          <w:u w:val="none"/>
        </w:rPr>
        <w:t>генетическ</w:t>
      </w:r>
      <w:r>
        <w:rPr>
          <w:b w:val="0"/>
          <w:sz w:val="20"/>
          <w:szCs w:val="20"/>
          <w:u w:val="none"/>
        </w:rPr>
        <w:t xml:space="preserve">и </w:t>
      </w:r>
      <w:r w:rsidRPr="0007310D">
        <w:rPr>
          <w:b w:val="0"/>
          <w:sz w:val="20"/>
          <w:szCs w:val="20"/>
          <w:u w:val="none"/>
        </w:rPr>
        <w:t xml:space="preserve"> неопределенным. Более частые </w:t>
      </w:r>
      <w:r>
        <w:rPr>
          <w:b w:val="0"/>
          <w:sz w:val="20"/>
          <w:szCs w:val="20"/>
          <w:u w:val="none"/>
        </w:rPr>
        <w:t>исследования могут быть показаны</w:t>
      </w:r>
      <w:r w:rsidRPr="0007310D">
        <w:rPr>
          <w:b w:val="0"/>
          <w:sz w:val="20"/>
          <w:szCs w:val="20"/>
          <w:u w:val="none"/>
        </w:rPr>
        <w:t xml:space="preserve"> врач</w:t>
      </w:r>
      <w:r>
        <w:rPr>
          <w:b w:val="0"/>
          <w:sz w:val="20"/>
          <w:szCs w:val="20"/>
          <w:u w:val="none"/>
        </w:rPr>
        <w:t>ом</w:t>
      </w:r>
      <w:r w:rsidRPr="0007310D">
        <w:rPr>
          <w:b w:val="0"/>
          <w:sz w:val="20"/>
          <w:szCs w:val="20"/>
          <w:u w:val="none"/>
        </w:rPr>
        <w:t>-кардиолог</w:t>
      </w:r>
      <w:r>
        <w:rPr>
          <w:b w:val="0"/>
          <w:sz w:val="20"/>
          <w:szCs w:val="20"/>
          <w:u w:val="none"/>
        </w:rPr>
        <w:t xml:space="preserve">ом при определении </w:t>
      </w:r>
      <w:r w:rsidRPr="0007310D">
        <w:rPr>
          <w:b w:val="0"/>
          <w:sz w:val="20"/>
          <w:szCs w:val="20"/>
          <w:u w:val="none"/>
        </w:rPr>
        <w:t>явных симптомов или</w:t>
      </w:r>
      <w:r>
        <w:rPr>
          <w:b w:val="0"/>
          <w:sz w:val="20"/>
          <w:szCs w:val="20"/>
          <w:u w:val="none"/>
        </w:rPr>
        <w:t xml:space="preserve"> нарушений, выявленных при помощи </w:t>
      </w:r>
      <w:r w:rsidRPr="0007310D">
        <w:rPr>
          <w:b w:val="0"/>
          <w:sz w:val="20"/>
          <w:szCs w:val="20"/>
          <w:u w:val="none"/>
        </w:rPr>
        <w:t xml:space="preserve"> электрокардиограмм</w:t>
      </w:r>
      <w:r>
        <w:rPr>
          <w:b w:val="0"/>
          <w:sz w:val="20"/>
          <w:szCs w:val="20"/>
          <w:u w:val="none"/>
        </w:rPr>
        <w:t>ы</w:t>
      </w:r>
      <w:r w:rsidRPr="0007310D">
        <w:rPr>
          <w:b w:val="0"/>
          <w:sz w:val="20"/>
          <w:szCs w:val="20"/>
          <w:u w:val="none"/>
        </w:rPr>
        <w:t xml:space="preserve"> </w:t>
      </w:r>
      <w:r>
        <w:rPr>
          <w:b w:val="0"/>
          <w:sz w:val="20"/>
          <w:szCs w:val="20"/>
          <w:u w:val="none"/>
        </w:rPr>
        <w:t>или эхокардиограммы</w:t>
      </w:r>
      <w:r w:rsidRPr="0007310D">
        <w:rPr>
          <w:b w:val="0"/>
          <w:sz w:val="20"/>
          <w:szCs w:val="20"/>
          <w:u w:val="none"/>
        </w:rPr>
        <w:t xml:space="preserve">. </w:t>
      </w:r>
      <w:r>
        <w:rPr>
          <w:b w:val="0"/>
          <w:sz w:val="20"/>
          <w:szCs w:val="20"/>
          <w:u w:val="none"/>
        </w:rPr>
        <w:t xml:space="preserve">При </w:t>
      </w:r>
      <w:r w:rsidRPr="0007310D">
        <w:rPr>
          <w:b w:val="0"/>
          <w:sz w:val="20"/>
          <w:szCs w:val="20"/>
          <w:u w:val="none"/>
        </w:rPr>
        <w:t>отсутстви</w:t>
      </w:r>
      <w:r>
        <w:rPr>
          <w:b w:val="0"/>
          <w:sz w:val="20"/>
          <w:szCs w:val="20"/>
          <w:u w:val="none"/>
        </w:rPr>
        <w:t>и</w:t>
      </w:r>
      <w:r w:rsidRPr="0007310D">
        <w:rPr>
          <w:b w:val="0"/>
          <w:sz w:val="20"/>
          <w:szCs w:val="20"/>
          <w:u w:val="none"/>
        </w:rPr>
        <w:t xml:space="preserve"> явных признаков или симптомов пациент</w:t>
      </w:r>
      <w:r>
        <w:rPr>
          <w:b w:val="0"/>
          <w:sz w:val="20"/>
          <w:szCs w:val="20"/>
          <w:u w:val="none"/>
        </w:rPr>
        <w:t>ы</w:t>
      </w:r>
      <w:r w:rsidRPr="0007310D">
        <w:rPr>
          <w:b w:val="0"/>
          <w:sz w:val="20"/>
          <w:szCs w:val="20"/>
          <w:u w:val="none"/>
        </w:rPr>
        <w:t xml:space="preserve"> с </w:t>
      </w:r>
      <w:r>
        <w:rPr>
          <w:b w:val="0"/>
          <w:sz w:val="20"/>
          <w:szCs w:val="20"/>
          <w:u w:val="none"/>
        </w:rPr>
        <w:t xml:space="preserve">мутациями </w:t>
      </w:r>
      <w:r w:rsidRPr="0007310D">
        <w:rPr>
          <w:b w:val="0"/>
          <w:sz w:val="20"/>
          <w:szCs w:val="20"/>
          <w:u w:val="none"/>
        </w:rPr>
        <w:t xml:space="preserve">MTM1 и RYR1 скорее всего не </w:t>
      </w:r>
      <w:r>
        <w:rPr>
          <w:b w:val="0"/>
          <w:sz w:val="20"/>
          <w:szCs w:val="20"/>
          <w:u w:val="none"/>
        </w:rPr>
        <w:t xml:space="preserve">будут требовать регулярного </w:t>
      </w:r>
      <w:r w:rsidRPr="0007310D">
        <w:rPr>
          <w:b w:val="0"/>
          <w:sz w:val="20"/>
          <w:szCs w:val="20"/>
          <w:u w:val="none"/>
        </w:rPr>
        <w:t>мониторинг</w:t>
      </w:r>
      <w:r>
        <w:rPr>
          <w:b w:val="0"/>
          <w:sz w:val="20"/>
          <w:szCs w:val="20"/>
          <w:u w:val="none"/>
        </w:rPr>
        <w:t>а</w:t>
      </w:r>
      <w:r w:rsidRPr="0007310D">
        <w:rPr>
          <w:b w:val="0"/>
          <w:sz w:val="20"/>
          <w:szCs w:val="20"/>
          <w:u w:val="none"/>
        </w:rPr>
        <w:t xml:space="preserve">, </w:t>
      </w:r>
      <w:r>
        <w:rPr>
          <w:b w:val="0"/>
          <w:sz w:val="20"/>
          <w:szCs w:val="20"/>
          <w:u w:val="none"/>
        </w:rPr>
        <w:t xml:space="preserve">поскольку в данном генетическом анамнезе не отражено первичное поражение сердечной деятельности, </w:t>
      </w:r>
      <w:r w:rsidRPr="0007310D">
        <w:rPr>
          <w:b w:val="0"/>
          <w:sz w:val="20"/>
          <w:szCs w:val="20"/>
          <w:u w:val="none"/>
        </w:rPr>
        <w:t xml:space="preserve">хотя </w:t>
      </w:r>
      <w:r>
        <w:rPr>
          <w:b w:val="0"/>
          <w:sz w:val="20"/>
          <w:szCs w:val="20"/>
          <w:u w:val="none"/>
        </w:rPr>
        <w:t xml:space="preserve">данная рекомендация содержит </w:t>
      </w:r>
      <w:r w:rsidRPr="0007310D">
        <w:rPr>
          <w:b w:val="0"/>
          <w:sz w:val="20"/>
          <w:szCs w:val="20"/>
          <w:u w:val="none"/>
        </w:rPr>
        <w:t>потенциал</w:t>
      </w:r>
      <w:r>
        <w:rPr>
          <w:b w:val="0"/>
          <w:sz w:val="20"/>
          <w:szCs w:val="20"/>
          <w:u w:val="none"/>
        </w:rPr>
        <w:t xml:space="preserve">ьный риск развития легочного сердца у пациентов с </w:t>
      </w:r>
      <w:r w:rsidRPr="0007310D">
        <w:rPr>
          <w:b w:val="0"/>
          <w:sz w:val="20"/>
          <w:szCs w:val="20"/>
          <w:u w:val="none"/>
        </w:rPr>
        <w:t xml:space="preserve">MTM1 или RYR1 </w:t>
      </w:r>
      <w:r>
        <w:rPr>
          <w:b w:val="0"/>
          <w:sz w:val="20"/>
          <w:szCs w:val="20"/>
          <w:u w:val="none"/>
        </w:rPr>
        <w:t xml:space="preserve">при </w:t>
      </w:r>
      <w:r w:rsidRPr="0007310D">
        <w:rPr>
          <w:b w:val="0"/>
          <w:sz w:val="20"/>
          <w:szCs w:val="20"/>
          <w:u w:val="none"/>
        </w:rPr>
        <w:t>тяжел</w:t>
      </w:r>
      <w:r>
        <w:rPr>
          <w:b w:val="0"/>
          <w:sz w:val="20"/>
          <w:szCs w:val="20"/>
          <w:u w:val="none"/>
        </w:rPr>
        <w:t>ых заболеваниях</w:t>
      </w:r>
      <w:r w:rsidRPr="0007310D">
        <w:rPr>
          <w:b w:val="0"/>
          <w:sz w:val="20"/>
          <w:szCs w:val="20"/>
          <w:u w:val="none"/>
        </w:rPr>
        <w:t xml:space="preserve"> дыхательн</w:t>
      </w:r>
      <w:r>
        <w:rPr>
          <w:b w:val="0"/>
          <w:sz w:val="20"/>
          <w:szCs w:val="20"/>
          <w:u w:val="none"/>
        </w:rPr>
        <w:t>ых путей.</w:t>
      </w:r>
    </w:p>
    <w:p w:rsidR="00EB05D9" w:rsidRDefault="00EB05D9" w:rsidP="00683CAD">
      <w:pPr>
        <w:jc w:val="both"/>
        <w:rPr>
          <w:b w:val="0"/>
          <w:sz w:val="20"/>
          <w:szCs w:val="20"/>
          <w:u w:val="none"/>
        </w:rPr>
      </w:pPr>
      <w:r w:rsidRPr="002E4B9D">
        <w:rPr>
          <w:b w:val="0"/>
          <w:i/>
          <w:sz w:val="20"/>
          <w:szCs w:val="20"/>
          <w:u w:val="none"/>
        </w:rPr>
        <w:t>Беременность.</w:t>
      </w:r>
      <w:r>
        <w:rPr>
          <w:b w:val="0"/>
          <w:sz w:val="20"/>
          <w:szCs w:val="20"/>
          <w:u w:val="none"/>
        </w:rPr>
        <w:t xml:space="preserve">  </w:t>
      </w:r>
      <w:r w:rsidRPr="002E4B9D">
        <w:rPr>
          <w:b w:val="0"/>
          <w:sz w:val="20"/>
          <w:szCs w:val="20"/>
          <w:u w:val="none"/>
        </w:rPr>
        <w:t>Беременность у больных с врожденной миопати</w:t>
      </w:r>
      <w:r>
        <w:rPr>
          <w:b w:val="0"/>
          <w:sz w:val="20"/>
          <w:szCs w:val="20"/>
          <w:u w:val="none"/>
        </w:rPr>
        <w:t>ей</w:t>
      </w:r>
      <w:r w:rsidRPr="002E4B9D">
        <w:rPr>
          <w:b w:val="0"/>
          <w:sz w:val="20"/>
          <w:szCs w:val="20"/>
          <w:u w:val="none"/>
        </w:rPr>
        <w:t xml:space="preserve"> является особой проблемой, которая еще не была систематически изучен</w:t>
      </w:r>
      <w:r>
        <w:rPr>
          <w:b w:val="0"/>
          <w:sz w:val="20"/>
          <w:szCs w:val="20"/>
          <w:u w:val="none"/>
        </w:rPr>
        <w:t>а</w:t>
      </w:r>
      <w:r w:rsidRPr="002E4B9D">
        <w:rPr>
          <w:b w:val="0"/>
          <w:sz w:val="20"/>
          <w:szCs w:val="20"/>
          <w:u w:val="none"/>
        </w:rPr>
        <w:t xml:space="preserve">. Пациенты могут испытывать ухудшение двигательной функции и функции легких в течение </w:t>
      </w:r>
      <w:r>
        <w:rPr>
          <w:b w:val="0"/>
          <w:sz w:val="20"/>
          <w:szCs w:val="20"/>
          <w:u w:val="none"/>
        </w:rPr>
        <w:t>беременности</w:t>
      </w:r>
      <w:r w:rsidRPr="002E4B9D">
        <w:rPr>
          <w:b w:val="0"/>
          <w:sz w:val="20"/>
          <w:szCs w:val="20"/>
          <w:u w:val="none"/>
        </w:rPr>
        <w:t>.</w:t>
      </w:r>
      <w:r w:rsidRPr="002E4B9D">
        <w:rPr>
          <w:b w:val="0"/>
          <w:sz w:val="20"/>
          <w:szCs w:val="20"/>
          <w:u w:val="none"/>
          <w:vertAlign w:val="superscript"/>
        </w:rPr>
        <w:t>26-28</w:t>
      </w:r>
      <w:r w:rsidRPr="002E4B9D">
        <w:rPr>
          <w:b w:val="0"/>
          <w:sz w:val="20"/>
          <w:szCs w:val="20"/>
          <w:u w:val="none"/>
        </w:rPr>
        <w:t xml:space="preserve"> </w:t>
      </w:r>
      <w:r>
        <w:rPr>
          <w:b w:val="0"/>
          <w:sz w:val="20"/>
          <w:szCs w:val="20"/>
          <w:u w:val="none"/>
        </w:rPr>
        <w:t xml:space="preserve"> Особые подтипы, у которых в будущем весьма вероятно развитие </w:t>
      </w:r>
      <w:r w:rsidRPr="002E4B9D">
        <w:rPr>
          <w:b w:val="0"/>
          <w:sz w:val="20"/>
          <w:szCs w:val="20"/>
          <w:u w:val="none"/>
        </w:rPr>
        <w:t>диафрагмальн</w:t>
      </w:r>
      <w:r>
        <w:rPr>
          <w:b w:val="0"/>
          <w:sz w:val="20"/>
          <w:szCs w:val="20"/>
          <w:u w:val="none"/>
        </w:rPr>
        <w:t>ой</w:t>
      </w:r>
      <w:r w:rsidRPr="002E4B9D">
        <w:rPr>
          <w:b w:val="0"/>
          <w:sz w:val="20"/>
          <w:szCs w:val="20"/>
          <w:u w:val="none"/>
        </w:rPr>
        <w:t xml:space="preserve"> слабост</w:t>
      </w:r>
      <w:r>
        <w:rPr>
          <w:b w:val="0"/>
          <w:sz w:val="20"/>
          <w:szCs w:val="20"/>
          <w:u w:val="none"/>
        </w:rPr>
        <w:t>и,</w:t>
      </w:r>
      <w:r w:rsidRPr="002E4B9D">
        <w:rPr>
          <w:b w:val="0"/>
          <w:sz w:val="20"/>
          <w:szCs w:val="20"/>
          <w:u w:val="none"/>
        </w:rPr>
        <w:t xml:space="preserve"> </w:t>
      </w:r>
      <w:r>
        <w:rPr>
          <w:b w:val="0"/>
          <w:sz w:val="20"/>
          <w:szCs w:val="20"/>
          <w:u w:val="none"/>
        </w:rPr>
        <w:t xml:space="preserve">могут быть подвержены </w:t>
      </w:r>
      <w:r w:rsidRPr="002E4B9D">
        <w:rPr>
          <w:b w:val="0"/>
          <w:sz w:val="20"/>
          <w:szCs w:val="20"/>
          <w:u w:val="none"/>
        </w:rPr>
        <w:t xml:space="preserve">особому риску во </w:t>
      </w:r>
      <w:r>
        <w:rPr>
          <w:b w:val="0"/>
          <w:sz w:val="20"/>
          <w:szCs w:val="20"/>
          <w:u w:val="none"/>
        </w:rPr>
        <w:t>время беременности. Потенциальный</w:t>
      </w:r>
      <w:r w:rsidRPr="002E4B9D">
        <w:rPr>
          <w:b w:val="0"/>
          <w:sz w:val="20"/>
          <w:szCs w:val="20"/>
          <w:u w:val="none"/>
        </w:rPr>
        <w:t xml:space="preserve"> </w:t>
      </w:r>
      <w:r>
        <w:rPr>
          <w:b w:val="0"/>
          <w:sz w:val="20"/>
          <w:szCs w:val="20"/>
          <w:u w:val="none"/>
        </w:rPr>
        <w:t xml:space="preserve">риск связан со злокачественной </w:t>
      </w:r>
      <w:r w:rsidRPr="002E4B9D">
        <w:rPr>
          <w:b w:val="0"/>
          <w:sz w:val="20"/>
          <w:szCs w:val="20"/>
          <w:u w:val="none"/>
        </w:rPr>
        <w:t>гипертерми</w:t>
      </w:r>
      <w:r>
        <w:rPr>
          <w:b w:val="0"/>
          <w:sz w:val="20"/>
          <w:szCs w:val="20"/>
          <w:u w:val="none"/>
        </w:rPr>
        <w:t xml:space="preserve">ей, и следует принимать во внимание выбор </w:t>
      </w:r>
      <w:r w:rsidRPr="002E4B9D">
        <w:rPr>
          <w:b w:val="0"/>
          <w:sz w:val="20"/>
          <w:szCs w:val="20"/>
          <w:u w:val="none"/>
        </w:rPr>
        <w:t>анестетиков</w:t>
      </w:r>
      <w:r>
        <w:rPr>
          <w:b w:val="0"/>
          <w:sz w:val="20"/>
          <w:szCs w:val="20"/>
          <w:u w:val="none"/>
        </w:rPr>
        <w:t xml:space="preserve"> для немедленного предоставления пациентам</w:t>
      </w:r>
      <w:r w:rsidRPr="002E4B9D">
        <w:rPr>
          <w:b w:val="0"/>
          <w:sz w:val="20"/>
          <w:szCs w:val="20"/>
          <w:u w:val="none"/>
        </w:rPr>
        <w:t xml:space="preserve"> </w:t>
      </w:r>
      <w:r>
        <w:rPr>
          <w:b w:val="0"/>
          <w:sz w:val="20"/>
          <w:szCs w:val="20"/>
          <w:u w:val="none"/>
        </w:rPr>
        <w:t xml:space="preserve">при скрытых мутациях </w:t>
      </w:r>
      <w:r w:rsidRPr="002E4B9D">
        <w:rPr>
          <w:b w:val="0"/>
          <w:i/>
          <w:sz w:val="20"/>
          <w:szCs w:val="20"/>
          <w:u w:val="none"/>
        </w:rPr>
        <w:t>RYR1</w:t>
      </w:r>
      <w:r>
        <w:rPr>
          <w:b w:val="0"/>
          <w:sz w:val="20"/>
          <w:szCs w:val="20"/>
          <w:u w:val="none"/>
        </w:rPr>
        <w:t>.</w:t>
      </w:r>
      <w:r w:rsidRPr="002E4B9D">
        <w:rPr>
          <w:b w:val="0"/>
          <w:sz w:val="20"/>
          <w:szCs w:val="20"/>
          <w:u w:val="none"/>
        </w:rPr>
        <w:t xml:space="preserve"> Мы рекомендуем, чтобы </w:t>
      </w:r>
      <w:r>
        <w:rPr>
          <w:b w:val="0"/>
          <w:sz w:val="20"/>
          <w:szCs w:val="20"/>
          <w:u w:val="none"/>
        </w:rPr>
        <w:t xml:space="preserve">все беременности были отнесены к повышенному риску и постоянно находился под контролем акушеров, </w:t>
      </w:r>
      <w:r w:rsidRPr="002E4B9D">
        <w:rPr>
          <w:b w:val="0"/>
          <w:sz w:val="20"/>
          <w:szCs w:val="20"/>
          <w:u w:val="none"/>
        </w:rPr>
        <w:t>специализирующихся на уходе за пациентами</w:t>
      </w:r>
      <w:r>
        <w:rPr>
          <w:b w:val="0"/>
          <w:sz w:val="20"/>
          <w:szCs w:val="20"/>
          <w:u w:val="none"/>
        </w:rPr>
        <w:t>, относящимися к группе</w:t>
      </w:r>
      <w:r w:rsidRPr="002E4B9D">
        <w:rPr>
          <w:b w:val="0"/>
          <w:sz w:val="20"/>
          <w:szCs w:val="20"/>
          <w:u w:val="none"/>
        </w:rPr>
        <w:t xml:space="preserve"> высокого риска, с возможно</w:t>
      </w:r>
      <w:r>
        <w:rPr>
          <w:b w:val="0"/>
          <w:sz w:val="20"/>
          <w:szCs w:val="20"/>
          <w:u w:val="none"/>
        </w:rPr>
        <w:t>стью потенциального подключения услуг фтизиатрии и кардиологии</w:t>
      </w:r>
      <w:r w:rsidRPr="002E4B9D">
        <w:rPr>
          <w:b w:val="0"/>
          <w:sz w:val="20"/>
          <w:szCs w:val="20"/>
          <w:u w:val="none"/>
        </w:rPr>
        <w:t>.</w:t>
      </w:r>
    </w:p>
    <w:p w:rsidR="00EB05D9" w:rsidRDefault="00EB05D9" w:rsidP="00683CAD">
      <w:pPr>
        <w:jc w:val="both"/>
        <w:rPr>
          <w:b w:val="0"/>
          <w:sz w:val="20"/>
          <w:szCs w:val="20"/>
          <w:u w:val="none"/>
        </w:rPr>
      </w:pPr>
      <w:r w:rsidRPr="004B0101">
        <w:rPr>
          <w:b w:val="0"/>
          <w:i/>
          <w:sz w:val="20"/>
          <w:szCs w:val="20"/>
          <w:u w:val="none"/>
        </w:rPr>
        <w:t>Конкретные рекомендации для индивидуальных врожденных миопатией</w:t>
      </w:r>
      <w:r w:rsidRPr="004B0101">
        <w:rPr>
          <w:b w:val="0"/>
          <w:sz w:val="20"/>
          <w:szCs w:val="20"/>
          <w:u w:val="none"/>
        </w:rPr>
        <w:t>.</w:t>
      </w:r>
      <w:r>
        <w:rPr>
          <w:b w:val="0"/>
          <w:sz w:val="20"/>
          <w:szCs w:val="20"/>
          <w:u w:val="none"/>
        </w:rPr>
        <w:t xml:space="preserve"> </w:t>
      </w:r>
      <w:r w:rsidRPr="004B0101">
        <w:rPr>
          <w:b w:val="0"/>
          <w:sz w:val="20"/>
          <w:szCs w:val="20"/>
          <w:u w:val="none"/>
        </w:rPr>
        <w:t xml:space="preserve">В дополнение к общим рекомендациям, применимым к </w:t>
      </w:r>
      <w:r>
        <w:rPr>
          <w:b w:val="0"/>
          <w:sz w:val="20"/>
          <w:szCs w:val="20"/>
          <w:u w:val="none"/>
        </w:rPr>
        <w:t xml:space="preserve">лечению </w:t>
      </w:r>
      <w:r w:rsidRPr="004B0101">
        <w:rPr>
          <w:b w:val="0"/>
          <w:sz w:val="20"/>
          <w:szCs w:val="20"/>
          <w:u w:val="none"/>
        </w:rPr>
        <w:t>врожденн</w:t>
      </w:r>
      <w:r>
        <w:rPr>
          <w:b w:val="0"/>
          <w:sz w:val="20"/>
          <w:szCs w:val="20"/>
          <w:u w:val="none"/>
        </w:rPr>
        <w:t>ых</w:t>
      </w:r>
      <w:r w:rsidRPr="004B0101">
        <w:rPr>
          <w:b w:val="0"/>
          <w:sz w:val="20"/>
          <w:szCs w:val="20"/>
          <w:u w:val="none"/>
        </w:rPr>
        <w:t xml:space="preserve"> миопати</w:t>
      </w:r>
      <w:r>
        <w:rPr>
          <w:b w:val="0"/>
          <w:sz w:val="20"/>
          <w:szCs w:val="20"/>
          <w:u w:val="none"/>
        </w:rPr>
        <w:t>й как группы</w:t>
      </w:r>
      <w:r w:rsidRPr="004B0101">
        <w:rPr>
          <w:b w:val="0"/>
          <w:sz w:val="20"/>
          <w:szCs w:val="20"/>
          <w:u w:val="none"/>
        </w:rPr>
        <w:t xml:space="preserve">, </w:t>
      </w:r>
      <w:r>
        <w:rPr>
          <w:b w:val="0"/>
          <w:sz w:val="20"/>
          <w:szCs w:val="20"/>
          <w:u w:val="none"/>
        </w:rPr>
        <w:t xml:space="preserve">необходимо </w:t>
      </w:r>
      <w:r w:rsidRPr="004B0101">
        <w:rPr>
          <w:b w:val="0"/>
          <w:sz w:val="20"/>
          <w:szCs w:val="20"/>
          <w:u w:val="none"/>
        </w:rPr>
        <w:t>адаптирова</w:t>
      </w:r>
      <w:r>
        <w:rPr>
          <w:b w:val="0"/>
          <w:sz w:val="20"/>
          <w:szCs w:val="20"/>
          <w:u w:val="none"/>
        </w:rPr>
        <w:t>ть такие рекомендации</w:t>
      </w:r>
      <w:r w:rsidRPr="004B0101">
        <w:rPr>
          <w:b w:val="0"/>
          <w:sz w:val="20"/>
          <w:szCs w:val="20"/>
          <w:u w:val="none"/>
        </w:rPr>
        <w:t xml:space="preserve"> к </w:t>
      </w:r>
      <w:r>
        <w:rPr>
          <w:b w:val="0"/>
          <w:sz w:val="20"/>
          <w:szCs w:val="20"/>
          <w:u w:val="none"/>
        </w:rPr>
        <w:t>отдельным условиям, требующим</w:t>
      </w:r>
      <w:r w:rsidRPr="004B0101">
        <w:rPr>
          <w:b w:val="0"/>
          <w:sz w:val="20"/>
          <w:szCs w:val="20"/>
          <w:u w:val="none"/>
        </w:rPr>
        <w:t xml:space="preserve"> конкретн</w:t>
      </w:r>
      <w:r>
        <w:rPr>
          <w:b w:val="0"/>
          <w:sz w:val="20"/>
          <w:szCs w:val="20"/>
          <w:u w:val="none"/>
        </w:rPr>
        <w:t>ого лечения</w:t>
      </w:r>
      <w:r w:rsidRPr="004B0101">
        <w:rPr>
          <w:b w:val="0"/>
          <w:sz w:val="20"/>
          <w:szCs w:val="20"/>
          <w:u w:val="none"/>
        </w:rPr>
        <w:t>.</w:t>
      </w:r>
    </w:p>
    <w:p w:rsidR="00EB05D9" w:rsidRPr="009924D8" w:rsidRDefault="00EB05D9" w:rsidP="001537D3">
      <w:pPr>
        <w:jc w:val="both"/>
        <w:rPr>
          <w:b w:val="0"/>
          <w:sz w:val="20"/>
          <w:szCs w:val="20"/>
          <w:u w:val="none"/>
        </w:rPr>
      </w:pPr>
      <w:r>
        <w:rPr>
          <w:b w:val="0"/>
          <w:i/>
          <w:sz w:val="20"/>
          <w:szCs w:val="20"/>
          <w:u w:val="none"/>
        </w:rPr>
        <w:t>Выраж</w:t>
      </w:r>
      <w:r w:rsidRPr="005D0271">
        <w:rPr>
          <w:b w:val="0"/>
          <w:i/>
          <w:sz w:val="20"/>
          <w:szCs w:val="20"/>
          <w:u w:val="none"/>
        </w:rPr>
        <w:t>енные бульбарные поражения</w:t>
      </w:r>
      <w:r w:rsidRPr="004B0101">
        <w:rPr>
          <w:b w:val="0"/>
          <w:sz w:val="20"/>
          <w:szCs w:val="20"/>
          <w:u w:val="none"/>
        </w:rPr>
        <w:t>.</w:t>
      </w:r>
      <w:r>
        <w:rPr>
          <w:b w:val="0"/>
          <w:sz w:val="20"/>
          <w:szCs w:val="20"/>
          <w:u w:val="none"/>
        </w:rPr>
        <w:t xml:space="preserve"> </w:t>
      </w:r>
      <w:r w:rsidRPr="004B0101">
        <w:rPr>
          <w:b w:val="0"/>
          <w:sz w:val="20"/>
          <w:szCs w:val="20"/>
          <w:u w:val="none"/>
        </w:rPr>
        <w:t xml:space="preserve">Часто </w:t>
      </w:r>
      <w:r>
        <w:rPr>
          <w:b w:val="0"/>
          <w:sz w:val="20"/>
          <w:szCs w:val="20"/>
          <w:u w:val="none"/>
        </w:rPr>
        <w:t>несоразмерно</w:t>
      </w:r>
      <w:r w:rsidRPr="004B0101">
        <w:rPr>
          <w:b w:val="0"/>
          <w:sz w:val="20"/>
          <w:szCs w:val="20"/>
          <w:u w:val="none"/>
        </w:rPr>
        <w:t xml:space="preserve"> к степени общей</w:t>
      </w:r>
      <w:r>
        <w:rPr>
          <w:b w:val="0"/>
          <w:sz w:val="20"/>
          <w:szCs w:val="20"/>
          <w:u w:val="none"/>
        </w:rPr>
        <w:t xml:space="preserve"> мышечной слабости, при </w:t>
      </w:r>
      <w:r w:rsidRPr="004B0101">
        <w:rPr>
          <w:b w:val="0"/>
          <w:sz w:val="20"/>
          <w:szCs w:val="20"/>
          <w:u w:val="none"/>
        </w:rPr>
        <w:t>не</w:t>
      </w:r>
      <w:r>
        <w:rPr>
          <w:b w:val="0"/>
          <w:sz w:val="20"/>
          <w:szCs w:val="20"/>
          <w:u w:val="none"/>
        </w:rPr>
        <w:t xml:space="preserve">малиновой </w:t>
      </w:r>
      <w:r w:rsidRPr="004B0101">
        <w:rPr>
          <w:b w:val="0"/>
          <w:sz w:val="20"/>
          <w:szCs w:val="20"/>
          <w:u w:val="none"/>
        </w:rPr>
        <w:t>миопатие</w:t>
      </w:r>
      <w:r w:rsidRPr="004B0101">
        <w:rPr>
          <w:b w:val="0"/>
          <w:sz w:val="20"/>
          <w:szCs w:val="20"/>
          <w:u w:val="none"/>
          <w:vertAlign w:val="superscript"/>
        </w:rPr>
        <w:t>11</w:t>
      </w:r>
      <w:r>
        <w:rPr>
          <w:b w:val="0"/>
          <w:sz w:val="20"/>
          <w:szCs w:val="20"/>
          <w:u w:val="none"/>
        </w:rPr>
        <w:t xml:space="preserve"> развиваются выраженные бульбарные поражения, особенно при мутации гена небулина </w:t>
      </w:r>
      <w:r w:rsidRPr="005D0271">
        <w:rPr>
          <w:b w:val="0"/>
          <w:i/>
          <w:sz w:val="20"/>
          <w:szCs w:val="20"/>
          <w:u w:val="none"/>
        </w:rPr>
        <w:t>(НЭБ)</w:t>
      </w:r>
      <w:r w:rsidRPr="004B0101">
        <w:rPr>
          <w:b w:val="0"/>
          <w:sz w:val="20"/>
          <w:szCs w:val="20"/>
          <w:u w:val="none"/>
        </w:rPr>
        <w:t>. Этот вопрос должен решаться</w:t>
      </w:r>
      <w:r>
        <w:rPr>
          <w:b w:val="0"/>
          <w:sz w:val="20"/>
          <w:szCs w:val="20"/>
          <w:u w:val="none"/>
        </w:rPr>
        <w:t xml:space="preserve"> посредством как можно раннего направления к логопеду</w:t>
      </w:r>
      <w:r w:rsidRPr="004B0101">
        <w:rPr>
          <w:b w:val="0"/>
          <w:sz w:val="20"/>
          <w:szCs w:val="20"/>
          <w:u w:val="none"/>
        </w:rPr>
        <w:t>, включая более формальны</w:t>
      </w:r>
      <w:r>
        <w:rPr>
          <w:b w:val="0"/>
          <w:sz w:val="20"/>
          <w:szCs w:val="20"/>
          <w:u w:val="none"/>
        </w:rPr>
        <w:t>е</w:t>
      </w:r>
      <w:r w:rsidRPr="004B0101">
        <w:rPr>
          <w:b w:val="0"/>
          <w:sz w:val="20"/>
          <w:szCs w:val="20"/>
          <w:u w:val="none"/>
        </w:rPr>
        <w:t xml:space="preserve"> </w:t>
      </w:r>
      <w:r>
        <w:rPr>
          <w:b w:val="0"/>
          <w:sz w:val="20"/>
          <w:szCs w:val="20"/>
          <w:u w:val="none"/>
        </w:rPr>
        <w:t xml:space="preserve">назначенные </w:t>
      </w:r>
      <w:r w:rsidRPr="004B0101">
        <w:rPr>
          <w:b w:val="0"/>
          <w:sz w:val="20"/>
          <w:szCs w:val="20"/>
          <w:u w:val="none"/>
        </w:rPr>
        <w:t>исследовани</w:t>
      </w:r>
      <w:r>
        <w:rPr>
          <w:b w:val="0"/>
          <w:sz w:val="20"/>
          <w:szCs w:val="20"/>
          <w:u w:val="none"/>
        </w:rPr>
        <w:t>я. Х</w:t>
      </w:r>
      <w:r w:rsidRPr="004B0101">
        <w:rPr>
          <w:b w:val="0"/>
          <w:sz w:val="20"/>
          <w:szCs w:val="20"/>
          <w:u w:val="none"/>
        </w:rPr>
        <w:t>отя</w:t>
      </w:r>
      <w:r>
        <w:rPr>
          <w:b w:val="0"/>
          <w:sz w:val="20"/>
          <w:szCs w:val="20"/>
          <w:u w:val="none"/>
        </w:rPr>
        <w:t>,</w:t>
      </w:r>
      <w:r w:rsidRPr="004B0101">
        <w:rPr>
          <w:b w:val="0"/>
          <w:sz w:val="20"/>
          <w:szCs w:val="20"/>
          <w:u w:val="none"/>
        </w:rPr>
        <w:t xml:space="preserve"> </w:t>
      </w:r>
      <w:r>
        <w:rPr>
          <w:b w:val="0"/>
          <w:sz w:val="20"/>
          <w:szCs w:val="20"/>
          <w:u w:val="none"/>
        </w:rPr>
        <w:t xml:space="preserve">выраженное </w:t>
      </w:r>
      <w:r w:rsidRPr="004B0101">
        <w:rPr>
          <w:b w:val="0"/>
          <w:sz w:val="20"/>
          <w:szCs w:val="20"/>
          <w:u w:val="none"/>
        </w:rPr>
        <w:t>бульбарно</w:t>
      </w:r>
      <w:r>
        <w:rPr>
          <w:b w:val="0"/>
          <w:sz w:val="20"/>
          <w:szCs w:val="20"/>
          <w:u w:val="none"/>
        </w:rPr>
        <w:t xml:space="preserve">е поражение </w:t>
      </w:r>
      <w:r w:rsidRPr="004B0101">
        <w:rPr>
          <w:b w:val="0"/>
          <w:sz w:val="20"/>
          <w:szCs w:val="20"/>
          <w:u w:val="none"/>
        </w:rPr>
        <w:t xml:space="preserve">не </w:t>
      </w:r>
      <w:r>
        <w:rPr>
          <w:b w:val="0"/>
          <w:sz w:val="20"/>
          <w:szCs w:val="20"/>
          <w:u w:val="none"/>
        </w:rPr>
        <w:t>является обычно признаком болезни центральных волокон, вызванной</w:t>
      </w:r>
      <w:r w:rsidRPr="004B0101">
        <w:rPr>
          <w:b w:val="0"/>
          <w:sz w:val="20"/>
          <w:szCs w:val="20"/>
          <w:u w:val="none"/>
        </w:rPr>
        <w:t xml:space="preserve"> доминантны</w:t>
      </w:r>
      <w:r>
        <w:rPr>
          <w:b w:val="0"/>
          <w:sz w:val="20"/>
          <w:szCs w:val="20"/>
          <w:u w:val="none"/>
        </w:rPr>
        <w:t>ми мутациями</w:t>
      </w:r>
      <w:r w:rsidRPr="004B0101">
        <w:rPr>
          <w:b w:val="0"/>
          <w:sz w:val="20"/>
          <w:szCs w:val="20"/>
          <w:u w:val="none"/>
        </w:rPr>
        <w:t xml:space="preserve"> ген</w:t>
      </w:r>
      <w:r>
        <w:rPr>
          <w:b w:val="0"/>
          <w:sz w:val="20"/>
          <w:szCs w:val="20"/>
          <w:u w:val="none"/>
        </w:rPr>
        <w:t>а</w:t>
      </w:r>
      <w:r w:rsidRPr="004B0101">
        <w:rPr>
          <w:b w:val="0"/>
          <w:sz w:val="20"/>
          <w:szCs w:val="20"/>
          <w:u w:val="none"/>
        </w:rPr>
        <w:t xml:space="preserve"> </w:t>
      </w:r>
      <w:r w:rsidRPr="005D0271">
        <w:rPr>
          <w:b w:val="0"/>
          <w:i/>
          <w:sz w:val="20"/>
          <w:szCs w:val="20"/>
          <w:u w:val="none"/>
        </w:rPr>
        <w:t>RYR1</w:t>
      </w:r>
      <w:r w:rsidRPr="004B0101">
        <w:rPr>
          <w:b w:val="0"/>
          <w:sz w:val="20"/>
          <w:szCs w:val="20"/>
          <w:u w:val="none"/>
        </w:rPr>
        <w:t xml:space="preserve"> скелетн</w:t>
      </w:r>
      <w:r>
        <w:rPr>
          <w:b w:val="0"/>
          <w:sz w:val="20"/>
          <w:szCs w:val="20"/>
          <w:u w:val="none"/>
        </w:rPr>
        <w:t>ой</w:t>
      </w:r>
      <w:r w:rsidRPr="004B0101">
        <w:rPr>
          <w:b w:val="0"/>
          <w:sz w:val="20"/>
          <w:szCs w:val="20"/>
          <w:u w:val="none"/>
        </w:rPr>
        <w:t xml:space="preserve"> мышц</w:t>
      </w:r>
      <w:r>
        <w:rPr>
          <w:b w:val="0"/>
          <w:sz w:val="20"/>
          <w:szCs w:val="20"/>
          <w:u w:val="none"/>
        </w:rPr>
        <w:t>ы</w:t>
      </w:r>
      <w:r w:rsidRPr="004B0101">
        <w:rPr>
          <w:b w:val="0"/>
          <w:sz w:val="20"/>
          <w:szCs w:val="20"/>
          <w:u w:val="none"/>
        </w:rPr>
        <w:t xml:space="preserve">, это может быть заметно </w:t>
      </w:r>
      <w:r>
        <w:rPr>
          <w:b w:val="0"/>
          <w:sz w:val="20"/>
          <w:szCs w:val="20"/>
          <w:u w:val="none"/>
        </w:rPr>
        <w:t>при непрогрессирующих и прогрессирующих врожденных миопатиях</w:t>
      </w:r>
      <w:r w:rsidRPr="005D0271">
        <w:rPr>
          <w:b w:val="0"/>
          <w:sz w:val="20"/>
          <w:szCs w:val="20"/>
          <w:u w:val="none"/>
          <w:vertAlign w:val="superscript"/>
        </w:rPr>
        <w:t>24</w:t>
      </w:r>
      <w:r w:rsidRPr="004B0101">
        <w:rPr>
          <w:b w:val="0"/>
          <w:sz w:val="20"/>
          <w:szCs w:val="20"/>
          <w:u w:val="none"/>
        </w:rPr>
        <w:t xml:space="preserve"> и </w:t>
      </w:r>
      <w:r>
        <w:rPr>
          <w:b w:val="0"/>
          <w:sz w:val="20"/>
          <w:szCs w:val="20"/>
          <w:u w:val="none"/>
        </w:rPr>
        <w:t xml:space="preserve">в </w:t>
      </w:r>
      <w:r w:rsidRPr="004B0101">
        <w:rPr>
          <w:b w:val="0"/>
          <w:sz w:val="20"/>
          <w:szCs w:val="20"/>
          <w:u w:val="none"/>
        </w:rPr>
        <w:t>подгрупп</w:t>
      </w:r>
      <w:r>
        <w:rPr>
          <w:b w:val="0"/>
          <w:sz w:val="20"/>
          <w:szCs w:val="20"/>
          <w:u w:val="none"/>
        </w:rPr>
        <w:t xml:space="preserve">ах центрально-ядерной </w:t>
      </w:r>
      <w:r w:rsidRPr="004B0101">
        <w:rPr>
          <w:b w:val="0"/>
          <w:sz w:val="20"/>
          <w:szCs w:val="20"/>
          <w:u w:val="none"/>
        </w:rPr>
        <w:t xml:space="preserve">миопатии </w:t>
      </w:r>
      <w:r>
        <w:rPr>
          <w:b w:val="0"/>
          <w:sz w:val="20"/>
          <w:szCs w:val="20"/>
          <w:u w:val="none"/>
        </w:rPr>
        <w:t>связанных с рецессивной мутацией того же гена</w:t>
      </w:r>
      <w:r w:rsidRPr="004B0101">
        <w:rPr>
          <w:b w:val="0"/>
          <w:sz w:val="20"/>
          <w:szCs w:val="20"/>
          <w:u w:val="none"/>
        </w:rPr>
        <w:t>.</w:t>
      </w:r>
      <w:r w:rsidRPr="005D0271">
        <w:rPr>
          <w:b w:val="0"/>
          <w:sz w:val="20"/>
          <w:szCs w:val="20"/>
          <w:u w:val="none"/>
          <w:vertAlign w:val="superscript"/>
        </w:rPr>
        <w:t>29</w:t>
      </w:r>
      <w:r w:rsidRPr="004B0101">
        <w:rPr>
          <w:b w:val="0"/>
          <w:sz w:val="20"/>
          <w:szCs w:val="20"/>
          <w:u w:val="none"/>
        </w:rPr>
        <w:t xml:space="preserve"> Аналогично, бульбарно</w:t>
      </w:r>
      <w:r>
        <w:rPr>
          <w:b w:val="0"/>
          <w:sz w:val="20"/>
          <w:szCs w:val="20"/>
          <w:u w:val="none"/>
        </w:rPr>
        <w:t>е поражение</w:t>
      </w:r>
      <w:r w:rsidRPr="004B0101">
        <w:rPr>
          <w:b w:val="0"/>
          <w:sz w:val="20"/>
          <w:szCs w:val="20"/>
          <w:u w:val="none"/>
        </w:rPr>
        <w:t xml:space="preserve"> может </w:t>
      </w:r>
      <w:r>
        <w:rPr>
          <w:b w:val="0"/>
          <w:sz w:val="20"/>
          <w:szCs w:val="20"/>
          <w:u w:val="none"/>
        </w:rPr>
        <w:t>свидетельствовать о</w:t>
      </w:r>
      <w:r w:rsidRPr="004B0101">
        <w:rPr>
          <w:b w:val="0"/>
          <w:sz w:val="20"/>
          <w:szCs w:val="20"/>
          <w:u w:val="none"/>
        </w:rPr>
        <w:t xml:space="preserve"> тяжелых случаях </w:t>
      </w:r>
      <w:r>
        <w:rPr>
          <w:b w:val="0"/>
          <w:sz w:val="20"/>
          <w:szCs w:val="20"/>
          <w:u w:val="none"/>
        </w:rPr>
        <w:t xml:space="preserve">центрально-ядерной миопатии, связанной с </w:t>
      </w:r>
      <w:r w:rsidRPr="005D0271">
        <w:rPr>
          <w:b w:val="0"/>
          <w:i/>
          <w:sz w:val="20"/>
          <w:szCs w:val="20"/>
          <w:u w:val="none"/>
        </w:rPr>
        <w:t>DNM2</w:t>
      </w:r>
      <w:r>
        <w:rPr>
          <w:b w:val="0"/>
          <w:i/>
          <w:sz w:val="20"/>
          <w:szCs w:val="20"/>
          <w:u w:val="none"/>
        </w:rPr>
        <w:t>,</w:t>
      </w:r>
      <w:r w:rsidRPr="004B0101">
        <w:rPr>
          <w:b w:val="0"/>
          <w:sz w:val="20"/>
          <w:szCs w:val="20"/>
          <w:u w:val="none"/>
        </w:rPr>
        <w:t xml:space="preserve"> но обычно </w:t>
      </w:r>
      <w:r>
        <w:rPr>
          <w:b w:val="0"/>
          <w:sz w:val="20"/>
          <w:szCs w:val="20"/>
          <w:u w:val="none"/>
        </w:rPr>
        <w:t xml:space="preserve">не представлен </w:t>
      </w:r>
      <w:r w:rsidRPr="004B0101">
        <w:rPr>
          <w:b w:val="0"/>
          <w:sz w:val="20"/>
          <w:szCs w:val="20"/>
          <w:u w:val="none"/>
        </w:rPr>
        <w:t xml:space="preserve">в более мягких формах </w:t>
      </w:r>
      <w:r>
        <w:rPr>
          <w:b w:val="0"/>
          <w:sz w:val="20"/>
          <w:szCs w:val="20"/>
          <w:u w:val="none"/>
        </w:rPr>
        <w:t>заболевания</w:t>
      </w:r>
      <w:r w:rsidRPr="004B0101">
        <w:rPr>
          <w:b w:val="0"/>
          <w:sz w:val="20"/>
          <w:szCs w:val="20"/>
          <w:u w:val="none"/>
        </w:rPr>
        <w:t>.</w:t>
      </w:r>
      <w:r w:rsidRPr="005D0271">
        <w:rPr>
          <w:b w:val="0"/>
          <w:sz w:val="20"/>
          <w:szCs w:val="20"/>
          <w:u w:val="none"/>
          <w:vertAlign w:val="superscript"/>
        </w:rPr>
        <w:t>30,31</w:t>
      </w:r>
    </w:p>
    <w:p w:rsidR="00EB05D9" w:rsidRDefault="00EB05D9" w:rsidP="009924D8">
      <w:pPr>
        <w:jc w:val="both"/>
        <w:rPr>
          <w:b w:val="0"/>
          <w:sz w:val="20"/>
          <w:szCs w:val="20"/>
          <w:u w:val="none"/>
          <w:vertAlign w:val="superscript"/>
        </w:rPr>
      </w:pPr>
      <w:r>
        <w:rPr>
          <w:b w:val="0"/>
          <w:i/>
          <w:sz w:val="20"/>
          <w:szCs w:val="20"/>
          <w:u w:val="none"/>
        </w:rPr>
        <w:t>Поражен</w:t>
      </w:r>
      <w:r w:rsidRPr="004F0505">
        <w:rPr>
          <w:b w:val="0"/>
          <w:i/>
          <w:sz w:val="20"/>
          <w:szCs w:val="20"/>
          <w:u w:val="none"/>
        </w:rPr>
        <w:t>ие органов дыхания.</w:t>
      </w:r>
      <w:r>
        <w:rPr>
          <w:b w:val="0"/>
          <w:sz w:val="20"/>
          <w:szCs w:val="20"/>
          <w:u w:val="none"/>
        </w:rPr>
        <w:t xml:space="preserve"> </w:t>
      </w:r>
      <w:r w:rsidRPr="004F0505">
        <w:rPr>
          <w:b w:val="0"/>
          <w:sz w:val="20"/>
          <w:szCs w:val="20"/>
          <w:u w:val="none"/>
        </w:rPr>
        <w:t xml:space="preserve">Глубокое </w:t>
      </w:r>
      <w:r>
        <w:rPr>
          <w:b w:val="0"/>
          <w:sz w:val="20"/>
          <w:szCs w:val="20"/>
          <w:u w:val="none"/>
        </w:rPr>
        <w:t xml:space="preserve">поражение </w:t>
      </w:r>
      <w:r w:rsidRPr="004F0505">
        <w:rPr>
          <w:b w:val="0"/>
          <w:sz w:val="20"/>
          <w:szCs w:val="20"/>
          <w:u w:val="none"/>
        </w:rPr>
        <w:t xml:space="preserve">дыхательных </w:t>
      </w:r>
      <w:r>
        <w:rPr>
          <w:b w:val="0"/>
          <w:sz w:val="20"/>
          <w:szCs w:val="20"/>
          <w:u w:val="none"/>
        </w:rPr>
        <w:t xml:space="preserve">путей, </w:t>
      </w:r>
      <w:r w:rsidRPr="004F0505">
        <w:rPr>
          <w:b w:val="0"/>
          <w:sz w:val="20"/>
          <w:szCs w:val="20"/>
          <w:u w:val="none"/>
        </w:rPr>
        <w:t xml:space="preserve"> требу</w:t>
      </w:r>
      <w:r>
        <w:rPr>
          <w:b w:val="0"/>
          <w:sz w:val="20"/>
          <w:szCs w:val="20"/>
          <w:u w:val="none"/>
        </w:rPr>
        <w:t>ющее вентиляции легких</w:t>
      </w:r>
      <w:r w:rsidRPr="004F0505">
        <w:rPr>
          <w:b w:val="0"/>
          <w:sz w:val="20"/>
          <w:szCs w:val="20"/>
          <w:u w:val="none"/>
        </w:rPr>
        <w:t xml:space="preserve"> </w:t>
      </w:r>
      <w:r>
        <w:rPr>
          <w:b w:val="0"/>
          <w:sz w:val="20"/>
          <w:szCs w:val="20"/>
          <w:u w:val="none"/>
        </w:rPr>
        <w:t>с</w:t>
      </w:r>
      <w:r w:rsidRPr="004F0505">
        <w:rPr>
          <w:b w:val="0"/>
          <w:sz w:val="20"/>
          <w:szCs w:val="20"/>
          <w:u w:val="none"/>
        </w:rPr>
        <w:t xml:space="preserve"> рождения</w:t>
      </w:r>
      <w:r>
        <w:rPr>
          <w:b w:val="0"/>
          <w:sz w:val="20"/>
          <w:szCs w:val="20"/>
          <w:u w:val="none"/>
        </w:rPr>
        <w:t>, является типичным для Х-сцепленн</w:t>
      </w:r>
      <w:r w:rsidRPr="004F0505">
        <w:rPr>
          <w:b w:val="0"/>
          <w:sz w:val="20"/>
          <w:szCs w:val="20"/>
          <w:u w:val="none"/>
        </w:rPr>
        <w:t xml:space="preserve">ой </w:t>
      </w:r>
      <w:r>
        <w:rPr>
          <w:b w:val="0"/>
          <w:sz w:val="20"/>
          <w:szCs w:val="20"/>
          <w:u w:val="none"/>
        </w:rPr>
        <w:t xml:space="preserve">миотубулярной </w:t>
      </w:r>
      <w:r w:rsidRPr="004F0505">
        <w:rPr>
          <w:b w:val="0"/>
          <w:sz w:val="20"/>
          <w:szCs w:val="20"/>
          <w:u w:val="none"/>
        </w:rPr>
        <w:t>миопати</w:t>
      </w:r>
      <w:r>
        <w:rPr>
          <w:b w:val="0"/>
          <w:sz w:val="20"/>
          <w:szCs w:val="20"/>
          <w:u w:val="none"/>
        </w:rPr>
        <w:t>и в связи с</w:t>
      </w:r>
      <w:r w:rsidRPr="004F0505">
        <w:rPr>
          <w:b w:val="0"/>
          <w:sz w:val="20"/>
          <w:szCs w:val="20"/>
          <w:u w:val="none"/>
        </w:rPr>
        <w:t xml:space="preserve"> </w:t>
      </w:r>
      <w:r w:rsidRPr="004F0505">
        <w:rPr>
          <w:b w:val="0"/>
          <w:i/>
          <w:sz w:val="20"/>
          <w:szCs w:val="20"/>
          <w:u w:val="none"/>
        </w:rPr>
        <w:t xml:space="preserve">MTM1 </w:t>
      </w:r>
      <w:r>
        <w:rPr>
          <w:b w:val="0"/>
          <w:sz w:val="20"/>
          <w:szCs w:val="20"/>
          <w:u w:val="none"/>
        </w:rPr>
        <w:t>мутациями</w:t>
      </w:r>
      <w:r w:rsidRPr="004F0505">
        <w:rPr>
          <w:b w:val="0"/>
          <w:sz w:val="20"/>
          <w:szCs w:val="20"/>
          <w:u w:val="none"/>
          <w:vertAlign w:val="superscript"/>
        </w:rPr>
        <w:t>32</w:t>
      </w:r>
      <w:r>
        <w:rPr>
          <w:b w:val="0"/>
          <w:sz w:val="20"/>
          <w:szCs w:val="20"/>
          <w:u w:val="none"/>
        </w:rPr>
        <w:t>,</w:t>
      </w:r>
      <w:r w:rsidRPr="004F0505">
        <w:rPr>
          <w:b w:val="0"/>
          <w:sz w:val="20"/>
          <w:szCs w:val="20"/>
          <w:u w:val="none"/>
        </w:rPr>
        <w:t xml:space="preserve"> а </w:t>
      </w:r>
      <w:r>
        <w:rPr>
          <w:b w:val="0"/>
          <w:sz w:val="20"/>
          <w:szCs w:val="20"/>
          <w:u w:val="none"/>
        </w:rPr>
        <w:t xml:space="preserve">также </w:t>
      </w:r>
      <w:r w:rsidRPr="004F0505">
        <w:rPr>
          <w:b w:val="0"/>
          <w:sz w:val="20"/>
          <w:szCs w:val="20"/>
          <w:u w:val="none"/>
        </w:rPr>
        <w:t>в тяжелых случаях не</w:t>
      </w:r>
      <w:r>
        <w:rPr>
          <w:b w:val="0"/>
          <w:sz w:val="20"/>
          <w:szCs w:val="20"/>
          <w:u w:val="none"/>
        </w:rPr>
        <w:t xml:space="preserve">малиновой миопатии с мутациями </w:t>
      </w:r>
      <w:r w:rsidRPr="004F0505">
        <w:rPr>
          <w:b w:val="0"/>
          <w:i/>
          <w:sz w:val="20"/>
          <w:szCs w:val="20"/>
          <w:u w:val="none"/>
        </w:rPr>
        <w:t>ACTA1</w:t>
      </w:r>
      <w:r w:rsidRPr="004F0505">
        <w:rPr>
          <w:b w:val="0"/>
          <w:sz w:val="20"/>
          <w:szCs w:val="20"/>
          <w:u w:val="none"/>
        </w:rPr>
        <w:t>.</w:t>
      </w:r>
      <w:r w:rsidRPr="004F0505">
        <w:rPr>
          <w:b w:val="0"/>
          <w:sz w:val="20"/>
          <w:szCs w:val="20"/>
          <w:u w:val="none"/>
          <w:vertAlign w:val="superscript"/>
        </w:rPr>
        <w:t>33</w:t>
      </w:r>
      <w:r>
        <w:rPr>
          <w:b w:val="0"/>
          <w:sz w:val="20"/>
          <w:szCs w:val="20"/>
          <w:u w:val="none"/>
        </w:rPr>
        <w:t xml:space="preserve"> Поражение дыхательных путей</w:t>
      </w:r>
      <w:r w:rsidRPr="004F0505">
        <w:rPr>
          <w:b w:val="0"/>
          <w:sz w:val="20"/>
          <w:szCs w:val="20"/>
          <w:u w:val="none"/>
        </w:rPr>
        <w:t xml:space="preserve"> средней тяжести, может наблюда</w:t>
      </w:r>
      <w:r>
        <w:rPr>
          <w:b w:val="0"/>
          <w:sz w:val="20"/>
          <w:szCs w:val="20"/>
          <w:u w:val="none"/>
        </w:rPr>
        <w:t>ться при непрогрессирующих и прогрессирующих врожденных миопатиях</w:t>
      </w:r>
      <w:r w:rsidRPr="004F0505">
        <w:rPr>
          <w:b w:val="0"/>
          <w:sz w:val="20"/>
          <w:szCs w:val="20"/>
          <w:u w:val="none"/>
        </w:rPr>
        <w:t>, связанны</w:t>
      </w:r>
      <w:r>
        <w:rPr>
          <w:b w:val="0"/>
          <w:sz w:val="20"/>
          <w:szCs w:val="20"/>
          <w:u w:val="none"/>
        </w:rPr>
        <w:t>х</w:t>
      </w:r>
      <w:r w:rsidRPr="004F0505">
        <w:rPr>
          <w:b w:val="0"/>
          <w:sz w:val="20"/>
          <w:szCs w:val="20"/>
          <w:u w:val="none"/>
        </w:rPr>
        <w:t xml:space="preserve"> с рецессивным </w:t>
      </w:r>
      <w:r w:rsidRPr="004F0505">
        <w:rPr>
          <w:b w:val="0"/>
          <w:i/>
          <w:sz w:val="20"/>
          <w:szCs w:val="20"/>
          <w:u w:val="none"/>
        </w:rPr>
        <w:t>RYR1</w:t>
      </w:r>
      <w:r w:rsidRPr="004F0505">
        <w:rPr>
          <w:b w:val="0"/>
          <w:sz w:val="20"/>
          <w:szCs w:val="20"/>
          <w:u w:val="none"/>
        </w:rPr>
        <w:t xml:space="preserve"> мутаци</w:t>
      </w:r>
      <w:r>
        <w:rPr>
          <w:b w:val="0"/>
          <w:sz w:val="20"/>
          <w:szCs w:val="20"/>
          <w:u w:val="none"/>
        </w:rPr>
        <w:t>ями</w:t>
      </w:r>
      <w:r w:rsidRPr="004F0505">
        <w:rPr>
          <w:b w:val="0"/>
          <w:sz w:val="20"/>
          <w:szCs w:val="20"/>
          <w:u w:val="none"/>
        </w:rPr>
        <w:t>,</w:t>
      </w:r>
      <w:r w:rsidRPr="004F0505">
        <w:rPr>
          <w:b w:val="0"/>
          <w:sz w:val="20"/>
          <w:szCs w:val="20"/>
          <w:u w:val="none"/>
          <w:vertAlign w:val="superscript"/>
        </w:rPr>
        <w:t xml:space="preserve">34 </w:t>
      </w:r>
      <w:r>
        <w:rPr>
          <w:b w:val="0"/>
          <w:sz w:val="20"/>
          <w:szCs w:val="20"/>
          <w:u w:val="none"/>
          <w:vertAlign w:val="superscript"/>
        </w:rPr>
        <w:t xml:space="preserve"> </w:t>
      </w:r>
      <w:r>
        <w:rPr>
          <w:b w:val="0"/>
          <w:sz w:val="20"/>
          <w:szCs w:val="20"/>
          <w:u w:val="none"/>
        </w:rPr>
        <w:t xml:space="preserve">при центро-ядерной миопатии, обусловленной мутациями </w:t>
      </w:r>
      <w:r w:rsidRPr="004F0505">
        <w:rPr>
          <w:b w:val="0"/>
          <w:sz w:val="20"/>
          <w:szCs w:val="20"/>
          <w:u w:val="none"/>
        </w:rPr>
        <w:t>DNM2</w:t>
      </w:r>
      <w:r>
        <w:rPr>
          <w:b w:val="0"/>
          <w:sz w:val="20"/>
          <w:szCs w:val="20"/>
          <w:u w:val="none"/>
        </w:rPr>
        <w:t>, влияющих на плекстрин-гомологичный домен,</w:t>
      </w:r>
      <w:r w:rsidRPr="004F0505">
        <w:rPr>
          <w:b w:val="0"/>
          <w:sz w:val="20"/>
          <w:szCs w:val="20"/>
          <w:u w:val="none"/>
          <w:vertAlign w:val="superscript"/>
        </w:rPr>
        <w:t>30,31</w:t>
      </w:r>
      <w:r w:rsidRPr="004F0505">
        <w:rPr>
          <w:b w:val="0"/>
          <w:sz w:val="20"/>
          <w:szCs w:val="20"/>
          <w:u w:val="none"/>
        </w:rPr>
        <w:t xml:space="preserve"> и </w:t>
      </w:r>
      <w:r>
        <w:rPr>
          <w:b w:val="0"/>
          <w:sz w:val="20"/>
          <w:szCs w:val="20"/>
          <w:u w:val="none"/>
        </w:rPr>
        <w:t>при</w:t>
      </w:r>
      <w:r w:rsidRPr="004F0505">
        <w:rPr>
          <w:b w:val="0"/>
          <w:sz w:val="20"/>
          <w:szCs w:val="20"/>
          <w:u w:val="none"/>
        </w:rPr>
        <w:t xml:space="preserve"> </w:t>
      </w:r>
      <w:r>
        <w:rPr>
          <w:b w:val="0"/>
          <w:sz w:val="20"/>
          <w:szCs w:val="20"/>
          <w:u w:val="none"/>
        </w:rPr>
        <w:t xml:space="preserve">центро-ядерной </w:t>
      </w:r>
      <w:r w:rsidRPr="004F0505">
        <w:rPr>
          <w:b w:val="0"/>
          <w:sz w:val="20"/>
          <w:szCs w:val="20"/>
          <w:u w:val="none"/>
        </w:rPr>
        <w:t>миопати</w:t>
      </w:r>
      <w:r>
        <w:rPr>
          <w:b w:val="0"/>
          <w:sz w:val="20"/>
          <w:szCs w:val="20"/>
          <w:u w:val="none"/>
        </w:rPr>
        <w:t>и,</w:t>
      </w:r>
      <w:r w:rsidRPr="004F0505">
        <w:rPr>
          <w:b w:val="0"/>
          <w:sz w:val="20"/>
          <w:szCs w:val="20"/>
          <w:u w:val="none"/>
        </w:rPr>
        <w:t xml:space="preserve"> </w:t>
      </w:r>
      <w:r>
        <w:rPr>
          <w:b w:val="0"/>
          <w:sz w:val="20"/>
          <w:szCs w:val="20"/>
          <w:u w:val="none"/>
        </w:rPr>
        <w:t xml:space="preserve">обусловленной мутациями связующего </w:t>
      </w:r>
      <w:r w:rsidRPr="004F0505">
        <w:rPr>
          <w:b w:val="0"/>
          <w:sz w:val="20"/>
          <w:szCs w:val="20"/>
          <w:u w:val="none"/>
        </w:rPr>
        <w:t xml:space="preserve">интегратора 1 </w:t>
      </w:r>
      <w:r w:rsidRPr="004F0505">
        <w:rPr>
          <w:b w:val="0"/>
          <w:i/>
          <w:sz w:val="20"/>
          <w:szCs w:val="20"/>
          <w:u w:val="none"/>
        </w:rPr>
        <w:t>(BIN1)</w:t>
      </w:r>
      <w:r w:rsidRPr="004F0505">
        <w:rPr>
          <w:b w:val="0"/>
          <w:sz w:val="20"/>
          <w:szCs w:val="20"/>
          <w:u w:val="none"/>
        </w:rPr>
        <w:t xml:space="preserve"> </w:t>
      </w:r>
      <w:r>
        <w:rPr>
          <w:b w:val="0"/>
          <w:sz w:val="20"/>
          <w:szCs w:val="20"/>
          <w:u w:val="none"/>
        </w:rPr>
        <w:t>мутация</w:t>
      </w:r>
      <w:r w:rsidRPr="004F0505">
        <w:rPr>
          <w:b w:val="0"/>
          <w:sz w:val="20"/>
          <w:szCs w:val="20"/>
          <w:u w:val="none"/>
        </w:rPr>
        <w:t>.</w:t>
      </w:r>
      <w:r w:rsidRPr="00F24A96">
        <w:rPr>
          <w:b w:val="0"/>
          <w:sz w:val="20"/>
          <w:szCs w:val="20"/>
          <w:u w:val="none"/>
          <w:vertAlign w:val="superscript"/>
        </w:rPr>
        <w:t>29,35</w:t>
      </w:r>
      <w:r w:rsidRPr="004F0505">
        <w:rPr>
          <w:b w:val="0"/>
          <w:sz w:val="20"/>
          <w:szCs w:val="20"/>
          <w:u w:val="none"/>
        </w:rPr>
        <w:t xml:space="preserve"> </w:t>
      </w:r>
      <w:r>
        <w:rPr>
          <w:b w:val="0"/>
          <w:sz w:val="20"/>
          <w:szCs w:val="20"/>
          <w:u w:val="none"/>
        </w:rPr>
        <w:t xml:space="preserve">Тем не менее, такие условия требуют более систематических исследований более редких врожденных миопатий. Поражение органов дыхания, совершенно непропорциональное общей слабости конечностей, является типичным для непрогрессирующей и прогрессирующей врожденной миопатии, связанной с </w:t>
      </w:r>
      <w:r w:rsidRPr="00F24A96">
        <w:rPr>
          <w:b w:val="0"/>
          <w:i/>
          <w:sz w:val="20"/>
          <w:szCs w:val="20"/>
          <w:u w:val="none"/>
        </w:rPr>
        <w:t xml:space="preserve">SEPN1 </w:t>
      </w:r>
      <w:r w:rsidRPr="00F24A96">
        <w:rPr>
          <w:b w:val="0"/>
          <w:sz w:val="20"/>
          <w:szCs w:val="20"/>
          <w:u w:val="none"/>
          <w:vertAlign w:val="superscript"/>
        </w:rPr>
        <w:t>36,37</w:t>
      </w:r>
      <w:r>
        <w:rPr>
          <w:b w:val="0"/>
          <w:sz w:val="20"/>
          <w:szCs w:val="20"/>
          <w:u w:val="none"/>
        </w:rPr>
        <w:t xml:space="preserve">  и немалиновой миопатии связанной с мутациями </w:t>
      </w:r>
      <w:r>
        <w:rPr>
          <w:b w:val="0"/>
          <w:i/>
          <w:sz w:val="20"/>
          <w:szCs w:val="20"/>
          <w:u w:val="none"/>
          <w:lang w:val="en-US"/>
        </w:rPr>
        <w:t>NEB</w:t>
      </w:r>
      <w:r w:rsidRPr="00F24A96">
        <w:rPr>
          <w:b w:val="0"/>
          <w:i/>
          <w:sz w:val="20"/>
          <w:szCs w:val="20"/>
          <w:u w:val="none"/>
        </w:rPr>
        <w:t xml:space="preserve"> </w:t>
      </w:r>
      <w:r w:rsidRPr="004F0505">
        <w:rPr>
          <w:b w:val="0"/>
          <w:sz w:val="20"/>
          <w:szCs w:val="20"/>
          <w:u w:val="none"/>
        </w:rPr>
        <w:t xml:space="preserve">или </w:t>
      </w:r>
      <w:r w:rsidRPr="00F24A96">
        <w:rPr>
          <w:b w:val="0"/>
          <w:i/>
          <w:sz w:val="20"/>
          <w:szCs w:val="20"/>
          <w:u w:val="none"/>
        </w:rPr>
        <w:t>ACTA1</w:t>
      </w:r>
      <w:r w:rsidRPr="00F24A96">
        <w:rPr>
          <w:b w:val="0"/>
          <w:sz w:val="20"/>
          <w:szCs w:val="20"/>
          <w:u w:val="none"/>
          <w:vertAlign w:val="superscript"/>
        </w:rPr>
        <w:t>38</w:t>
      </w:r>
      <w:r w:rsidRPr="004F0505">
        <w:rPr>
          <w:b w:val="0"/>
          <w:sz w:val="20"/>
          <w:szCs w:val="20"/>
          <w:u w:val="none"/>
        </w:rPr>
        <w:t xml:space="preserve"> </w:t>
      </w:r>
      <w:r>
        <w:rPr>
          <w:b w:val="0"/>
          <w:sz w:val="20"/>
          <w:szCs w:val="20"/>
          <w:u w:val="none"/>
        </w:rPr>
        <w:t xml:space="preserve">, а у некоторых больных - с </w:t>
      </w:r>
      <w:r w:rsidRPr="00F24A96">
        <w:rPr>
          <w:b w:val="0"/>
          <w:i/>
          <w:sz w:val="20"/>
          <w:szCs w:val="20"/>
          <w:u w:val="none"/>
        </w:rPr>
        <w:t>TPM3</w:t>
      </w:r>
      <w:r w:rsidRPr="004F0505">
        <w:rPr>
          <w:b w:val="0"/>
          <w:sz w:val="20"/>
          <w:szCs w:val="20"/>
          <w:u w:val="none"/>
        </w:rPr>
        <w:t xml:space="preserve"> </w:t>
      </w:r>
      <w:r>
        <w:rPr>
          <w:b w:val="0"/>
          <w:sz w:val="20"/>
          <w:szCs w:val="20"/>
          <w:u w:val="none"/>
        </w:rPr>
        <w:t>мутациями</w:t>
      </w:r>
      <w:r w:rsidRPr="00F24A96">
        <w:rPr>
          <w:b w:val="0"/>
          <w:sz w:val="20"/>
          <w:szCs w:val="20"/>
          <w:u w:val="none"/>
          <w:vertAlign w:val="superscript"/>
        </w:rPr>
        <w:t>39,40</w:t>
      </w:r>
      <w:r w:rsidRPr="004F0505">
        <w:rPr>
          <w:b w:val="0"/>
          <w:sz w:val="20"/>
          <w:szCs w:val="20"/>
          <w:u w:val="none"/>
        </w:rPr>
        <w:t xml:space="preserve"> </w:t>
      </w:r>
      <w:r>
        <w:rPr>
          <w:b w:val="0"/>
          <w:sz w:val="20"/>
          <w:szCs w:val="20"/>
          <w:u w:val="none"/>
        </w:rPr>
        <w:t xml:space="preserve">. </w:t>
      </w:r>
      <w:r w:rsidRPr="004F0505">
        <w:rPr>
          <w:b w:val="0"/>
          <w:sz w:val="20"/>
          <w:szCs w:val="20"/>
          <w:u w:val="none"/>
        </w:rPr>
        <w:t xml:space="preserve"> </w:t>
      </w:r>
      <w:r>
        <w:rPr>
          <w:b w:val="0"/>
          <w:sz w:val="20"/>
          <w:szCs w:val="20"/>
          <w:u w:val="none"/>
        </w:rPr>
        <w:t xml:space="preserve">Дыхательная недостаточность </w:t>
      </w:r>
      <w:r w:rsidRPr="004F0505">
        <w:rPr>
          <w:b w:val="0"/>
          <w:sz w:val="20"/>
          <w:szCs w:val="20"/>
          <w:u w:val="none"/>
        </w:rPr>
        <w:t xml:space="preserve">наименее </w:t>
      </w:r>
      <w:r>
        <w:rPr>
          <w:b w:val="0"/>
          <w:sz w:val="20"/>
          <w:szCs w:val="20"/>
          <w:u w:val="none"/>
        </w:rPr>
        <w:t>часто встречается при</w:t>
      </w:r>
      <w:r w:rsidRPr="004F0505">
        <w:rPr>
          <w:b w:val="0"/>
          <w:sz w:val="20"/>
          <w:szCs w:val="20"/>
          <w:u w:val="none"/>
        </w:rPr>
        <w:t xml:space="preserve"> типичн</w:t>
      </w:r>
      <w:r>
        <w:rPr>
          <w:b w:val="0"/>
          <w:sz w:val="20"/>
          <w:szCs w:val="20"/>
          <w:u w:val="none"/>
        </w:rPr>
        <w:t>ых центрально-ядерных патологиях, вторичных</w:t>
      </w:r>
      <w:r w:rsidRPr="004F0505">
        <w:rPr>
          <w:b w:val="0"/>
          <w:sz w:val="20"/>
          <w:szCs w:val="20"/>
          <w:u w:val="none"/>
        </w:rPr>
        <w:t xml:space="preserve"> по отношению к домин</w:t>
      </w:r>
      <w:r>
        <w:rPr>
          <w:b w:val="0"/>
          <w:sz w:val="20"/>
          <w:szCs w:val="20"/>
          <w:u w:val="none"/>
        </w:rPr>
        <w:t>антным</w:t>
      </w:r>
      <w:r w:rsidRPr="004F0505">
        <w:rPr>
          <w:b w:val="0"/>
          <w:sz w:val="20"/>
          <w:szCs w:val="20"/>
          <w:u w:val="none"/>
        </w:rPr>
        <w:t xml:space="preserve"> гетерозиготны</w:t>
      </w:r>
      <w:r>
        <w:rPr>
          <w:b w:val="0"/>
          <w:sz w:val="20"/>
          <w:szCs w:val="20"/>
          <w:u w:val="none"/>
        </w:rPr>
        <w:t>м мутациям</w:t>
      </w:r>
      <w:r w:rsidRPr="004F0505">
        <w:rPr>
          <w:b w:val="0"/>
          <w:sz w:val="20"/>
          <w:szCs w:val="20"/>
          <w:u w:val="none"/>
        </w:rPr>
        <w:t xml:space="preserve"> </w:t>
      </w:r>
      <w:r w:rsidRPr="00F24A96">
        <w:rPr>
          <w:b w:val="0"/>
          <w:i/>
          <w:sz w:val="20"/>
          <w:szCs w:val="20"/>
          <w:u w:val="none"/>
        </w:rPr>
        <w:t>RYR1</w:t>
      </w:r>
      <w:r w:rsidRPr="004F0505">
        <w:rPr>
          <w:b w:val="0"/>
          <w:sz w:val="20"/>
          <w:szCs w:val="20"/>
          <w:u w:val="none"/>
        </w:rPr>
        <w:t xml:space="preserve"> и поздн</w:t>
      </w:r>
      <w:r>
        <w:rPr>
          <w:b w:val="0"/>
          <w:sz w:val="20"/>
          <w:szCs w:val="20"/>
          <w:u w:val="none"/>
        </w:rPr>
        <w:t>о развившейся</w:t>
      </w:r>
      <w:r w:rsidRPr="004F0505">
        <w:rPr>
          <w:b w:val="0"/>
          <w:sz w:val="20"/>
          <w:szCs w:val="20"/>
          <w:u w:val="none"/>
        </w:rPr>
        <w:t xml:space="preserve"> </w:t>
      </w:r>
      <w:r>
        <w:rPr>
          <w:b w:val="0"/>
          <w:sz w:val="20"/>
          <w:szCs w:val="20"/>
          <w:u w:val="none"/>
        </w:rPr>
        <w:t>центро-ядерной миопатии</w:t>
      </w:r>
      <w:r w:rsidRPr="004F0505">
        <w:rPr>
          <w:b w:val="0"/>
          <w:sz w:val="20"/>
          <w:szCs w:val="20"/>
          <w:u w:val="none"/>
        </w:rPr>
        <w:t xml:space="preserve">, связанной с </w:t>
      </w:r>
      <w:r>
        <w:rPr>
          <w:b w:val="0"/>
          <w:sz w:val="20"/>
          <w:szCs w:val="20"/>
          <w:u w:val="none"/>
        </w:rPr>
        <w:t xml:space="preserve">мутациями среднего домена </w:t>
      </w:r>
      <w:r w:rsidRPr="00F24A96">
        <w:rPr>
          <w:b w:val="0"/>
          <w:i/>
          <w:sz w:val="20"/>
          <w:szCs w:val="20"/>
          <w:u w:val="none"/>
        </w:rPr>
        <w:t>DNM2</w:t>
      </w:r>
      <w:r>
        <w:rPr>
          <w:b w:val="0"/>
          <w:i/>
          <w:sz w:val="20"/>
          <w:szCs w:val="20"/>
          <w:u w:val="none"/>
        </w:rPr>
        <w:t>.</w:t>
      </w:r>
      <w:r w:rsidRPr="00F24A96">
        <w:rPr>
          <w:b w:val="0"/>
          <w:sz w:val="20"/>
          <w:szCs w:val="20"/>
          <w:u w:val="none"/>
          <w:vertAlign w:val="superscript"/>
        </w:rPr>
        <w:t>41-43</w:t>
      </w:r>
    </w:p>
    <w:p w:rsidR="00EB05D9" w:rsidRDefault="00EB05D9" w:rsidP="000E3F7E">
      <w:pPr>
        <w:jc w:val="both"/>
        <w:rPr>
          <w:b w:val="0"/>
          <w:sz w:val="20"/>
          <w:szCs w:val="20"/>
          <w:u w:val="none"/>
          <w:vertAlign w:val="superscript"/>
        </w:rPr>
      </w:pPr>
      <w:r w:rsidRPr="00EB576F">
        <w:rPr>
          <w:b w:val="0"/>
          <w:i/>
          <w:sz w:val="20"/>
          <w:szCs w:val="20"/>
          <w:u w:val="none"/>
        </w:rPr>
        <w:t>Ортопедические проявления</w:t>
      </w:r>
      <w:r>
        <w:rPr>
          <w:b w:val="0"/>
          <w:sz w:val="20"/>
          <w:szCs w:val="20"/>
          <w:u w:val="none"/>
        </w:rPr>
        <w:t>. Ортопедические проблемы часто встречают</w:t>
      </w:r>
      <w:r w:rsidRPr="00EB576F">
        <w:rPr>
          <w:b w:val="0"/>
          <w:sz w:val="20"/>
          <w:szCs w:val="20"/>
          <w:u w:val="none"/>
        </w:rPr>
        <w:t xml:space="preserve">ся </w:t>
      </w:r>
      <w:r>
        <w:rPr>
          <w:b w:val="0"/>
          <w:sz w:val="20"/>
          <w:szCs w:val="20"/>
          <w:u w:val="none"/>
        </w:rPr>
        <w:t>как в</w:t>
      </w:r>
      <w:r w:rsidRPr="00EB576F">
        <w:rPr>
          <w:b w:val="0"/>
          <w:sz w:val="20"/>
          <w:szCs w:val="20"/>
          <w:u w:val="none"/>
        </w:rPr>
        <w:t xml:space="preserve"> доминантных</w:t>
      </w:r>
      <w:r>
        <w:rPr>
          <w:b w:val="0"/>
          <w:sz w:val="20"/>
          <w:szCs w:val="20"/>
          <w:u w:val="none"/>
        </w:rPr>
        <w:t>, так</w:t>
      </w:r>
      <w:r w:rsidRPr="00EB576F">
        <w:rPr>
          <w:b w:val="0"/>
          <w:sz w:val="20"/>
          <w:szCs w:val="20"/>
          <w:u w:val="none"/>
        </w:rPr>
        <w:t xml:space="preserve"> и </w:t>
      </w:r>
      <w:r>
        <w:rPr>
          <w:b w:val="0"/>
          <w:sz w:val="20"/>
          <w:szCs w:val="20"/>
          <w:u w:val="none"/>
        </w:rPr>
        <w:t xml:space="preserve">в </w:t>
      </w:r>
      <w:r w:rsidRPr="00EB576F">
        <w:rPr>
          <w:b w:val="0"/>
          <w:sz w:val="20"/>
          <w:szCs w:val="20"/>
          <w:u w:val="none"/>
        </w:rPr>
        <w:t xml:space="preserve">рецессивных </w:t>
      </w:r>
      <w:r w:rsidRPr="00EB576F">
        <w:rPr>
          <w:b w:val="0"/>
          <w:i/>
          <w:sz w:val="20"/>
          <w:szCs w:val="20"/>
          <w:u w:val="none"/>
        </w:rPr>
        <w:t>RYR1</w:t>
      </w:r>
      <w:r w:rsidRPr="00EB576F">
        <w:rPr>
          <w:b w:val="0"/>
          <w:sz w:val="20"/>
          <w:szCs w:val="20"/>
          <w:u w:val="none"/>
        </w:rPr>
        <w:t>- связанны</w:t>
      </w:r>
      <w:r>
        <w:rPr>
          <w:b w:val="0"/>
          <w:sz w:val="20"/>
          <w:szCs w:val="20"/>
          <w:u w:val="none"/>
        </w:rPr>
        <w:t xml:space="preserve">х </w:t>
      </w:r>
      <w:r w:rsidRPr="00EB576F">
        <w:rPr>
          <w:b w:val="0"/>
          <w:sz w:val="20"/>
          <w:szCs w:val="20"/>
          <w:u w:val="none"/>
        </w:rPr>
        <w:t>миопати</w:t>
      </w:r>
      <w:r>
        <w:rPr>
          <w:b w:val="0"/>
          <w:sz w:val="20"/>
          <w:szCs w:val="20"/>
          <w:u w:val="none"/>
        </w:rPr>
        <w:t>ях</w:t>
      </w:r>
      <w:r w:rsidRPr="00EB576F">
        <w:rPr>
          <w:b w:val="0"/>
          <w:sz w:val="20"/>
          <w:szCs w:val="20"/>
          <w:u w:val="none"/>
        </w:rPr>
        <w:t>, особенно характерно представлен</w:t>
      </w:r>
      <w:r>
        <w:rPr>
          <w:b w:val="0"/>
          <w:sz w:val="20"/>
          <w:szCs w:val="20"/>
          <w:u w:val="none"/>
        </w:rPr>
        <w:t xml:space="preserve">ы при </w:t>
      </w:r>
      <w:r w:rsidRPr="00EB576F">
        <w:rPr>
          <w:b w:val="0"/>
          <w:sz w:val="20"/>
          <w:szCs w:val="20"/>
          <w:u w:val="none"/>
        </w:rPr>
        <w:t>врожденн</w:t>
      </w:r>
      <w:r>
        <w:rPr>
          <w:b w:val="0"/>
          <w:sz w:val="20"/>
          <w:szCs w:val="20"/>
          <w:u w:val="none"/>
        </w:rPr>
        <w:t>ом</w:t>
      </w:r>
      <w:r w:rsidRPr="00EB576F">
        <w:rPr>
          <w:b w:val="0"/>
          <w:sz w:val="20"/>
          <w:szCs w:val="20"/>
          <w:u w:val="none"/>
        </w:rPr>
        <w:t xml:space="preserve"> вывих</w:t>
      </w:r>
      <w:r>
        <w:rPr>
          <w:b w:val="0"/>
          <w:sz w:val="20"/>
          <w:szCs w:val="20"/>
          <w:u w:val="none"/>
        </w:rPr>
        <w:t xml:space="preserve">е </w:t>
      </w:r>
      <w:r w:rsidRPr="00EB576F">
        <w:rPr>
          <w:b w:val="0"/>
          <w:sz w:val="20"/>
          <w:szCs w:val="20"/>
          <w:u w:val="none"/>
        </w:rPr>
        <w:t xml:space="preserve"> бедр</w:t>
      </w:r>
      <w:r>
        <w:rPr>
          <w:b w:val="0"/>
          <w:sz w:val="20"/>
          <w:szCs w:val="20"/>
          <w:u w:val="none"/>
        </w:rPr>
        <w:t>а</w:t>
      </w:r>
      <w:r w:rsidRPr="00EB576F">
        <w:rPr>
          <w:b w:val="0"/>
          <w:sz w:val="20"/>
          <w:szCs w:val="20"/>
          <w:u w:val="none"/>
        </w:rPr>
        <w:t xml:space="preserve">. </w:t>
      </w:r>
      <w:r w:rsidRPr="00EB576F">
        <w:rPr>
          <w:b w:val="0"/>
          <w:sz w:val="20"/>
          <w:szCs w:val="20"/>
          <w:u w:val="none"/>
          <w:vertAlign w:val="superscript"/>
        </w:rPr>
        <w:t>1,42,44</w:t>
      </w:r>
      <w:r w:rsidRPr="00EB576F">
        <w:rPr>
          <w:b w:val="0"/>
          <w:sz w:val="20"/>
          <w:szCs w:val="20"/>
          <w:u w:val="none"/>
        </w:rPr>
        <w:t xml:space="preserve"> </w:t>
      </w:r>
      <w:r>
        <w:rPr>
          <w:b w:val="0"/>
          <w:sz w:val="20"/>
          <w:szCs w:val="20"/>
          <w:u w:val="none"/>
        </w:rPr>
        <w:t xml:space="preserve"> </w:t>
      </w:r>
      <w:r w:rsidRPr="00EB576F">
        <w:rPr>
          <w:b w:val="0"/>
          <w:sz w:val="20"/>
          <w:szCs w:val="20"/>
          <w:u w:val="none"/>
        </w:rPr>
        <w:t>Сколиоз</w:t>
      </w:r>
      <w:r>
        <w:rPr>
          <w:b w:val="0"/>
          <w:sz w:val="20"/>
          <w:szCs w:val="20"/>
          <w:u w:val="none"/>
        </w:rPr>
        <w:t>, как связанный, так и не связанный с</w:t>
      </w:r>
      <w:r w:rsidRPr="00EB576F">
        <w:rPr>
          <w:b w:val="0"/>
          <w:sz w:val="20"/>
          <w:szCs w:val="20"/>
          <w:u w:val="none"/>
        </w:rPr>
        <w:t xml:space="preserve"> жесткост</w:t>
      </w:r>
      <w:r>
        <w:rPr>
          <w:b w:val="0"/>
          <w:sz w:val="20"/>
          <w:szCs w:val="20"/>
          <w:u w:val="none"/>
        </w:rPr>
        <w:t xml:space="preserve">ью </w:t>
      </w:r>
      <w:r w:rsidRPr="00EB576F">
        <w:rPr>
          <w:b w:val="0"/>
          <w:sz w:val="20"/>
          <w:szCs w:val="20"/>
          <w:u w:val="none"/>
        </w:rPr>
        <w:t>позвоночника может развиваться во всех формах врожденн</w:t>
      </w:r>
      <w:r>
        <w:rPr>
          <w:b w:val="0"/>
          <w:sz w:val="20"/>
          <w:szCs w:val="20"/>
          <w:u w:val="none"/>
        </w:rPr>
        <w:t>ых</w:t>
      </w:r>
      <w:r w:rsidRPr="00EB576F">
        <w:rPr>
          <w:b w:val="0"/>
          <w:sz w:val="20"/>
          <w:szCs w:val="20"/>
          <w:u w:val="none"/>
        </w:rPr>
        <w:t xml:space="preserve"> миопати</w:t>
      </w:r>
      <w:r>
        <w:rPr>
          <w:b w:val="0"/>
          <w:sz w:val="20"/>
          <w:szCs w:val="20"/>
          <w:u w:val="none"/>
        </w:rPr>
        <w:t>й</w:t>
      </w:r>
      <w:r w:rsidRPr="00EB576F">
        <w:rPr>
          <w:b w:val="0"/>
          <w:sz w:val="20"/>
          <w:szCs w:val="20"/>
          <w:u w:val="none"/>
        </w:rPr>
        <w:t>, но особенно часто в формах с выраженн</w:t>
      </w:r>
      <w:r>
        <w:rPr>
          <w:b w:val="0"/>
          <w:sz w:val="20"/>
          <w:szCs w:val="20"/>
          <w:u w:val="none"/>
        </w:rPr>
        <w:t>ой</w:t>
      </w:r>
      <w:r w:rsidRPr="00EB576F">
        <w:rPr>
          <w:b w:val="0"/>
          <w:sz w:val="20"/>
          <w:szCs w:val="20"/>
          <w:u w:val="none"/>
        </w:rPr>
        <w:t xml:space="preserve"> осевой слабост</w:t>
      </w:r>
      <w:r>
        <w:rPr>
          <w:b w:val="0"/>
          <w:sz w:val="20"/>
          <w:szCs w:val="20"/>
          <w:u w:val="none"/>
        </w:rPr>
        <w:t>ью</w:t>
      </w:r>
      <w:r w:rsidRPr="00EB576F">
        <w:rPr>
          <w:b w:val="0"/>
          <w:sz w:val="20"/>
          <w:szCs w:val="20"/>
          <w:u w:val="none"/>
        </w:rPr>
        <w:t>. Эти формы включают особенно</w:t>
      </w:r>
      <w:r>
        <w:rPr>
          <w:b w:val="0"/>
          <w:sz w:val="20"/>
          <w:szCs w:val="20"/>
          <w:u w:val="none"/>
        </w:rPr>
        <w:t xml:space="preserve"> </w:t>
      </w:r>
      <w:r w:rsidRPr="00EB576F">
        <w:rPr>
          <w:b w:val="0"/>
          <w:sz w:val="20"/>
          <w:szCs w:val="20"/>
          <w:u w:val="none"/>
        </w:rPr>
        <w:t>миопатии</w:t>
      </w:r>
      <w:r>
        <w:rPr>
          <w:b w:val="0"/>
          <w:sz w:val="20"/>
          <w:szCs w:val="20"/>
          <w:u w:val="none"/>
        </w:rPr>
        <w:t>, вызванные</w:t>
      </w:r>
      <w:r w:rsidRPr="00EB576F">
        <w:rPr>
          <w:b w:val="0"/>
          <w:sz w:val="20"/>
          <w:szCs w:val="20"/>
          <w:u w:val="none"/>
        </w:rPr>
        <w:t xml:space="preserve"> мутациями</w:t>
      </w:r>
      <w:r>
        <w:rPr>
          <w:b w:val="0"/>
          <w:sz w:val="20"/>
          <w:szCs w:val="20"/>
          <w:u w:val="none"/>
        </w:rPr>
        <w:t xml:space="preserve"> генов</w:t>
      </w:r>
      <w:r w:rsidRPr="00EB576F">
        <w:rPr>
          <w:b w:val="0"/>
          <w:sz w:val="20"/>
          <w:szCs w:val="20"/>
          <w:u w:val="none"/>
        </w:rPr>
        <w:t xml:space="preserve"> </w:t>
      </w:r>
      <w:r w:rsidRPr="00EB576F">
        <w:rPr>
          <w:b w:val="0"/>
          <w:i/>
          <w:sz w:val="20"/>
          <w:szCs w:val="20"/>
          <w:u w:val="none"/>
        </w:rPr>
        <w:t>SEPN1</w:t>
      </w:r>
      <w:r w:rsidRPr="00EB576F">
        <w:rPr>
          <w:b w:val="0"/>
          <w:sz w:val="20"/>
          <w:szCs w:val="20"/>
          <w:u w:val="none"/>
        </w:rPr>
        <w:t xml:space="preserve"> и </w:t>
      </w:r>
      <w:r w:rsidRPr="00EB576F">
        <w:rPr>
          <w:b w:val="0"/>
          <w:i/>
          <w:sz w:val="20"/>
          <w:szCs w:val="20"/>
          <w:u w:val="none"/>
        </w:rPr>
        <w:t>NEB1</w:t>
      </w:r>
      <w:r w:rsidRPr="00EB576F">
        <w:rPr>
          <w:b w:val="0"/>
          <w:sz w:val="20"/>
          <w:szCs w:val="20"/>
          <w:u w:val="none"/>
        </w:rPr>
        <w:t xml:space="preserve"> в генах .</w:t>
      </w:r>
      <w:r w:rsidRPr="00EB576F">
        <w:rPr>
          <w:b w:val="0"/>
          <w:sz w:val="20"/>
          <w:szCs w:val="20"/>
          <w:u w:val="none"/>
          <w:vertAlign w:val="superscript"/>
        </w:rPr>
        <w:t>36,37,45</w:t>
      </w:r>
    </w:p>
    <w:p w:rsidR="00EB05D9" w:rsidRDefault="00EB05D9" w:rsidP="00EF36F4">
      <w:pPr>
        <w:jc w:val="both"/>
        <w:rPr>
          <w:b w:val="0"/>
          <w:sz w:val="20"/>
          <w:szCs w:val="20"/>
          <w:u w:val="none"/>
        </w:rPr>
      </w:pPr>
      <w:r w:rsidRPr="00EF36F4">
        <w:rPr>
          <w:b w:val="0"/>
          <w:i/>
          <w:sz w:val="20"/>
          <w:szCs w:val="20"/>
          <w:u w:val="none"/>
        </w:rPr>
        <w:t>Потенциал</w:t>
      </w:r>
      <w:r>
        <w:rPr>
          <w:b w:val="0"/>
          <w:i/>
          <w:sz w:val="20"/>
          <w:szCs w:val="20"/>
          <w:u w:val="none"/>
        </w:rPr>
        <w:t>ьная связь</w:t>
      </w:r>
      <w:r w:rsidRPr="00EF36F4">
        <w:rPr>
          <w:b w:val="0"/>
          <w:i/>
          <w:sz w:val="20"/>
          <w:szCs w:val="20"/>
          <w:u w:val="none"/>
        </w:rPr>
        <w:t xml:space="preserve"> со злокачественной гипертермией.</w:t>
      </w:r>
      <w:r>
        <w:rPr>
          <w:b w:val="0"/>
          <w:sz w:val="20"/>
          <w:szCs w:val="20"/>
          <w:u w:val="none"/>
        </w:rPr>
        <w:t xml:space="preserve"> </w:t>
      </w:r>
      <w:r w:rsidRPr="00EB576F">
        <w:rPr>
          <w:b w:val="0"/>
          <w:sz w:val="20"/>
          <w:szCs w:val="20"/>
          <w:u w:val="none"/>
        </w:rPr>
        <w:t>Злокачественная гипертермия является фармакогенетически</w:t>
      </w:r>
      <w:r>
        <w:rPr>
          <w:b w:val="0"/>
          <w:sz w:val="20"/>
          <w:szCs w:val="20"/>
          <w:u w:val="none"/>
        </w:rPr>
        <w:t>м</w:t>
      </w:r>
      <w:r w:rsidRPr="00EB576F">
        <w:rPr>
          <w:b w:val="0"/>
          <w:sz w:val="20"/>
          <w:szCs w:val="20"/>
          <w:u w:val="none"/>
        </w:rPr>
        <w:t xml:space="preserve"> расстройство</w:t>
      </w:r>
      <w:r>
        <w:rPr>
          <w:b w:val="0"/>
          <w:sz w:val="20"/>
          <w:szCs w:val="20"/>
          <w:u w:val="none"/>
        </w:rPr>
        <w:t>м и</w:t>
      </w:r>
      <w:r w:rsidRPr="00EB576F">
        <w:rPr>
          <w:b w:val="0"/>
          <w:sz w:val="20"/>
          <w:szCs w:val="20"/>
          <w:u w:val="none"/>
        </w:rPr>
        <w:t xml:space="preserve"> характеризуется патологической гипертерми</w:t>
      </w:r>
      <w:r>
        <w:rPr>
          <w:b w:val="0"/>
          <w:sz w:val="20"/>
          <w:szCs w:val="20"/>
          <w:u w:val="none"/>
        </w:rPr>
        <w:t>ей</w:t>
      </w:r>
      <w:r w:rsidRPr="00EB576F">
        <w:rPr>
          <w:b w:val="0"/>
          <w:sz w:val="20"/>
          <w:szCs w:val="20"/>
          <w:u w:val="none"/>
        </w:rPr>
        <w:t>, жесткость</w:t>
      </w:r>
      <w:r>
        <w:rPr>
          <w:b w:val="0"/>
          <w:sz w:val="20"/>
          <w:szCs w:val="20"/>
          <w:u w:val="none"/>
        </w:rPr>
        <w:t>ю</w:t>
      </w:r>
      <w:r w:rsidRPr="00EB576F">
        <w:rPr>
          <w:b w:val="0"/>
          <w:sz w:val="20"/>
          <w:szCs w:val="20"/>
          <w:u w:val="none"/>
        </w:rPr>
        <w:t xml:space="preserve"> мышц, и </w:t>
      </w:r>
      <w:r>
        <w:rPr>
          <w:b w:val="0"/>
          <w:sz w:val="20"/>
          <w:szCs w:val="20"/>
          <w:u w:val="none"/>
        </w:rPr>
        <w:t>гиперметаболизмом при использовании анестетиков</w:t>
      </w:r>
      <w:r w:rsidRPr="00EB576F">
        <w:rPr>
          <w:b w:val="0"/>
          <w:sz w:val="20"/>
          <w:szCs w:val="20"/>
          <w:u w:val="none"/>
        </w:rPr>
        <w:t>.</w:t>
      </w:r>
      <w:r w:rsidRPr="007A4CF2">
        <w:rPr>
          <w:b w:val="0"/>
          <w:sz w:val="20"/>
          <w:szCs w:val="20"/>
          <w:u w:val="none"/>
          <w:vertAlign w:val="superscript"/>
        </w:rPr>
        <w:t>46</w:t>
      </w:r>
      <w:r w:rsidRPr="00EB576F">
        <w:rPr>
          <w:b w:val="0"/>
          <w:sz w:val="20"/>
          <w:szCs w:val="20"/>
          <w:u w:val="none"/>
        </w:rPr>
        <w:t xml:space="preserve"> Эти </w:t>
      </w:r>
      <w:r>
        <w:rPr>
          <w:b w:val="0"/>
          <w:sz w:val="20"/>
          <w:szCs w:val="20"/>
          <w:u w:val="none"/>
        </w:rPr>
        <w:t>анестетики в</w:t>
      </w:r>
      <w:r w:rsidRPr="00EB576F">
        <w:rPr>
          <w:b w:val="0"/>
          <w:sz w:val="20"/>
          <w:szCs w:val="20"/>
          <w:u w:val="none"/>
        </w:rPr>
        <w:t xml:space="preserve">ключают </w:t>
      </w:r>
      <w:r>
        <w:rPr>
          <w:b w:val="0"/>
          <w:sz w:val="20"/>
          <w:szCs w:val="20"/>
          <w:u w:val="none"/>
        </w:rPr>
        <w:t xml:space="preserve">в себя </w:t>
      </w:r>
      <w:r w:rsidRPr="00EB576F">
        <w:rPr>
          <w:b w:val="0"/>
          <w:sz w:val="20"/>
          <w:szCs w:val="20"/>
          <w:u w:val="none"/>
        </w:rPr>
        <w:t xml:space="preserve">летучие газы, такие как галотан, севофлуран и десфлуран а также </w:t>
      </w:r>
      <w:r>
        <w:rPr>
          <w:b w:val="0"/>
          <w:sz w:val="20"/>
          <w:szCs w:val="20"/>
          <w:u w:val="none"/>
        </w:rPr>
        <w:t xml:space="preserve">такие </w:t>
      </w:r>
      <w:r w:rsidRPr="00EB576F">
        <w:rPr>
          <w:b w:val="0"/>
          <w:sz w:val="20"/>
          <w:szCs w:val="20"/>
          <w:u w:val="none"/>
        </w:rPr>
        <w:t>деполяризующи</w:t>
      </w:r>
      <w:r>
        <w:rPr>
          <w:b w:val="0"/>
          <w:sz w:val="20"/>
          <w:szCs w:val="20"/>
          <w:u w:val="none"/>
        </w:rPr>
        <w:t>е миор</w:t>
      </w:r>
      <w:r w:rsidRPr="00EB576F">
        <w:rPr>
          <w:b w:val="0"/>
          <w:sz w:val="20"/>
          <w:szCs w:val="20"/>
          <w:u w:val="none"/>
        </w:rPr>
        <w:t>елаксант</w:t>
      </w:r>
      <w:r>
        <w:rPr>
          <w:b w:val="0"/>
          <w:sz w:val="20"/>
          <w:szCs w:val="20"/>
          <w:u w:val="none"/>
        </w:rPr>
        <w:t>ы как сукцинохолин</w:t>
      </w:r>
      <w:r w:rsidRPr="00EB576F">
        <w:rPr>
          <w:b w:val="0"/>
          <w:sz w:val="20"/>
          <w:szCs w:val="20"/>
          <w:u w:val="none"/>
        </w:rPr>
        <w:t xml:space="preserve">. Злокачественная гипертермия является </w:t>
      </w:r>
      <w:r>
        <w:rPr>
          <w:b w:val="0"/>
          <w:sz w:val="20"/>
          <w:szCs w:val="20"/>
          <w:u w:val="none"/>
        </w:rPr>
        <w:t xml:space="preserve">заболеванием, требующим </w:t>
      </w:r>
      <w:r w:rsidRPr="00EB576F">
        <w:rPr>
          <w:b w:val="0"/>
          <w:sz w:val="20"/>
          <w:szCs w:val="20"/>
          <w:u w:val="none"/>
        </w:rPr>
        <w:t xml:space="preserve">неотложной медицинской помощи, </w:t>
      </w:r>
      <w:r>
        <w:rPr>
          <w:b w:val="0"/>
          <w:sz w:val="20"/>
          <w:szCs w:val="20"/>
          <w:u w:val="none"/>
        </w:rPr>
        <w:t>лечится дантроленом</w:t>
      </w:r>
      <w:r w:rsidRPr="00EB576F">
        <w:rPr>
          <w:b w:val="0"/>
          <w:sz w:val="20"/>
          <w:szCs w:val="20"/>
          <w:u w:val="none"/>
        </w:rPr>
        <w:t xml:space="preserve"> и дополнительны</w:t>
      </w:r>
      <w:r>
        <w:rPr>
          <w:b w:val="0"/>
          <w:sz w:val="20"/>
          <w:szCs w:val="20"/>
          <w:u w:val="none"/>
        </w:rPr>
        <w:t>ми средствами ухода и поддержки</w:t>
      </w:r>
      <w:r w:rsidRPr="00EB576F">
        <w:rPr>
          <w:b w:val="0"/>
          <w:sz w:val="20"/>
          <w:szCs w:val="20"/>
          <w:u w:val="none"/>
        </w:rPr>
        <w:t xml:space="preserve">. </w:t>
      </w:r>
      <w:r>
        <w:rPr>
          <w:b w:val="0"/>
          <w:sz w:val="20"/>
          <w:szCs w:val="20"/>
          <w:u w:val="none"/>
        </w:rPr>
        <w:t>Подозрения на з</w:t>
      </w:r>
      <w:r w:rsidRPr="00EB576F">
        <w:rPr>
          <w:b w:val="0"/>
          <w:sz w:val="20"/>
          <w:szCs w:val="20"/>
          <w:u w:val="none"/>
        </w:rPr>
        <w:t>локачественн</w:t>
      </w:r>
      <w:r>
        <w:rPr>
          <w:b w:val="0"/>
          <w:sz w:val="20"/>
          <w:szCs w:val="20"/>
          <w:u w:val="none"/>
        </w:rPr>
        <w:t>ую</w:t>
      </w:r>
      <w:r w:rsidRPr="00EB576F">
        <w:rPr>
          <w:b w:val="0"/>
          <w:sz w:val="20"/>
          <w:szCs w:val="20"/>
          <w:u w:val="none"/>
        </w:rPr>
        <w:t xml:space="preserve"> гипертерми</w:t>
      </w:r>
      <w:r>
        <w:rPr>
          <w:b w:val="0"/>
          <w:sz w:val="20"/>
          <w:szCs w:val="20"/>
          <w:u w:val="none"/>
        </w:rPr>
        <w:t xml:space="preserve">ю чаще всего наблюдаются у </w:t>
      </w:r>
      <w:r w:rsidRPr="00EB576F">
        <w:rPr>
          <w:b w:val="0"/>
          <w:sz w:val="20"/>
          <w:szCs w:val="20"/>
          <w:u w:val="none"/>
        </w:rPr>
        <w:t>человека с врожденной миопати</w:t>
      </w:r>
      <w:r>
        <w:rPr>
          <w:b w:val="0"/>
          <w:sz w:val="20"/>
          <w:szCs w:val="20"/>
          <w:u w:val="none"/>
        </w:rPr>
        <w:t>ей</w:t>
      </w:r>
      <w:r w:rsidRPr="00EB576F">
        <w:rPr>
          <w:b w:val="0"/>
          <w:sz w:val="20"/>
          <w:szCs w:val="20"/>
          <w:u w:val="none"/>
        </w:rPr>
        <w:t xml:space="preserve">, когда (а) имеется </w:t>
      </w:r>
      <w:r>
        <w:rPr>
          <w:b w:val="0"/>
          <w:sz w:val="20"/>
          <w:szCs w:val="20"/>
          <w:u w:val="none"/>
        </w:rPr>
        <w:t>злокачественная гипертермия в анамнезе</w:t>
      </w:r>
      <w:r w:rsidRPr="00EB576F">
        <w:rPr>
          <w:b w:val="0"/>
          <w:sz w:val="20"/>
          <w:szCs w:val="20"/>
          <w:u w:val="none"/>
        </w:rPr>
        <w:t xml:space="preserve"> (б) были трудности </w:t>
      </w:r>
      <w:r>
        <w:rPr>
          <w:b w:val="0"/>
          <w:sz w:val="20"/>
          <w:szCs w:val="20"/>
          <w:u w:val="none"/>
        </w:rPr>
        <w:t xml:space="preserve">при </w:t>
      </w:r>
      <w:r w:rsidRPr="00EB576F">
        <w:rPr>
          <w:b w:val="0"/>
          <w:sz w:val="20"/>
          <w:szCs w:val="20"/>
          <w:u w:val="none"/>
        </w:rPr>
        <w:t>предыдущ</w:t>
      </w:r>
      <w:r>
        <w:rPr>
          <w:b w:val="0"/>
          <w:sz w:val="20"/>
          <w:szCs w:val="20"/>
          <w:u w:val="none"/>
        </w:rPr>
        <w:t>ей анестезии и (в) п</w:t>
      </w:r>
      <w:r w:rsidRPr="00EB576F">
        <w:rPr>
          <w:b w:val="0"/>
          <w:sz w:val="20"/>
          <w:szCs w:val="20"/>
          <w:u w:val="none"/>
        </w:rPr>
        <w:t>ациент имеет документ</w:t>
      </w:r>
      <w:r>
        <w:rPr>
          <w:b w:val="0"/>
          <w:sz w:val="20"/>
          <w:szCs w:val="20"/>
          <w:u w:val="none"/>
        </w:rPr>
        <w:t>ально подтвержде</w:t>
      </w:r>
      <w:r w:rsidRPr="00EB576F">
        <w:rPr>
          <w:b w:val="0"/>
          <w:sz w:val="20"/>
          <w:szCs w:val="20"/>
          <w:u w:val="none"/>
        </w:rPr>
        <w:t>нную мутаци</w:t>
      </w:r>
      <w:r>
        <w:rPr>
          <w:b w:val="0"/>
          <w:sz w:val="20"/>
          <w:szCs w:val="20"/>
          <w:u w:val="none"/>
        </w:rPr>
        <w:t>ю</w:t>
      </w:r>
      <w:r w:rsidRPr="00EB576F">
        <w:rPr>
          <w:b w:val="0"/>
          <w:sz w:val="20"/>
          <w:szCs w:val="20"/>
          <w:u w:val="none"/>
        </w:rPr>
        <w:t xml:space="preserve"> </w:t>
      </w:r>
      <w:r w:rsidRPr="007A4CF2">
        <w:rPr>
          <w:b w:val="0"/>
          <w:i/>
          <w:sz w:val="20"/>
          <w:szCs w:val="20"/>
          <w:u w:val="none"/>
        </w:rPr>
        <w:t>RYR1</w:t>
      </w:r>
      <w:r w:rsidRPr="00EB576F">
        <w:rPr>
          <w:b w:val="0"/>
          <w:sz w:val="20"/>
          <w:szCs w:val="20"/>
          <w:u w:val="none"/>
        </w:rPr>
        <w:t xml:space="preserve">. </w:t>
      </w:r>
      <w:r>
        <w:rPr>
          <w:b w:val="0"/>
          <w:sz w:val="20"/>
          <w:szCs w:val="20"/>
          <w:u w:val="none"/>
        </w:rPr>
        <w:t xml:space="preserve">Ин витро тест на сокращение, хотя и проводимый не регулярно, </w:t>
      </w:r>
      <w:r w:rsidRPr="007A4CF2">
        <w:rPr>
          <w:b w:val="0"/>
          <w:sz w:val="20"/>
          <w:szCs w:val="20"/>
          <w:u w:val="none"/>
        </w:rPr>
        <w:t xml:space="preserve">является окончательным диагностическим тестом </w:t>
      </w:r>
      <w:r>
        <w:rPr>
          <w:b w:val="0"/>
          <w:sz w:val="20"/>
          <w:szCs w:val="20"/>
          <w:u w:val="none"/>
        </w:rPr>
        <w:t>на подверженность</w:t>
      </w:r>
      <w:r w:rsidRPr="007A4CF2">
        <w:rPr>
          <w:b w:val="0"/>
          <w:sz w:val="20"/>
          <w:szCs w:val="20"/>
          <w:u w:val="none"/>
        </w:rPr>
        <w:t xml:space="preserve"> злокачественной гипертермии. </w:t>
      </w:r>
    </w:p>
    <w:p w:rsidR="00EB05D9" w:rsidRDefault="00EB05D9" w:rsidP="0092538C">
      <w:pPr>
        <w:jc w:val="both"/>
        <w:rPr>
          <w:b w:val="0"/>
          <w:sz w:val="20"/>
          <w:szCs w:val="20"/>
          <w:u w:val="none"/>
        </w:rPr>
      </w:pPr>
      <w:r w:rsidRPr="00AB736F">
        <w:rPr>
          <w:b w:val="0"/>
          <w:sz w:val="20"/>
          <w:szCs w:val="20"/>
          <w:u w:val="none"/>
        </w:rPr>
        <w:t xml:space="preserve">Риск развития злокачественной гипертермии наиболее связан с </w:t>
      </w:r>
      <w:r w:rsidRPr="00AB736F">
        <w:rPr>
          <w:b w:val="0"/>
          <w:i/>
          <w:sz w:val="20"/>
          <w:szCs w:val="20"/>
          <w:u w:val="none"/>
        </w:rPr>
        <w:t>RYR1</w:t>
      </w:r>
      <w:r w:rsidRPr="00AB736F">
        <w:rPr>
          <w:b w:val="0"/>
          <w:sz w:val="20"/>
          <w:szCs w:val="20"/>
          <w:u w:val="none"/>
        </w:rPr>
        <w:t xml:space="preserve"> </w:t>
      </w:r>
      <w:r>
        <w:rPr>
          <w:b w:val="0"/>
          <w:sz w:val="20"/>
          <w:szCs w:val="20"/>
          <w:u w:val="none"/>
        </w:rPr>
        <w:t xml:space="preserve">- </w:t>
      </w:r>
      <w:r w:rsidRPr="00AB736F">
        <w:rPr>
          <w:b w:val="0"/>
          <w:sz w:val="20"/>
          <w:szCs w:val="20"/>
          <w:u w:val="none"/>
        </w:rPr>
        <w:t>миопати</w:t>
      </w:r>
      <w:r>
        <w:rPr>
          <w:b w:val="0"/>
          <w:sz w:val="20"/>
          <w:szCs w:val="20"/>
          <w:u w:val="none"/>
        </w:rPr>
        <w:t>ями</w:t>
      </w:r>
      <w:r w:rsidRPr="00AB736F">
        <w:rPr>
          <w:b w:val="0"/>
          <w:sz w:val="20"/>
          <w:szCs w:val="20"/>
          <w:u w:val="none"/>
        </w:rPr>
        <w:t xml:space="preserve">, особенно, с доминирующими или </w:t>
      </w:r>
      <w:r>
        <w:rPr>
          <w:b w:val="0"/>
          <w:sz w:val="20"/>
          <w:szCs w:val="20"/>
          <w:u w:val="none"/>
        </w:rPr>
        <w:t xml:space="preserve">впервые обнаруженными мутациями, или с  синдромом </w:t>
      </w:r>
      <w:r w:rsidRPr="00AB736F">
        <w:rPr>
          <w:b w:val="0"/>
          <w:sz w:val="20"/>
          <w:szCs w:val="20"/>
          <w:u w:val="none"/>
        </w:rPr>
        <w:t>K</w:t>
      </w:r>
      <w:r>
        <w:rPr>
          <w:b w:val="0"/>
          <w:sz w:val="20"/>
          <w:szCs w:val="20"/>
          <w:u w:val="none"/>
        </w:rPr>
        <w:t>инг-Денборо</w:t>
      </w:r>
      <w:r w:rsidRPr="00AB736F">
        <w:rPr>
          <w:b w:val="0"/>
          <w:sz w:val="20"/>
          <w:szCs w:val="20"/>
          <w:u w:val="none"/>
        </w:rPr>
        <w:t xml:space="preserve"> </w:t>
      </w:r>
      <w:r w:rsidRPr="00AB736F">
        <w:rPr>
          <w:b w:val="0"/>
          <w:sz w:val="20"/>
          <w:szCs w:val="20"/>
          <w:u w:val="none"/>
          <w:vertAlign w:val="superscript"/>
        </w:rPr>
        <w:t>1,42,47</w:t>
      </w:r>
      <w:r w:rsidRPr="00AB736F">
        <w:rPr>
          <w:b w:val="0"/>
          <w:sz w:val="20"/>
          <w:szCs w:val="20"/>
          <w:u w:val="none"/>
        </w:rPr>
        <w:t xml:space="preserve"> </w:t>
      </w:r>
      <w:r>
        <w:rPr>
          <w:b w:val="0"/>
          <w:sz w:val="20"/>
          <w:szCs w:val="20"/>
          <w:u w:val="none"/>
        </w:rPr>
        <w:t>Р</w:t>
      </w:r>
      <w:r w:rsidRPr="00AB736F">
        <w:rPr>
          <w:b w:val="0"/>
          <w:sz w:val="20"/>
          <w:szCs w:val="20"/>
          <w:u w:val="none"/>
        </w:rPr>
        <w:t xml:space="preserve">иск гораздо менее четко </w:t>
      </w:r>
      <w:r>
        <w:rPr>
          <w:b w:val="0"/>
          <w:sz w:val="20"/>
          <w:szCs w:val="20"/>
          <w:u w:val="none"/>
        </w:rPr>
        <w:t xml:space="preserve">отмечен </w:t>
      </w:r>
      <w:r w:rsidRPr="00AB736F">
        <w:rPr>
          <w:b w:val="0"/>
          <w:sz w:val="20"/>
          <w:szCs w:val="20"/>
          <w:u w:val="none"/>
        </w:rPr>
        <w:t>в случаях</w:t>
      </w:r>
      <w:r>
        <w:rPr>
          <w:b w:val="0"/>
          <w:sz w:val="20"/>
          <w:szCs w:val="20"/>
          <w:u w:val="none"/>
        </w:rPr>
        <w:t xml:space="preserve"> </w:t>
      </w:r>
      <w:r w:rsidRPr="00AB736F">
        <w:rPr>
          <w:b w:val="0"/>
          <w:sz w:val="20"/>
          <w:szCs w:val="20"/>
          <w:u w:val="none"/>
        </w:rPr>
        <w:t>рецессивн</w:t>
      </w:r>
      <w:r>
        <w:rPr>
          <w:b w:val="0"/>
          <w:sz w:val="20"/>
          <w:szCs w:val="20"/>
          <w:u w:val="none"/>
        </w:rPr>
        <w:t xml:space="preserve">ых </w:t>
      </w:r>
      <w:r w:rsidRPr="00AB736F">
        <w:rPr>
          <w:b w:val="0"/>
          <w:sz w:val="20"/>
          <w:szCs w:val="20"/>
          <w:u w:val="none"/>
        </w:rPr>
        <w:t xml:space="preserve"> мутаци</w:t>
      </w:r>
      <w:r>
        <w:rPr>
          <w:b w:val="0"/>
          <w:sz w:val="20"/>
          <w:szCs w:val="20"/>
          <w:u w:val="none"/>
        </w:rPr>
        <w:t>й</w:t>
      </w:r>
      <w:r w:rsidRPr="00AB736F">
        <w:rPr>
          <w:b w:val="0"/>
          <w:sz w:val="20"/>
          <w:szCs w:val="20"/>
          <w:u w:val="none"/>
        </w:rPr>
        <w:t xml:space="preserve"> </w:t>
      </w:r>
      <w:r w:rsidRPr="00AB736F">
        <w:rPr>
          <w:b w:val="0"/>
          <w:i/>
          <w:sz w:val="20"/>
          <w:szCs w:val="20"/>
          <w:u w:val="none"/>
        </w:rPr>
        <w:t>RYR1</w:t>
      </w:r>
      <w:r w:rsidRPr="00AB736F">
        <w:rPr>
          <w:b w:val="0"/>
          <w:sz w:val="20"/>
          <w:szCs w:val="20"/>
          <w:u w:val="none"/>
        </w:rPr>
        <w:t xml:space="preserve">. </w:t>
      </w:r>
      <w:r>
        <w:rPr>
          <w:b w:val="0"/>
          <w:sz w:val="20"/>
          <w:szCs w:val="20"/>
          <w:u w:val="none"/>
        </w:rPr>
        <w:t>Восприимчивость к з</w:t>
      </w:r>
      <w:r w:rsidRPr="00AB736F">
        <w:rPr>
          <w:b w:val="0"/>
          <w:sz w:val="20"/>
          <w:szCs w:val="20"/>
          <w:u w:val="none"/>
        </w:rPr>
        <w:t>локачественн</w:t>
      </w:r>
      <w:r>
        <w:rPr>
          <w:b w:val="0"/>
          <w:sz w:val="20"/>
          <w:szCs w:val="20"/>
          <w:u w:val="none"/>
        </w:rPr>
        <w:t xml:space="preserve">ой </w:t>
      </w:r>
      <w:r w:rsidRPr="00AB736F">
        <w:rPr>
          <w:b w:val="0"/>
          <w:sz w:val="20"/>
          <w:szCs w:val="20"/>
          <w:u w:val="none"/>
        </w:rPr>
        <w:t xml:space="preserve"> гипертерми</w:t>
      </w:r>
      <w:r>
        <w:rPr>
          <w:b w:val="0"/>
          <w:sz w:val="20"/>
          <w:szCs w:val="20"/>
          <w:u w:val="none"/>
        </w:rPr>
        <w:t xml:space="preserve">и </w:t>
      </w:r>
      <w:r w:rsidRPr="00AB736F">
        <w:rPr>
          <w:b w:val="0"/>
          <w:sz w:val="20"/>
          <w:szCs w:val="20"/>
          <w:u w:val="none"/>
        </w:rPr>
        <w:t>является</w:t>
      </w:r>
      <w:r>
        <w:rPr>
          <w:b w:val="0"/>
          <w:sz w:val="20"/>
          <w:szCs w:val="20"/>
          <w:u w:val="none"/>
        </w:rPr>
        <w:t xml:space="preserve"> также признаком миопатии коренных американцев – редкого врожденного мышечного заболевания, отмеченного у индейцев племени ламби</w:t>
      </w:r>
      <w:r w:rsidRPr="00AB736F">
        <w:rPr>
          <w:b w:val="0"/>
          <w:sz w:val="20"/>
          <w:szCs w:val="20"/>
          <w:u w:val="none"/>
        </w:rPr>
        <w:t>.</w:t>
      </w:r>
      <w:r w:rsidRPr="00A35B2C">
        <w:rPr>
          <w:b w:val="0"/>
          <w:sz w:val="20"/>
          <w:szCs w:val="20"/>
          <w:u w:val="none"/>
          <w:vertAlign w:val="superscript"/>
        </w:rPr>
        <w:t>48</w:t>
      </w:r>
      <w:r w:rsidRPr="00AB736F">
        <w:rPr>
          <w:b w:val="0"/>
          <w:sz w:val="20"/>
          <w:szCs w:val="20"/>
          <w:u w:val="none"/>
        </w:rPr>
        <w:t xml:space="preserve"> </w:t>
      </w:r>
      <w:r>
        <w:rPr>
          <w:b w:val="0"/>
          <w:sz w:val="20"/>
          <w:szCs w:val="20"/>
          <w:u w:val="none"/>
        </w:rPr>
        <w:t xml:space="preserve">Недостаточно </w:t>
      </w:r>
      <w:r w:rsidRPr="00AB736F">
        <w:rPr>
          <w:b w:val="0"/>
          <w:sz w:val="20"/>
          <w:szCs w:val="20"/>
          <w:u w:val="none"/>
        </w:rPr>
        <w:t>доказательств</w:t>
      </w:r>
      <w:r>
        <w:rPr>
          <w:b w:val="0"/>
          <w:sz w:val="20"/>
          <w:szCs w:val="20"/>
          <w:u w:val="none"/>
        </w:rPr>
        <w:t xml:space="preserve">  </w:t>
      </w:r>
      <w:r w:rsidRPr="00AB736F">
        <w:rPr>
          <w:b w:val="0"/>
          <w:sz w:val="20"/>
          <w:szCs w:val="20"/>
          <w:u w:val="none"/>
        </w:rPr>
        <w:t>присутстви</w:t>
      </w:r>
      <w:r>
        <w:rPr>
          <w:b w:val="0"/>
          <w:sz w:val="20"/>
          <w:szCs w:val="20"/>
          <w:u w:val="none"/>
        </w:rPr>
        <w:t>я</w:t>
      </w:r>
      <w:r w:rsidRPr="00AB736F">
        <w:rPr>
          <w:b w:val="0"/>
          <w:sz w:val="20"/>
          <w:szCs w:val="20"/>
          <w:u w:val="none"/>
        </w:rPr>
        <w:t xml:space="preserve"> злокачественной гипертермии</w:t>
      </w:r>
      <w:r>
        <w:rPr>
          <w:b w:val="0"/>
          <w:sz w:val="20"/>
          <w:szCs w:val="20"/>
          <w:u w:val="none"/>
        </w:rPr>
        <w:t xml:space="preserve"> при других</w:t>
      </w:r>
      <w:r w:rsidRPr="00AB736F">
        <w:rPr>
          <w:b w:val="0"/>
          <w:sz w:val="20"/>
          <w:szCs w:val="20"/>
          <w:u w:val="none"/>
        </w:rPr>
        <w:t xml:space="preserve"> генетически определенных врожденных миопати</w:t>
      </w:r>
      <w:r>
        <w:rPr>
          <w:b w:val="0"/>
          <w:sz w:val="20"/>
          <w:szCs w:val="20"/>
          <w:u w:val="none"/>
        </w:rPr>
        <w:t>ях</w:t>
      </w:r>
      <w:r w:rsidRPr="00AB736F">
        <w:rPr>
          <w:b w:val="0"/>
          <w:sz w:val="20"/>
          <w:szCs w:val="20"/>
          <w:u w:val="none"/>
        </w:rPr>
        <w:t xml:space="preserve">. Тем не менее, </w:t>
      </w:r>
      <w:r>
        <w:rPr>
          <w:b w:val="0"/>
          <w:sz w:val="20"/>
          <w:szCs w:val="20"/>
          <w:u w:val="none"/>
        </w:rPr>
        <w:t>в качестве общей</w:t>
      </w:r>
      <w:r w:rsidRPr="00AB736F">
        <w:rPr>
          <w:b w:val="0"/>
          <w:sz w:val="20"/>
          <w:szCs w:val="20"/>
          <w:u w:val="none"/>
        </w:rPr>
        <w:t xml:space="preserve"> рекомендаци</w:t>
      </w:r>
      <w:r>
        <w:rPr>
          <w:b w:val="0"/>
          <w:sz w:val="20"/>
          <w:szCs w:val="20"/>
          <w:u w:val="none"/>
        </w:rPr>
        <w:t xml:space="preserve">и при наличии врожденных миопатий рекомендуется избегать </w:t>
      </w:r>
      <w:r w:rsidRPr="00AB736F">
        <w:rPr>
          <w:b w:val="0"/>
          <w:sz w:val="20"/>
          <w:szCs w:val="20"/>
          <w:u w:val="none"/>
        </w:rPr>
        <w:t xml:space="preserve">летучих анестетиков и деполяризующих миорелаксантов </w:t>
      </w:r>
      <w:r>
        <w:rPr>
          <w:b w:val="0"/>
          <w:sz w:val="20"/>
          <w:szCs w:val="20"/>
          <w:u w:val="none"/>
        </w:rPr>
        <w:t>насколько это возможно. Восприимчивость к з</w:t>
      </w:r>
      <w:r w:rsidRPr="00AB736F">
        <w:rPr>
          <w:b w:val="0"/>
          <w:sz w:val="20"/>
          <w:szCs w:val="20"/>
          <w:u w:val="none"/>
        </w:rPr>
        <w:t>локачественн</w:t>
      </w:r>
      <w:r>
        <w:rPr>
          <w:b w:val="0"/>
          <w:sz w:val="20"/>
          <w:szCs w:val="20"/>
          <w:u w:val="none"/>
        </w:rPr>
        <w:t>ой</w:t>
      </w:r>
      <w:r w:rsidRPr="00AB736F">
        <w:rPr>
          <w:b w:val="0"/>
          <w:sz w:val="20"/>
          <w:szCs w:val="20"/>
          <w:u w:val="none"/>
        </w:rPr>
        <w:t xml:space="preserve"> гипертерми</w:t>
      </w:r>
      <w:r>
        <w:rPr>
          <w:b w:val="0"/>
          <w:sz w:val="20"/>
          <w:szCs w:val="20"/>
          <w:u w:val="none"/>
        </w:rPr>
        <w:t xml:space="preserve">и </w:t>
      </w:r>
      <w:r w:rsidRPr="00AB736F">
        <w:rPr>
          <w:b w:val="0"/>
          <w:sz w:val="20"/>
          <w:szCs w:val="20"/>
          <w:u w:val="none"/>
        </w:rPr>
        <w:t xml:space="preserve"> следует </w:t>
      </w:r>
      <w:r>
        <w:rPr>
          <w:b w:val="0"/>
          <w:sz w:val="20"/>
          <w:szCs w:val="20"/>
          <w:u w:val="none"/>
        </w:rPr>
        <w:t>учиты</w:t>
      </w:r>
      <w:r w:rsidRPr="00AB736F">
        <w:rPr>
          <w:b w:val="0"/>
          <w:sz w:val="20"/>
          <w:szCs w:val="20"/>
          <w:u w:val="none"/>
        </w:rPr>
        <w:t>вать в случаях анестезиологическо</w:t>
      </w:r>
      <w:r>
        <w:rPr>
          <w:b w:val="0"/>
          <w:sz w:val="20"/>
          <w:szCs w:val="20"/>
          <w:u w:val="none"/>
        </w:rPr>
        <w:t xml:space="preserve">го </w:t>
      </w:r>
      <w:r w:rsidRPr="00AB736F">
        <w:rPr>
          <w:b w:val="0"/>
          <w:sz w:val="20"/>
          <w:szCs w:val="20"/>
          <w:u w:val="none"/>
        </w:rPr>
        <w:t xml:space="preserve"> </w:t>
      </w:r>
      <w:r>
        <w:rPr>
          <w:b w:val="0"/>
          <w:sz w:val="20"/>
          <w:szCs w:val="20"/>
          <w:u w:val="none"/>
        </w:rPr>
        <w:t>вмешательства</w:t>
      </w:r>
      <w:r w:rsidRPr="00AB736F">
        <w:rPr>
          <w:b w:val="0"/>
          <w:sz w:val="20"/>
          <w:szCs w:val="20"/>
          <w:u w:val="none"/>
        </w:rPr>
        <w:t>, когда генетически</w:t>
      </w:r>
      <w:r>
        <w:rPr>
          <w:b w:val="0"/>
          <w:sz w:val="20"/>
          <w:szCs w:val="20"/>
          <w:u w:val="none"/>
        </w:rPr>
        <w:t>й анамнез</w:t>
      </w:r>
      <w:r w:rsidRPr="00AB736F">
        <w:rPr>
          <w:b w:val="0"/>
          <w:sz w:val="20"/>
          <w:szCs w:val="20"/>
          <w:u w:val="none"/>
        </w:rPr>
        <w:t xml:space="preserve"> еще не извест</w:t>
      </w:r>
      <w:r>
        <w:rPr>
          <w:b w:val="0"/>
          <w:sz w:val="20"/>
          <w:szCs w:val="20"/>
          <w:u w:val="none"/>
        </w:rPr>
        <w:t>е</w:t>
      </w:r>
      <w:r w:rsidRPr="00AB736F">
        <w:rPr>
          <w:b w:val="0"/>
          <w:sz w:val="20"/>
          <w:szCs w:val="20"/>
          <w:u w:val="none"/>
        </w:rPr>
        <w:t xml:space="preserve">н, и / или гистопатологические </w:t>
      </w:r>
      <w:r>
        <w:rPr>
          <w:b w:val="0"/>
          <w:sz w:val="20"/>
          <w:szCs w:val="20"/>
          <w:u w:val="none"/>
        </w:rPr>
        <w:t>характеристик</w:t>
      </w:r>
      <w:r w:rsidRPr="00AB736F">
        <w:rPr>
          <w:b w:val="0"/>
          <w:sz w:val="20"/>
          <w:szCs w:val="20"/>
          <w:u w:val="none"/>
        </w:rPr>
        <w:t xml:space="preserve">и являются неспецифическими. Существует также некоторые свидетельства более общего </w:t>
      </w:r>
      <w:r>
        <w:rPr>
          <w:b w:val="0"/>
          <w:sz w:val="20"/>
          <w:szCs w:val="20"/>
          <w:u w:val="none"/>
        </w:rPr>
        <w:t>наруше</w:t>
      </w:r>
      <w:r w:rsidRPr="00AB736F">
        <w:rPr>
          <w:b w:val="0"/>
          <w:sz w:val="20"/>
          <w:szCs w:val="20"/>
          <w:u w:val="none"/>
        </w:rPr>
        <w:t>ния температур</w:t>
      </w:r>
      <w:r>
        <w:rPr>
          <w:b w:val="0"/>
          <w:sz w:val="20"/>
          <w:szCs w:val="20"/>
          <w:u w:val="none"/>
        </w:rPr>
        <w:t>ного режима у</w:t>
      </w:r>
      <w:r w:rsidRPr="00AB736F">
        <w:rPr>
          <w:b w:val="0"/>
          <w:sz w:val="20"/>
          <w:szCs w:val="20"/>
          <w:u w:val="none"/>
        </w:rPr>
        <w:t xml:space="preserve"> больных с </w:t>
      </w:r>
      <w:r w:rsidRPr="00A35B2C">
        <w:rPr>
          <w:b w:val="0"/>
          <w:i/>
          <w:sz w:val="20"/>
          <w:szCs w:val="20"/>
          <w:u w:val="none"/>
        </w:rPr>
        <w:t>RYR1</w:t>
      </w:r>
      <w:r>
        <w:rPr>
          <w:b w:val="0"/>
          <w:i/>
          <w:sz w:val="20"/>
          <w:szCs w:val="20"/>
          <w:u w:val="none"/>
        </w:rPr>
        <w:t>-</w:t>
      </w:r>
      <w:r w:rsidRPr="00AB736F">
        <w:rPr>
          <w:b w:val="0"/>
          <w:sz w:val="20"/>
          <w:szCs w:val="20"/>
          <w:u w:val="none"/>
        </w:rPr>
        <w:t>связанны</w:t>
      </w:r>
      <w:r>
        <w:rPr>
          <w:b w:val="0"/>
          <w:sz w:val="20"/>
          <w:szCs w:val="20"/>
          <w:u w:val="none"/>
        </w:rPr>
        <w:t xml:space="preserve">ми </w:t>
      </w:r>
      <w:r w:rsidRPr="00AB736F">
        <w:rPr>
          <w:b w:val="0"/>
          <w:sz w:val="20"/>
          <w:szCs w:val="20"/>
          <w:u w:val="none"/>
        </w:rPr>
        <w:t>миопати</w:t>
      </w:r>
      <w:r>
        <w:rPr>
          <w:b w:val="0"/>
          <w:sz w:val="20"/>
          <w:szCs w:val="20"/>
          <w:u w:val="none"/>
        </w:rPr>
        <w:t>ями</w:t>
      </w:r>
      <w:r w:rsidRPr="00AB736F">
        <w:rPr>
          <w:b w:val="0"/>
          <w:sz w:val="20"/>
          <w:szCs w:val="20"/>
          <w:u w:val="none"/>
        </w:rPr>
        <w:t>, таки</w:t>
      </w:r>
      <w:r>
        <w:rPr>
          <w:b w:val="0"/>
          <w:sz w:val="20"/>
          <w:szCs w:val="20"/>
          <w:u w:val="none"/>
        </w:rPr>
        <w:t>х</w:t>
      </w:r>
      <w:r w:rsidRPr="00AB736F">
        <w:rPr>
          <w:b w:val="0"/>
          <w:sz w:val="20"/>
          <w:szCs w:val="20"/>
          <w:u w:val="none"/>
        </w:rPr>
        <w:t xml:space="preserve"> как чрезмерн</w:t>
      </w:r>
      <w:r>
        <w:rPr>
          <w:b w:val="0"/>
          <w:sz w:val="20"/>
          <w:szCs w:val="20"/>
          <w:u w:val="none"/>
        </w:rPr>
        <w:t>ая</w:t>
      </w:r>
      <w:r w:rsidRPr="00AB736F">
        <w:rPr>
          <w:b w:val="0"/>
          <w:sz w:val="20"/>
          <w:szCs w:val="20"/>
          <w:u w:val="none"/>
        </w:rPr>
        <w:t xml:space="preserve"> пот</w:t>
      </w:r>
      <w:r>
        <w:rPr>
          <w:b w:val="0"/>
          <w:sz w:val="20"/>
          <w:szCs w:val="20"/>
          <w:u w:val="none"/>
        </w:rPr>
        <w:t>ливость</w:t>
      </w:r>
      <w:r w:rsidRPr="00AB736F">
        <w:rPr>
          <w:b w:val="0"/>
          <w:sz w:val="20"/>
          <w:szCs w:val="20"/>
          <w:u w:val="none"/>
        </w:rPr>
        <w:t xml:space="preserve"> и предрасположенность</w:t>
      </w:r>
      <w:r>
        <w:rPr>
          <w:b w:val="0"/>
          <w:sz w:val="20"/>
          <w:szCs w:val="20"/>
          <w:u w:val="none"/>
        </w:rPr>
        <w:t xml:space="preserve"> к тепловому удару</w:t>
      </w:r>
      <w:r w:rsidRPr="00A35B2C">
        <w:rPr>
          <w:b w:val="0"/>
          <w:sz w:val="20"/>
          <w:szCs w:val="20"/>
          <w:u w:val="none"/>
          <w:vertAlign w:val="superscript"/>
        </w:rPr>
        <w:t>49</w:t>
      </w:r>
      <w:r w:rsidRPr="00AB736F">
        <w:rPr>
          <w:b w:val="0"/>
          <w:sz w:val="20"/>
          <w:szCs w:val="20"/>
          <w:u w:val="none"/>
        </w:rPr>
        <w:t>. Следует отметить, что профилакти</w:t>
      </w:r>
      <w:r>
        <w:rPr>
          <w:b w:val="0"/>
          <w:sz w:val="20"/>
          <w:szCs w:val="20"/>
          <w:u w:val="none"/>
        </w:rPr>
        <w:t>ка</w:t>
      </w:r>
      <w:r w:rsidRPr="00AB736F">
        <w:rPr>
          <w:b w:val="0"/>
          <w:sz w:val="20"/>
          <w:szCs w:val="20"/>
          <w:u w:val="none"/>
        </w:rPr>
        <w:t xml:space="preserve"> </w:t>
      </w:r>
      <w:r>
        <w:rPr>
          <w:b w:val="0"/>
          <w:sz w:val="20"/>
          <w:szCs w:val="20"/>
          <w:u w:val="none"/>
        </w:rPr>
        <w:t xml:space="preserve">дантроленом </w:t>
      </w:r>
      <w:r w:rsidRPr="00AB736F">
        <w:rPr>
          <w:b w:val="0"/>
          <w:sz w:val="20"/>
          <w:szCs w:val="20"/>
          <w:u w:val="none"/>
        </w:rPr>
        <w:t>не рекомендован</w:t>
      </w:r>
      <w:r>
        <w:rPr>
          <w:b w:val="0"/>
          <w:sz w:val="20"/>
          <w:szCs w:val="20"/>
          <w:u w:val="none"/>
        </w:rPr>
        <w:t>а</w:t>
      </w:r>
      <w:r w:rsidRPr="00AB736F">
        <w:rPr>
          <w:b w:val="0"/>
          <w:sz w:val="20"/>
          <w:szCs w:val="20"/>
          <w:u w:val="none"/>
        </w:rPr>
        <w:t xml:space="preserve"> до анестезии, даже в тех случаях, когда </w:t>
      </w:r>
      <w:r>
        <w:rPr>
          <w:b w:val="0"/>
          <w:sz w:val="20"/>
          <w:szCs w:val="20"/>
          <w:u w:val="none"/>
        </w:rPr>
        <w:t xml:space="preserve">установлена восприимчивость к </w:t>
      </w:r>
      <w:r w:rsidRPr="00AB736F">
        <w:rPr>
          <w:b w:val="0"/>
          <w:sz w:val="20"/>
          <w:szCs w:val="20"/>
          <w:u w:val="none"/>
        </w:rPr>
        <w:t xml:space="preserve"> гипертермии.</w:t>
      </w:r>
    </w:p>
    <w:p w:rsidR="00EB05D9" w:rsidRDefault="00EB05D9" w:rsidP="0036493F">
      <w:pPr>
        <w:jc w:val="both"/>
        <w:rPr>
          <w:b w:val="0"/>
          <w:sz w:val="20"/>
          <w:szCs w:val="20"/>
          <w:u w:val="none"/>
          <w:vertAlign w:val="superscript"/>
        </w:rPr>
      </w:pPr>
      <w:r w:rsidRPr="004476AC">
        <w:rPr>
          <w:b w:val="0"/>
          <w:i/>
          <w:sz w:val="20"/>
          <w:szCs w:val="20"/>
          <w:u w:val="none"/>
        </w:rPr>
        <w:t>Другие особенности</w:t>
      </w:r>
      <w:r w:rsidRPr="00A35B2C">
        <w:rPr>
          <w:b w:val="0"/>
          <w:sz w:val="20"/>
          <w:szCs w:val="20"/>
          <w:u w:val="none"/>
        </w:rPr>
        <w:t>.</w:t>
      </w:r>
      <w:r>
        <w:rPr>
          <w:b w:val="0"/>
          <w:sz w:val="20"/>
          <w:szCs w:val="20"/>
          <w:u w:val="none"/>
        </w:rPr>
        <w:t xml:space="preserve"> </w:t>
      </w:r>
      <w:r w:rsidRPr="00A35B2C">
        <w:rPr>
          <w:b w:val="0"/>
          <w:sz w:val="20"/>
          <w:szCs w:val="20"/>
          <w:u w:val="none"/>
        </w:rPr>
        <w:t xml:space="preserve">Другие подтипы конкретных особенностей включают </w:t>
      </w:r>
      <w:r>
        <w:rPr>
          <w:b w:val="0"/>
          <w:sz w:val="20"/>
          <w:szCs w:val="20"/>
          <w:u w:val="none"/>
        </w:rPr>
        <w:t xml:space="preserve">в себя </w:t>
      </w:r>
      <w:r w:rsidRPr="00A35B2C">
        <w:rPr>
          <w:b w:val="0"/>
          <w:sz w:val="20"/>
          <w:szCs w:val="20"/>
          <w:u w:val="none"/>
        </w:rPr>
        <w:t>част</w:t>
      </w:r>
      <w:r>
        <w:rPr>
          <w:b w:val="0"/>
          <w:sz w:val="20"/>
          <w:szCs w:val="20"/>
          <w:u w:val="none"/>
        </w:rPr>
        <w:t>ые</w:t>
      </w:r>
      <w:r w:rsidRPr="00A35B2C">
        <w:rPr>
          <w:b w:val="0"/>
          <w:sz w:val="20"/>
          <w:szCs w:val="20"/>
          <w:u w:val="none"/>
        </w:rPr>
        <w:t xml:space="preserve"> интенсивные миалгии</w:t>
      </w:r>
      <w:r>
        <w:rPr>
          <w:b w:val="0"/>
          <w:sz w:val="20"/>
          <w:szCs w:val="20"/>
          <w:u w:val="none"/>
        </w:rPr>
        <w:t xml:space="preserve">, вызванные физической нагрузкой и </w:t>
      </w:r>
      <w:r w:rsidRPr="00A35B2C">
        <w:rPr>
          <w:b w:val="0"/>
          <w:sz w:val="20"/>
          <w:szCs w:val="20"/>
          <w:u w:val="none"/>
        </w:rPr>
        <w:t xml:space="preserve"> </w:t>
      </w:r>
      <w:r>
        <w:rPr>
          <w:b w:val="0"/>
          <w:sz w:val="20"/>
          <w:szCs w:val="20"/>
          <w:u w:val="none"/>
        </w:rPr>
        <w:t xml:space="preserve">замеченные у </w:t>
      </w:r>
      <w:r w:rsidRPr="004476AC">
        <w:rPr>
          <w:b w:val="0"/>
          <w:i/>
          <w:sz w:val="20"/>
          <w:szCs w:val="20"/>
          <w:u w:val="none"/>
        </w:rPr>
        <w:t>RYR1</w:t>
      </w:r>
      <w:r w:rsidRPr="00A35B2C">
        <w:rPr>
          <w:b w:val="0"/>
          <w:sz w:val="20"/>
          <w:szCs w:val="20"/>
          <w:u w:val="none"/>
        </w:rPr>
        <w:t xml:space="preserve"> </w:t>
      </w:r>
      <w:r>
        <w:rPr>
          <w:b w:val="0"/>
          <w:sz w:val="20"/>
          <w:szCs w:val="20"/>
          <w:u w:val="none"/>
        </w:rPr>
        <w:t>-</w:t>
      </w:r>
      <w:r w:rsidRPr="00A35B2C">
        <w:rPr>
          <w:b w:val="0"/>
          <w:sz w:val="20"/>
          <w:szCs w:val="20"/>
          <w:u w:val="none"/>
        </w:rPr>
        <w:t>вязанны</w:t>
      </w:r>
      <w:r>
        <w:rPr>
          <w:b w:val="0"/>
          <w:sz w:val="20"/>
          <w:szCs w:val="20"/>
          <w:u w:val="none"/>
        </w:rPr>
        <w:t xml:space="preserve">ми </w:t>
      </w:r>
      <w:r w:rsidRPr="00A35B2C">
        <w:rPr>
          <w:b w:val="0"/>
          <w:sz w:val="20"/>
          <w:szCs w:val="20"/>
          <w:u w:val="none"/>
        </w:rPr>
        <w:t xml:space="preserve"> миопати</w:t>
      </w:r>
      <w:r>
        <w:rPr>
          <w:b w:val="0"/>
          <w:sz w:val="20"/>
          <w:szCs w:val="20"/>
          <w:u w:val="none"/>
        </w:rPr>
        <w:t>ями</w:t>
      </w:r>
      <w:r w:rsidRPr="00A35B2C">
        <w:rPr>
          <w:b w:val="0"/>
          <w:sz w:val="20"/>
          <w:szCs w:val="20"/>
          <w:u w:val="none"/>
        </w:rPr>
        <w:t xml:space="preserve">. Мышечные боли могут также быть особенностью </w:t>
      </w:r>
      <w:r w:rsidRPr="004476AC">
        <w:rPr>
          <w:b w:val="0"/>
          <w:i/>
          <w:sz w:val="20"/>
          <w:szCs w:val="20"/>
          <w:u w:val="none"/>
        </w:rPr>
        <w:t>DNM2</w:t>
      </w:r>
      <w:r>
        <w:rPr>
          <w:b w:val="0"/>
          <w:i/>
          <w:sz w:val="20"/>
          <w:szCs w:val="20"/>
          <w:u w:val="none"/>
        </w:rPr>
        <w:t>-</w:t>
      </w:r>
      <w:r w:rsidRPr="00A35B2C">
        <w:rPr>
          <w:b w:val="0"/>
          <w:sz w:val="20"/>
          <w:szCs w:val="20"/>
          <w:u w:val="none"/>
        </w:rPr>
        <w:t xml:space="preserve">связанной </w:t>
      </w:r>
      <w:r>
        <w:rPr>
          <w:b w:val="0"/>
          <w:sz w:val="20"/>
          <w:szCs w:val="20"/>
          <w:u w:val="none"/>
        </w:rPr>
        <w:t>центрально-ядерной миопатии. Неопустившие</w:t>
      </w:r>
      <w:r w:rsidRPr="00A35B2C">
        <w:rPr>
          <w:b w:val="0"/>
          <w:sz w:val="20"/>
          <w:szCs w:val="20"/>
          <w:u w:val="none"/>
        </w:rPr>
        <w:t>ся яичк</w:t>
      </w:r>
      <w:r>
        <w:rPr>
          <w:b w:val="0"/>
          <w:sz w:val="20"/>
          <w:szCs w:val="20"/>
          <w:u w:val="none"/>
        </w:rPr>
        <w:t>и</w:t>
      </w:r>
      <w:r w:rsidRPr="00A35B2C">
        <w:rPr>
          <w:b w:val="0"/>
          <w:sz w:val="20"/>
          <w:szCs w:val="20"/>
          <w:u w:val="none"/>
        </w:rPr>
        <w:t xml:space="preserve"> </w:t>
      </w:r>
      <w:r>
        <w:rPr>
          <w:b w:val="0"/>
          <w:sz w:val="20"/>
          <w:szCs w:val="20"/>
          <w:u w:val="none"/>
        </w:rPr>
        <w:t xml:space="preserve">часто встречаются при </w:t>
      </w:r>
      <w:r w:rsidRPr="00A35B2C">
        <w:rPr>
          <w:b w:val="0"/>
          <w:sz w:val="20"/>
          <w:szCs w:val="20"/>
          <w:u w:val="none"/>
        </w:rPr>
        <w:t xml:space="preserve"> </w:t>
      </w:r>
      <w:r w:rsidRPr="004476AC">
        <w:rPr>
          <w:b w:val="0"/>
          <w:i/>
          <w:sz w:val="20"/>
          <w:szCs w:val="20"/>
          <w:u w:val="none"/>
        </w:rPr>
        <w:t>RYR1</w:t>
      </w:r>
      <w:r>
        <w:rPr>
          <w:b w:val="0"/>
          <w:i/>
          <w:sz w:val="20"/>
          <w:szCs w:val="20"/>
          <w:u w:val="none"/>
        </w:rPr>
        <w:t>-</w:t>
      </w:r>
      <w:r w:rsidRPr="00A35B2C">
        <w:rPr>
          <w:b w:val="0"/>
          <w:sz w:val="20"/>
          <w:szCs w:val="20"/>
          <w:u w:val="none"/>
        </w:rPr>
        <w:t>связанных миопати</w:t>
      </w:r>
      <w:r>
        <w:rPr>
          <w:b w:val="0"/>
          <w:sz w:val="20"/>
          <w:szCs w:val="20"/>
          <w:u w:val="none"/>
        </w:rPr>
        <w:t>ях и у  мужчин с Х-сцепленн</w:t>
      </w:r>
      <w:r w:rsidRPr="00A35B2C">
        <w:rPr>
          <w:b w:val="0"/>
          <w:sz w:val="20"/>
          <w:szCs w:val="20"/>
          <w:u w:val="none"/>
        </w:rPr>
        <w:t xml:space="preserve">ой </w:t>
      </w:r>
      <w:r>
        <w:rPr>
          <w:b w:val="0"/>
          <w:sz w:val="20"/>
          <w:szCs w:val="20"/>
          <w:u w:val="none"/>
        </w:rPr>
        <w:t>митобулярной миопатией</w:t>
      </w:r>
      <w:r w:rsidRPr="00A35B2C">
        <w:rPr>
          <w:b w:val="0"/>
          <w:sz w:val="20"/>
          <w:szCs w:val="20"/>
          <w:u w:val="none"/>
        </w:rPr>
        <w:t xml:space="preserve">. </w:t>
      </w:r>
      <w:r>
        <w:rPr>
          <w:b w:val="0"/>
          <w:sz w:val="20"/>
          <w:szCs w:val="20"/>
          <w:u w:val="none"/>
        </w:rPr>
        <w:t xml:space="preserve"> </w:t>
      </w:r>
      <w:r w:rsidRPr="00A35B2C">
        <w:rPr>
          <w:b w:val="0"/>
          <w:sz w:val="20"/>
          <w:szCs w:val="20"/>
          <w:u w:val="none"/>
        </w:rPr>
        <w:t xml:space="preserve">Геморрагический диатез и желудочно-кишечные осложнения были зарегистрированы </w:t>
      </w:r>
      <w:r>
        <w:rPr>
          <w:b w:val="0"/>
          <w:sz w:val="20"/>
          <w:szCs w:val="20"/>
          <w:u w:val="none"/>
        </w:rPr>
        <w:t xml:space="preserve">у </w:t>
      </w:r>
      <w:r w:rsidRPr="00A35B2C">
        <w:rPr>
          <w:b w:val="0"/>
          <w:sz w:val="20"/>
          <w:szCs w:val="20"/>
          <w:u w:val="none"/>
        </w:rPr>
        <w:t xml:space="preserve"> долго</w:t>
      </w:r>
      <w:r>
        <w:rPr>
          <w:b w:val="0"/>
          <w:sz w:val="20"/>
          <w:szCs w:val="20"/>
          <w:u w:val="none"/>
        </w:rPr>
        <w:t>жителей, страдающих</w:t>
      </w:r>
      <w:r w:rsidRPr="00A35B2C">
        <w:rPr>
          <w:b w:val="0"/>
          <w:sz w:val="20"/>
          <w:szCs w:val="20"/>
          <w:u w:val="none"/>
        </w:rPr>
        <w:t xml:space="preserve"> Х-хромосом</w:t>
      </w:r>
      <w:r>
        <w:rPr>
          <w:b w:val="0"/>
          <w:sz w:val="20"/>
          <w:szCs w:val="20"/>
          <w:u w:val="none"/>
        </w:rPr>
        <w:t>ной миотобулярной миопатией</w:t>
      </w:r>
      <w:r w:rsidRPr="00A35B2C">
        <w:rPr>
          <w:b w:val="0"/>
          <w:sz w:val="20"/>
          <w:szCs w:val="20"/>
          <w:u w:val="none"/>
        </w:rPr>
        <w:t>.</w:t>
      </w:r>
      <w:r w:rsidRPr="004476AC">
        <w:rPr>
          <w:b w:val="0"/>
          <w:sz w:val="20"/>
          <w:szCs w:val="20"/>
          <w:u w:val="none"/>
          <w:vertAlign w:val="superscript"/>
        </w:rPr>
        <w:t>50</w:t>
      </w:r>
      <w:r>
        <w:rPr>
          <w:b w:val="0"/>
          <w:sz w:val="20"/>
          <w:szCs w:val="20"/>
          <w:u w:val="none"/>
          <w:vertAlign w:val="superscript"/>
        </w:rPr>
        <w:t>,51</w:t>
      </w:r>
    </w:p>
    <w:p w:rsidR="00EB05D9" w:rsidRPr="001C2037" w:rsidRDefault="00EB05D9" w:rsidP="001C7D52">
      <w:pPr>
        <w:jc w:val="both"/>
        <w:rPr>
          <w:b w:val="0"/>
          <w:sz w:val="20"/>
          <w:szCs w:val="20"/>
          <w:u w:val="none"/>
        </w:rPr>
      </w:pPr>
      <w:r w:rsidRPr="001C7D52">
        <w:rPr>
          <w:b w:val="0"/>
          <w:i/>
          <w:sz w:val="20"/>
          <w:szCs w:val="20"/>
          <w:u w:val="none"/>
        </w:rPr>
        <w:t>Прогрессирование.</w:t>
      </w:r>
      <w:r>
        <w:rPr>
          <w:b w:val="0"/>
          <w:sz w:val="20"/>
          <w:szCs w:val="20"/>
          <w:u w:val="none"/>
        </w:rPr>
        <w:t xml:space="preserve"> Резкое</w:t>
      </w:r>
      <w:r w:rsidRPr="001C2037">
        <w:rPr>
          <w:b w:val="0"/>
          <w:sz w:val="20"/>
          <w:szCs w:val="20"/>
          <w:u w:val="none"/>
        </w:rPr>
        <w:t xml:space="preserve"> прогрессирование обычно не связан</w:t>
      </w:r>
      <w:r>
        <w:rPr>
          <w:b w:val="0"/>
          <w:sz w:val="20"/>
          <w:szCs w:val="20"/>
          <w:u w:val="none"/>
        </w:rPr>
        <w:t>о</w:t>
      </w:r>
      <w:r w:rsidRPr="001C2037">
        <w:rPr>
          <w:b w:val="0"/>
          <w:sz w:val="20"/>
          <w:szCs w:val="20"/>
          <w:u w:val="none"/>
        </w:rPr>
        <w:t xml:space="preserve"> с врожденн</w:t>
      </w:r>
      <w:r>
        <w:rPr>
          <w:b w:val="0"/>
          <w:sz w:val="20"/>
          <w:szCs w:val="20"/>
          <w:u w:val="none"/>
        </w:rPr>
        <w:t>ыми</w:t>
      </w:r>
      <w:r w:rsidRPr="001C2037">
        <w:rPr>
          <w:b w:val="0"/>
          <w:sz w:val="20"/>
          <w:szCs w:val="20"/>
          <w:u w:val="none"/>
        </w:rPr>
        <w:t xml:space="preserve"> миопати</w:t>
      </w:r>
      <w:r>
        <w:rPr>
          <w:b w:val="0"/>
          <w:sz w:val="20"/>
          <w:szCs w:val="20"/>
          <w:u w:val="none"/>
        </w:rPr>
        <w:t>ями</w:t>
      </w:r>
      <w:r w:rsidRPr="001C2037">
        <w:rPr>
          <w:b w:val="0"/>
          <w:sz w:val="20"/>
          <w:szCs w:val="20"/>
          <w:u w:val="none"/>
        </w:rPr>
        <w:t xml:space="preserve">. На самом деле, </w:t>
      </w:r>
      <w:r>
        <w:rPr>
          <w:b w:val="0"/>
          <w:sz w:val="20"/>
          <w:szCs w:val="20"/>
          <w:u w:val="none"/>
        </w:rPr>
        <w:t xml:space="preserve">у </w:t>
      </w:r>
      <w:r w:rsidRPr="001C2037">
        <w:rPr>
          <w:b w:val="0"/>
          <w:sz w:val="20"/>
          <w:szCs w:val="20"/>
          <w:u w:val="none"/>
        </w:rPr>
        <w:t>многи</w:t>
      </w:r>
      <w:r>
        <w:rPr>
          <w:b w:val="0"/>
          <w:sz w:val="20"/>
          <w:szCs w:val="20"/>
          <w:u w:val="none"/>
        </w:rPr>
        <w:t xml:space="preserve">х пациентов отмечается значительный прогресс </w:t>
      </w:r>
      <w:r w:rsidRPr="001C2037">
        <w:rPr>
          <w:b w:val="0"/>
          <w:sz w:val="20"/>
          <w:szCs w:val="20"/>
          <w:u w:val="none"/>
        </w:rPr>
        <w:t>развити</w:t>
      </w:r>
      <w:r>
        <w:rPr>
          <w:b w:val="0"/>
          <w:sz w:val="20"/>
          <w:szCs w:val="20"/>
          <w:u w:val="none"/>
        </w:rPr>
        <w:t>я моторики</w:t>
      </w:r>
      <w:r w:rsidRPr="001C2037">
        <w:rPr>
          <w:b w:val="0"/>
          <w:sz w:val="20"/>
          <w:szCs w:val="20"/>
          <w:u w:val="none"/>
        </w:rPr>
        <w:t xml:space="preserve"> после периода новорожденности и </w:t>
      </w:r>
      <w:r>
        <w:rPr>
          <w:b w:val="0"/>
          <w:sz w:val="20"/>
          <w:szCs w:val="20"/>
          <w:u w:val="none"/>
        </w:rPr>
        <w:t>сохранение</w:t>
      </w:r>
      <w:r w:rsidRPr="001C2037">
        <w:rPr>
          <w:b w:val="0"/>
          <w:sz w:val="20"/>
          <w:szCs w:val="20"/>
          <w:u w:val="none"/>
        </w:rPr>
        <w:t xml:space="preserve"> сил</w:t>
      </w:r>
      <w:r>
        <w:rPr>
          <w:b w:val="0"/>
          <w:sz w:val="20"/>
          <w:szCs w:val="20"/>
          <w:u w:val="none"/>
        </w:rPr>
        <w:t>ы</w:t>
      </w:r>
      <w:r w:rsidRPr="001C2037">
        <w:rPr>
          <w:b w:val="0"/>
          <w:sz w:val="20"/>
          <w:szCs w:val="20"/>
          <w:u w:val="none"/>
        </w:rPr>
        <w:t xml:space="preserve"> в зрелом возрасте. Тем не менее, очевидно, что эти условия не являются статичными и что нек</w:t>
      </w:r>
      <w:r>
        <w:rPr>
          <w:b w:val="0"/>
          <w:sz w:val="20"/>
          <w:szCs w:val="20"/>
          <w:u w:val="none"/>
        </w:rPr>
        <w:t>оторые</w:t>
      </w:r>
      <w:r w:rsidRPr="001C2037">
        <w:rPr>
          <w:b w:val="0"/>
          <w:sz w:val="20"/>
          <w:szCs w:val="20"/>
          <w:u w:val="none"/>
        </w:rPr>
        <w:t xml:space="preserve"> симптом</w:t>
      </w:r>
      <w:r>
        <w:rPr>
          <w:b w:val="0"/>
          <w:sz w:val="20"/>
          <w:szCs w:val="20"/>
          <w:u w:val="none"/>
        </w:rPr>
        <w:t>ы могут</w:t>
      </w:r>
      <w:r w:rsidRPr="001C2037">
        <w:rPr>
          <w:b w:val="0"/>
          <w:sz w:val="20"/>
          <w:szCs w:val="20"/>
          <w:u w:val="none"/>
        </w:rPr>
        <w:t xml:space="preserve"> ухудш</w:t>
      </w:r>
      <w:r>
        <w:rPr>
          <w:b w:val="0"/>
          <w:sz w:val="20"/>
          <w:szCs w:val="20"/>
          <w:u w:val="none"/>
        </w:rPr>
        <w:t xml:space="preserve">иться впоследствие в </w:t>
      </w:r>
      <w:r w:rsidRPr="001C2037">
        <w:rPr>
          <w:b w:val="0"/>
          <w:sz w:val="20"/>
          <w:szCs w:val="20"/>
          <w:u w:val="none"/>
        </w:rPr>
        <w:t>течени</w:t>
      </w:r>
      <w:r>
        <w:rPr>
          <w:b w:val="0"/>
          <w:sz w:val="20"/>
          <w:szCs w:val="20"/>
          <w:u w:val="none"/>
        </w:rPr>
        <w:t>е</w:t>
      </w:r>
      <w:r w:rsidRPr="001C2037">
        <w:rPr>
          <w:b w:val="0"/>
          <w:sz w:val="20"/>
          <w:szCs w:val="20"/>
          <w:u w:val="none"/>
        </w:rPr>
        <w:t xml:space="preserve"> заболевания. Глубокое понимание этого аспекта болезни ограничено отсутствием естественн</w:t>
      </w:r>
      <w:r>
        <w:rPr>
          <w:b w:val="0"/>
          <w:sz w:val="20"/>
          <w:szCs w:val="20"/>
          <w:u w:val="none"/>
        </w:rPr>
        <w:t xml:space="preserve">ых </w:t>
      </w:r>
      <w:r w:rsidRPr="001C2037">
        <w:rPr>
          <w:b w:val="0"/>
          <w:sz w:val="20"/>
          <w:szCs w:val="20"/>
          <w:u w:val="none"/>
        </w:rPr>
        <w:t xml:space="preserve"> данных; это особенно верно для пациентов </w:t>
      </w:r>
      <w:r>
        <w:rPr>
          <w:b w:val="0"/>
          <w:sz w:val="20"/>
          <w:szCs w:val="20"/>
          <w:u w:val="none"/>
        </w:rPr>
        <w:t xml:space="preserve">с </w:t>
      </w:r>
      <w:r w:rsidRPr="001C2037">
        <w:rPr>
          <w:b w:val="0"/>
          <w:sz w:val="20"/>
          <w:szCs w:val="20"/>
          <w:u w:val="none"/>
        </w:rPr>
        <w:t xml:space="preserve">врожденными </w:t>
      </w:r>
      <w:r>
        <w:rPr>
          <w:b w:val="0"/>
          <w:sz w:val="20"/>
          <w:szCs w:val="20"/>
          <w:u w:val="none"/>
        </w:rPr>
        <w:t>заболеваниями</w:t>
      </w:r>
      <w:r w:rsidRPr="001C2037">
        <w:rPr>
          <w:b w:val="0"/>
          <w:sz w:val="20"/>
          <w:szCs w:val="20"/>
          <w:u w:val="none"/>
        </w:rPr>
        <w:t xml:space="preserve">, </w:t>
      </w:r>
      <w:r>
        <w:rPr>
          <w:b w:val="0"/>
          <w:sz w:val="20"/>
          <w:szCs w:val="20"/>
          <w:u w:val="none"/>
        </w:rPr>
        <w:t xml:space="preserve">в тот период </w:t>
      </w:r>
      <w:r w:rsidRPr="001C2037">
        <w:rPr>
          <w:b w:val="0"/>
          <w:sz w:val="20"/>
          <w:szCs w:val="20"/>
          <w:u w:val="none"/>
        </w:rPr>
        <w:t>как только они достигают совершеннолетия. Три конкретные области прогресс</w:t>
      </w:r>
      <w:r>
        <w:rPr>
          <w:b w:val="0"/>
          <w:sz w:val="20"/>
          <w:szCs w:val="20"/>
          <w:u w:val="none"/>
        </w:rPr>
        <w:t xml:space="preserve">а </w:t>
      </w:r>
      <w:r w:rsidRPr="001C2037">
        <w:rPr>
          <w:b w:val="0"/>
          <w:sz w:val="20"/>
          <w:szCs w:val="20"/>
          <w:u w:val="none"/>
        </w:rPr>
        <w:t xml:space="preserve"> особенн</w:t>
      </w:r>
      <w:r>
        <w:rPr>
          <w:b w:val="0"/>
          <w:sz w:val="20"/>
          <w:szCs w:val="20"/>
          <w:u w:val="none"/>
        </w:rPr>
        <w:t>о важно учитывать и отслеживать</w:t>
      </w:r>
      <w:r w:rsidRPr="001C2037">
        <w:rPr>
          <w:b w:val="0"/>
          <w:sz w:val="20"/>
          <w:szCs w:val="20"/>
          <w:u w:val="none"/>
        </w:rPr>
        <w:t xml:space="preserve">: </w:t>
      </w:r>
      <w:r>
        <w:rPr>
          <w:b w:val="0"/>
          <w:sz w:val="20"/>
          <w:szCs w:val="20"/>
          <w:u w:val="none"/>
        </w:rPr>
        <w:t>двигательная функция</w:t>
      </w:r>
      <w:r w:rsidRPr="001C2037">
        <w:rPr>
          <w:b w:val="0"/>
          <w:sz w:val="20"/>
          <w:szCs w:val="20"/>
          <w:u w:val="none"/>
        </w:rPr>
        <w:t>, дыхательная функция, и сколиоз.</w:t>
      </w:r>
    </w:p>
    <w:p w:rsidR="00EB05D9" w:rsidRDefault="00EB05D9" w:rsidP="00306D20">
      <w:pPr>
        <w:jc w:val="both"/>
        <w:rPr>
          <w:b w:val="0"/>
          <w:sz w:val="20"/>
          <w:szCs w:val="20"/>
          <w:u w:val="none"/>
        </w:rPr>
      </w:pPr>
      <w:r w:rsidRPr="00306D20">
        <w:rPr>
          <w:b w:val="0"/>
          <w:i/>
          <w:sz w:val="20"/>
          <w:szCs w:val="20"/>
          <w:u w:val="none"/>
        </w:rPr>
        <w:t>Передвижение</w:t>
      </w:r>
      <w:r w:rsidRPr="007C7735">
        <w:rPr>
          <w:b w:val="0"/>
          <w:i/>
          <w:sz w:val="20"/>
          <w:szCs w:val="20"/>
          <w:u w:val="none"/>
        </w:rPr>
        <w:t>.</w:t>
      </w:r>
      <w:r>
        <w:rPr>
          <w:b w:val="0"/>
          <w:sz w:val="20"/>
          <w:szCs w:val="20"/>
          <w:u w:val="none"/>
        </w:rPr>
        <w:t xml:space="preserve"> </w:t>
      </w:r>
      <w:r w:rsidRPr="007C7735">
        <w:rPr>
          <w:b w:val="0"/>
          <w:sz w:val="20"/>
          <w:szCs w:val="20"/>
          <w:u w:val="none"/>
        </w:rPr>
        <w:t xml:space="preserve">В общем, слабость в </w:t>
      </w:r>
      <w:r>
        <w:rPr>
          <w:b w:val="0"/>
          <w:sz w:val="20"/>
          <w:szCs w:val="20"/>
          <w:u w:val="none"/>
        </w:rPr>
        <w:t>конечностях в основном не</w:t>
      </w:r>
      <w:r w:rsidRPr="007C7735">
        <w:rPr>
          <w:b w:val="0"/>
          <w:sz w:val="20"/>
          <w:szCs w:val="20"/>
          <w:u w:val="none"/>
        </w:rPr>
        <w:t xml:space="preserve"> прогрессивн</w:t>
      </w:r>
      <w:r>
        <w:rPr>
          <w:b w:val="0"/>
          <w:sz w:val="20"/>
          <w:szCs w:val="20"/>
          <w:u w:val="none"/>
        </w:rPr>
        <w:t>а</w:t>
      </w:r>
      <w:r w:rsidRPr="007C7735">
        <w:rPr>
          <w:b w:val="0"/>
          <w:sz w:val="20"/>
          <w:szCs w:val="20"/>
          <w:u w:val="none"/>
        </w:rPr>
        <w:t>. Пациенты, которые достигают способност</w:t>
      </w:r>
      <w:r>
        <w:rPr>
          <w:b w:val="0"/>
          <w:sz w:val="20"/>
          <w:szCs w:val="20"/>
          <w:u w:val="none"/>
        </w:rPr>
        <w:t>и</w:t>
      </w:r>
      <w:r w:rsidRPr="007C7735">
        <w:rPr>
          <w:b w:val="0"/>
          <w:sz w:val="20"/>
          <w:szCs w:val="20"/>
          <w:u w:val="none"/>
        </w:rPr>
        <w:t xml:space="preserve"> ходить, как правило, не теряют эту способность позже в де</w:t>
      </w:r>
      <w:r>
        <w:rPr>
          <w:b w:val="0"/>
          <w:sz w:val="20"/>
          <w:szCs w:val="20"/>
          <w:u w:val="none"/>
        </w:rPr>
        <w:t>тстве. Одним из примечательных и</w:t>
      </w:r>
      <w:r w:rsidRPr="007C7735">
        <w:rPr>
          <w:b w:val="0"/>
          <w:sz w:val="20"/>
          <w:szCs w:val="20"/>
          <w:u w:val="none"/>
        </w:rPr>
        <w:t>сключени</w:t>
      </w:r>
      <w:r>
        <w:rPr>
          <w:b w:val="0"/>
          <w:sz w:val="20"/>
          <w:szCs w:val="20"/>
          <w:u w:val="none"/>
        </w:rPr>
        <w:t>й</w:t>
      </w:r>
      <w:r w:rsidRPr="007C7735">
        <w:rPr>
          <w:b w:val="0"/>
          <w:sz w:val="20"/>
          <w:szCs w:val="20"/>
          <w:u w:val="none"/>
        </w:rPr>
        <w:t xml:space="preserve"> </w:t>
      </w:r>
      <w:r>
        <w:rPr>
          <w:b w:val="0"/>
          <w:sz w:val="20"/>
          <w:szCs w:val="20"/>
          <w:u w:val="none"/>
        </w:rPr>
        <w:t>является</w:t>
      </w:r>
      <w:r w:rsidRPr="007C7735">
        <w:rPr>
          <w:b w:val="0"/>
          <w:sz w:val="20"/>
          <w:szCs w:val="20"/>
          <w:u w:val="none"/>
        </w:rPr>
        <w:t xml:space="preserve"> поздн</w:t>
      </w:r>
      <w:r>
        <w:rPr>
          <w:b w:val="0"/>
          <w:sz w:val="20"/>
          <w:szCs w:val="20"/>
          <w:u w:val="none"/>
        </w:rPr>
        <w:t>яя</w:t>
      </w:r>
      <w:r w:rsidRPr="007C7735">
        <w:rPr>
          <w:b w:val="0"/>
          <w:sz w:val="20"/>
          <w:szCs w:val="20"/>
          <w:u w:val="none"/>
        </w:rPr>
        <w:t xml:space="preserve"> стади</w:t>
      </w:r>
      <w:r>
        <w:rPr>
          <w:b w:val="0"/>
          <w:sz w:val="20"/>
          <w:szCs w:val="20"/>
          <w:u w:val="none"/>
        </w:rPr>
        <w:t>я</w:t>
      </w:r>
      <w:r w:rsidRPr="007C7735">
        <w:rPr>
          <w:b w:val="0"/>
          <w:sz w:val="20"/>
          <w:szCs w:val="20"/>
          <w:u w:val="none"/>
        </w:rPr>
        <w:t xml:space="preserve"> </w:t>
      </w:r>
      <w:r w:rsidRPr="00306D20">
        <w:rPr>
          <w:b w:val="0"/>
          <w:i/>
          <w:sz w:val="20"/>
          <w:szCs w:val="20"/>
          <w:u w:val="none"/>
        </w:rPr>
        <w:t>DNM2</w:t>
      </w:r>
      <w:r>
        <w:rPr>
          <w:b w:val="0"/>
          <w:i/>
          <w:sz w:val="20"/>
          <w:szCs w:val="20"/>
          <w:u w:val="none"/>
        </w:rPr>
        <w:t xml:space="preserve"> - </w:t>
      </w:r>
      <w:r>
        <w:rPr>
          <w:b w:val="0"/>
          <w:sz w:val="20"/>
          <w:szCs w:val="20"/>
          <w:u w:val="none"/>
        </w:rPr>
        <w:t>связанная центрально-ядерная миопатия</w:t>
      </w:r>
      <w:r w:rsidRPr="007C7735">
        <w:rPr>
          <w:b w:val="0"/>
          <w:sz w:val="20"/>
          <w:szCs w:val="20"/>
          <w:u w:val="none"/>
        </w:rPr>
        <w:t xml:space="preserve">, </w:t>
      </w:r>
      <w:r>
        <w:rPr>
          <w:b w:val="0"/>
          <w:sz w:val="20"/>
          <w:szCs w:val="20"/>
          <w:u w:val="none"/>
        </w:rPr>
        <w:t>при</w:t>
      </w:r>
      <w:r w:rsidRPr="007C7735">
        <w:rPr>
          <w:b w:val="0"/>
          <w:sz w:val="20"/>
          <w:szCs w:val="20"/>
          <w:u w:val="none"/>
        </w:rPr>
        <w:t xml:space="preserve"> которо</w:t>
      </w:r>
      <w:r>
        <w:rPr>
          <w:b w:val="0"/>
          <w:sz w:val="20"/>
          <w:szCs w:val="20"/>
          <w:u w:val="none"/>
        </w:rPr>
        <w:t>й</w:t>
      </w:r>
      <w:r w:rsidRPr="007C7735">
        <w:rPr>
          <w:b w:val="0"/>
          <w:sz w:val="20"/>
          <w:szCs w:val="20"/>
          <w:u w:val="none"/>
        </w:rPr>
        <w:t xml:space="preserve"> подавляющее большинство больных имеют прогрессивную фазу </w:t>
      </w:r>
      <w:r>
        <w:rPr>
          <w:b w:val="0"/>
          <w:sz w:val="20"/>
          <w:szCs w:val="20"/>
          <w:u w:val="none"/>
        </w:rPr>
        <w:t xml:space="preserve">слабости </w:t>
      </w:r>
      <w:r w:rsidRPr="007C7735">
        <w:rPr>
          <w:b w:val="0"/>
          <w:sz w:val="20"/>
          <w:szCs w:val="20"/>
          <w:u w:val="none"/>
        </w:rPr>
        <w:t xml:space="preserve">конечностей, что связано с нарушениями </w:t>
      </w:r>
      <w:r>
        <w:rPr>
          <w:b w:val="0"/>
          <w:sz w:val="20"/>
          <w:szCs w:val="20"/>
          <w:u w:val="none"/>
        </w:rPr>
        <w:t>при ходьбе</w:t>
      </w:r>
      <w:r w:rsidRPr="007C7735">
        <w:rPr>
          <w:b w:val="0"/>
          <w:sz w:val="20"/>
          <w:szCs w:val="20"/>
          <w:u w:val="none"/>
        </w:rPr>
        <w:t>.</w:t>
      </w:r>
      <w:r w:rsidRPr="007C7735">
        <w:rPr>
          <w:b w:val="0"/>
          <w:sz w:val="20"/>
          <w:szCs w:val="20"/>
          <w:u w:val="none"/>
          <w:vertAlign w:val="superscript"/>
        </w:rPr>
        <w:t>31</w:t>
      </w:r>
      <w:r w:rsidRPr="007C7735">
        <w:rPr>
          <w:b w:val="0"/>
          <w:sz w:val="20"/>
          <w:szCs w:val="20"/>
          <w:u w:val="none"/>
        </w:rPr>
        <w:t xml:space="preserve"> </w:t>
      </w:r>
      <w:r>
        <w:rPr>
          <w:b w:val="0"/>
          <w:sz w:val="20"/>
          <w:szCs w:val="20"/>
          <w:u w:val="none"/>
        </w:rPr>
        <w:t xml:space="preserve">Потенциальная потеря </w:t>
      </w:r>
      <w:r w:rsidRPr="007C7735">
        <w:rPr>
          <w:b w:val="0"/>
          <w:sz w:val="20"/>
          <w:szCs w:val="20"/>
          <w:u w:val="none"/>
        </w:rPr>
        <w:t xml:space="preserve">способности передвигаться в зрелом возрасте </w:t>
      </w:r>
      <w:r>
        <w:rPr>
          <w:b w:val="0"/>
          <w:sz w:val="20"/>
          <w:szCs w:val="20"/>
          <w:u w:val="none"/>
        </w:rPr>
        <w:t xml:space="preserve">не </w:t>
      </w:r>
      <w:r w:rsidRPr="007C7735">
        <w:rPr>
          <w:b w:val="0"/>
          <w:sz w:val="20"/>
          <w:szCs w:val="20"/>
          <w:u w:val="none"/>
        </w:rPr>
        <w:t xml:space="preserve">является </w:t>
      </w:r>
      <w:r>
        <w:rPr>
          <w:b w:val="0"/>
          <w:sz w:val="20"/>
          <w:szCs w:val="20"/>
          <w:u w:val="none"/>
        </w:rPr>
        <w:t>обязатель</w:t>
      </w:r>
      <w:r w:rsidRPr="007C7735">
        <w:rPr>
          <w:b w:val="0"/>
          <w:sz w:val="20"/>
          <w:szCs w:val="20"/>
          <w:u w:val="none"/>
        </w:rPr>
        <w:t>н</w:t>
      </w:r>
      <w:r>
        <w:rPr>
          <w:b w:val="0"/>
          <w:sz w:val="20"/>
          <w:szCs w:val="20"/>
          <w:u w:val="none"/>
        </w:rPr>
        <w:t>ой, но была отмечена</w:t>
      </w:r>
      <w:r w:rsidRPr="007C7735">
        <w:rPr>
          <w:b w:val="0"/>
          <w:sz w:val="20"/>
          <w:szCs w:val="20"/>
          <w:u w:val="none"/>
        </w:rPr>
        <w:t xml:space="preserve">. Вторичные факторы, которые могут негативно повлиять на способность к передвижению </w:t>
      </w:r>
      <w:r>
        <w:rPr>
          <w:b w:val="0"/>
          <w:sz w:val="20"/>
          <w:szCs w:val="20"/>
          <w:u w:val="none"/>
        </w:rPr>
        <w:t xml:space="preserve"> -</w:t>
      </w:r>
      <w:r w:rsidRPr="007C7735">
        <w:rPr>
          <w:b w:val="0"/>
          <w:sz w:val="20"/>
          <w:szCs w:val="20"/>
          <w:u w:val="none"/>
        </w:rPr>
        <w:t>контрактуры</w:t>
      </w:r>
      <w:r>
        <w:rPr>
          <w:b w:val="0"/>
          <w:sz w:val="20"/>
          <w:szCs w:val="20"/>
          <w:u w:val="none"/>
        </w:rPr>
        <w:t xml:space="preserve"> суставов</w:t>
      </w:r>
      <w:r w:rsidRPr="007C7735">
        <w:rPr>
          <w:b w:val="0"/>
          <w:sz w:val="20"/>
          <w:szCs w:val="20"/>
          <w:u w:val="none"/>
        </w:rPr>
        <w:t xml:space="preserve">, </w:t>
      </w:r>
      <w:r>
        <w:rPr>
          <w:b w:val="0"/>
          <w:sz w:val="20"/>
          <w:szCs w:val="20"/>
          <w:u w:val="none"/>
        </w:rPr>
        <w:t>сколиоз, переломы конечностей и набор лишнего веса.</w:t>
      </w:r>
    </w:p>
    <w:p w:rsidR="00EB05D9" w:rsidRDefault="00EB05D9" w:rsidP="00306D20">
      <w:pPr>
        <w:jc w:val="both"/>
        <w:rPr>
          <w:b w:val="0"/>
          <w:sz w:val="20"/>
          <w:szCs w:val="20"/>
          <w:u w:val="none"/>
          <w:vertAlign w:val="superscript"/>
        </w:rPr>
      </w:pPr>
      <w:r w:rsidRPr="00306D20">
        <w:rPr>
          <w:b w:val="0"/>
          <w:i/>
          <w:sz w:val="20"/>
          <w:szCs w:val="20"/>
          <w:u w:val="none"/>
        </w:rPr>
        <w:t>Дыхательные функции.</w:t>
      </w:r>
      <w:r>
        <w:rPr>
          <w:b w:val="0"/>
          <w:sz w:val="20"/>
          <w:szCs w:val="20"/>
          <w:u w:val="none"/>
        </w:rPr>
        <w:t xml:space="preserve"> </w:t>
      </w:r>
      <w:r w:rsidRPr="007C7735">
        <w:rPr>
          <w:b w:val="0"/>
          <w:sz w:val="20"/>
          <w:szCs w:val="20"/>
          <w:u w:val="none"/>
        </w:rPr>
        <w:t>Многие пациенты с врожденн</w:t>
      </w:r>
      <w:r>
        <w:rPr>
          <w:b w:val="0"/>
          <w:sz w:val="20"/>
          <w:szCs w:val="20"/>
          <w:u w:val="none"/>
        </w:rPr>
        <w:t>ыми</w:t>
      </w:r>
      <w:r w:rsidRPr="007C7735">
        <w:rPr>
          <w:b w:val="0"/>
          <w:sz w:val="20"/>
          <w:szCs w:val="20"/>
          <w:u w:val="none"/>
        </w:rPr>
        <w:t xml:space="preserve"> миопати</w:t>
      </w:r>
      <w:r>
        <w:rPr>
          <w:b w:val="0"/>
          <w:sz w:val="20"/>
          <w:szCs w:val="20"/>
          <w:u w:val="none"/>
        </w:rPr>
        <w:t>ями</w:t>
      </w:r>
      <w:r w:rsidRPr="007C7735">
        <w:rPr>
          <w:b w:val="0"/>
          <w:sz w:val="20"/>
          <w:szCs w:val="20"/>
          <w:u w:val="none"/>
        </w:rPr>
        <w:t xml:space="preserve"> имеют некоторую степень дыхательной н</w:t>
      </w:r>
      <w:r>
        <w:rPr>
          <w:b w:val="0"/>
          <w:sz w:val="20"/>
          <w:szCs w:val="20"/>
          <w:u w:val="none"/>
        </w:rPr>
        <w:t>едостаточности, наиболее часто проявляемую</w:t>
      </w:r>
      <w:r w:rsidRPr="007C7735">
        <w:rPr>
          <w:b w:val="0"/>
          <w:sz w:val="20"/>
          <w:szCs w:val="20"/>
          <w:u w:val="none"/>
        </w:rPr>
        <w:t>, как н</w:t>
      </w:r>
      <w:r>
        <w:rPr>
          <w:b w:val="0"/>
          <w:sz w:val="20"/>
          <w:szCs w:val="20"/>
          <w:u w:val="none"/>
        </w:rPr>
        <w:t>арушение</w:t>
      </w:r>
      <w:r w:rsidRPr="007C7735">
        <w:rPr>
          <w:b w:val="0"/>
          <w:sz w:val="20"/>
          <w:szCs w:val="20"/>
          <w:u w:val="none"/>
        </w:rPr>
        <w:t xml:space="preserve"> дыхани</w:t>
      </w:r>
      <w:r>
        <w:rPr>
          <w:b w:val="0"/>
          <w:sz w:val="20"/>
          <w:szCs w:val="20"/>
          <w:u w:val="none"/>
        </w:rPr>
        <w:t>я во сне</w:t>
      </w:r>
      <w:r w:rsidRPr="007C7735">
        <w:rPr>
          <w:b w:val="0"/>
          <w:sz w:val="20"/>
          <w:szCs w:val="20"/>
          <w:u w:val="none"/>
        </w:rPr>
        <w:t xml:space="preserve">. </w:t>
      </w:r>
      <w:r>
        <w:rPr>
          <w:b w:val="0"/>
          <w:sz w:val="20"/>
          <w:szCs w:val="20"/>
          <w:u w:val="none"/>
        </w:rPr>
        <w:t>Рекомендуется н</w:t>
      </w:r>
      <w:r w:rsidRPr="007C7735">
        <w:rPr>
          <w:b w:val="0"/>
          <w:sz w:val="20"/>
          <w:szCs w:val="20"/>
          <w:u w:val="none"/>
        </w:rPr>
        <w:t xml:space="preserve">екоторая степень вмешательства </w:t>
      </w:r>
      <w:r>
        <w:rPr>
          <w:b w:val="0"/>
          <w:sz w:val="20"/>
          <w:szCs w:val="20"/>
          <w:u w:val="none"/>
        </w:rPr>
        <w:t xml:space="preserve">с целью предотвращения </w:t>
      </w:r>
      <w:r w:rsidRPr="007C7735">
        <w:rPr>
          <w:b w:val="0"/>
          <w:sz w:val="20"/>
          <w:szCs w:val="20"/>
          <w:u w:val="none"/>
        </w:rPr>
        <w:t>осложнени</w:t>
      </w:r>
      <w:r>
        <w:rPr>
          <w:b w:val="0"/>
          <w:sz w:val="20"/>
          <w:szCs w:val="20"/>
          <w:u w:val="none"/>
        </w:rPr>
        <w:t>й</w:t>
      </w:r>
      <w:r w:rsidRPr="007C7735">
        <w:rPr>
          <w:b w:val="0"/>
          <w:sz w:val="20"/>
          <w:szCs w:val="20"/>
          <w:u w:val="none"/>
        </w:rPr>
        <w:t xml:space="preserve"> дыхательн</w:t>
      </w:r>
      <w:r>
        <w:rPr>
          <w:b w:val="0"/>
          <w:sz w:val="20"/>
          <w:szCs w:val="20"/>
          <w:u w:val="none"/>
        </w:rPr>
        <w:t>ой</w:t>
      </w:r>
      <w:r w:rsidRPr="007C7735">
        <w:rPr>
          <w:b w:val="0"/>
          <w:sz w:val="20"/>
          <w:szCs w:val="20"/>
          <w:u w:val="none"/>
        </w:rPr>
        <w:t xml:space="preserve"> недоста</w:t>
      </w:r>
      <w:r>
        <w:rPr>
          <w:b w:val="0"/>
          <w:sz w:val="20"/>
          <w:szCs w:val="20"/>
          <w:u w:val="none"/>
        </w:rPr>
        <w:t>точности с ранним привлечением специалистов</w:t>
      </w:r>
      <w:r w:rsidRPr="007C7735">
        <w:rPr>
          <w:b w:val="0"/>
          <w:sz w:val="20"/>
          <w:szCs w:val="20"/>
          <w:u w:val="none"/>
        </w:rPr>
        <w:t xml:space="preserve">. Тяжелая дыхательная недостаточность </w:t>
      </w:r>
      <w:r>
        <w:rPr>
          <w:b w:val="0"/>
          <w:sz w:val="20"/>
          <w:szCs w:val="20"/>
          <w:u w:val="none"/>
        </w:rPr>
        <w:t>не на первом году жизни является редкостью, если только не имела места во младенчества</w:t>
      </w:r>
      <w:r w:rsidRPr="007C7735">
        <w:rPr>
          <w:b w:val="0"/>
          <w:sz w:val="20"/>
          <w:szCs w:val="20"/>
          <w:u w:val="none"/>
        </w:rPr>
        <w:t xml:space="preserve">. Исключением являются пациенты с </w:t>
      </w:r>
      <w:r w:rsidRPr="00F875BB">
        <w:rPr>
          <w:b w:val="0"/>
          <w:sz w:val="20"/>
          <w:szCs w:val="20"/>
          <w:u w:val="none"/>
        </w:rPr>
        <w:t>SEPN1, TPM3, ACTA1, NEB, и DNM2</w:t>
      </w:r>
      <w:r w:rsidRPr="0010181B">
        <w:rPr>
          <w:sz w:val="20"/>
          <w:szCs w:val="20"/>
          <w:u w:val="none"/>
        </w:rPr>
        <w:t xml:space="preserve"> </w:t>
      </w:r>
      <w:r>
        <w:rPr>
          <w:b w:val="0"/>
          <w:sz w:val="20"/>
          <w:szCs w:val="20"/>
          <w:u w:val="none"/>
        </w:rPr>
        <w:t>мутациями</w:t>
      </w:r>
      <w:r w:rsidRPr="0010181B">
        <w:rPr>
          <w:b w:val="0"/>
          <w:sz w:val="20"/>
          <w:szCs w:val="20"/>
          <w:u w:val="none"/>
          <w:vertAlign w:val="superscript"/>
        </w:rPr>
        <w:t>11,31,36,52,</w:t>
      </w:r>
      <w:r>
        <w:rPr>
          <w:b w:val="0"/>
          <w:sz w:val="20"/>
          <w:szCs w:val="20"/>
          <w:u w:val="none"/>
        </w:rPr>
        <w:t>, у</w:t>
      </w:r>
      <w:r w:rsidRPr="007C7735">
        <w:rPr>
          <w:b w:val="0"/>
          <w:sz w:val="20"/>
          <w:szCs w:val="20"/>
          <w:u w:val="none"/>
        </w:rPr>
        <w:t xml:space="preserve"> которых прогрессивн</w:t>
      </w:r>
      <w:r>
        <w:rPr>
          <w:b w:val="0"/>
          <w:sz w:val="20"/>
          <w:szCs w:val="20"/>
          <w:u w:val="none"/>
        </w:rPr>
        <w:t>ая</w:t>
      </w:r>
      <w:r w:rsidRPr="007C7735">
        <w:rPr>
          <w:b w:val="0"/>
          <w:sz w:val="20"/>
          <w:szCs w:val="20"/>
          <w:u w:val="none"/>
        </w:rPr>
        <w:t xml:space="preserve"> дыхательная недостаточность может возникнуть в подростковом и взрослом возрасте, даже если </w:t>
      </w:r>
      <w:r>
        <w:rPr>
          <w:b w:val="0"/>
          <w:sz w:val="20"/>
          <w:szCs w:val="20"/>
          <w:u w:val="none"/>
        </w:rPr>
        <w:t xml:space="preserve">проблемы с дыханием </w:t>
      </w:r>
      <w:r w:rsidRPr="007C7735">
        <w:rPr>
          <w:b w:val="0"/>
          <w:sz w:val="20"/>
          <w:szCs w:val="20"/>
          <w:u w:val="none"/>
        </w:rPr>
        <w:t>не был</w:t>
      </w:r>
      <w:r>
        <w:rPr>
          <w:b w:val="0"/>
          <w:sz w:val="20"/>
          <w:szCs w:val="20"/>
          <w:u w:val="none"/>
        </w:rPr>
        <w:t>и</w:t>
      </w:r>
      <w:r w:rsidRPr="007C7735">
        <w:rPr>
          <w:b w:val="0"/>
          <w:sz w:val="20"/>
          <w:szCs w:val="20"/>
          <w:u w:val="none"/>
        </w:rPr>
        <w:t xml:space="preserve"> заметным</w:t>
      </w:r>
      <w:r>
        <w:rPr>
          <w:b w:val="0"/>
          <w:sz w:val="20"/>
          <w:szCs w:val="20"/>
          <w:u w:val="none"/>
        </w:rPr>
        <w:t>и</w:t>
      </w:r>
      <w:r w:rsidRPr="007C7735">
        <w:rPr>
          <w:b w:val="0"/>
          <w:sz w:val="20"/>
          <w:szCs w:val="20"/>
          <w:u w:val="none"/>
        </w:rPr>
        <w:t xml:space="preserve"> в начале жизни. Пациенты с </w:t>
      </w:r>
      <w:r>
        <w:rPr>
          <w:b w:val="0"/>
          <w:sz w:val="20"/>
          <w:szCs w:val="20"/>
          <w:u w:val="none"/>
        </w:rPr>
        <w:t xml:space="preserve">миотубулярной миопатией </w:t>
      </w:r>
      <w:r w:rsidRPr="007C7735">
        <w:rPr>
          <w:b w:val="0"/>
          <w:sz w:val="20"/>
          <w:szCs w:val="20"/>
          <w:u w:val="none"/>
        </w:rPr>
        <w:t xml:space="preserve">часто требуют 24-часовой </w:t>
      </w:r>
      <w:r>
        <w:rPr>
          <w:b w:val="0"/>
          <w:sz w:val="20"/>
          <w:szCs w:val="20"/>
          <w:u w:val="none"/>
        </w:rPr>
        <w:t>вентиляции легких</w:t>
      </w:r>
      <w:r w:rsidRPr="007C7735">
        <w:rPr>
          <w:b w:val="0"/>
          <w:sz w:val="20"/>
          <w:szCs w:val="20"/>
          <w:u w:val="none"/>
        </w:rPr>
        <w:t xml:space="preserve"> на </w:t>
      </w:r>
      <w:r>
        <w:rPr>
          <w:b w:val="0"/>
          <w:sz w:val="20"/>
          <w:szCs w:val="20"/>
          <w:u w:val="none"/>
        </w:rPr>
        <w:t>протяжении всей их жизни.</w:t>
      </w:r>
      <w:r w:rsidRPr="0010181B">
        <w:rPr>
          <w:b w:val="0"/>
          <w:sz w:val="20"/>
          <w:szCs w:val="20"/>
          <w:u w:val="none"/>
          <w:vertAlign w:val="superscript"/>
        </w:rPr>
        <w:t>32</w:t>
      </w:r>
    </w:p>
    <w:p w:rsidR="00EB05D9" w:rsidRDefault="00EB05D9" w:rsidP="00F875BB">
      <w:pPr>
        <w:jc w:val="both"/>
        <w:rPr>
          <w:b w:val="0"/>
          <w:sz w:val="20"/>
          <w:szCs w:val="20"/>
          <w:u w:val="none"/>
        </w:rPr>
      </w:pPr>
      <w:r w:rsidRPr="00F875BB">
        <w:rPr>
          <w:b w:val="0"/>
          <w:i/>
          <w:sz w:val="20"/>
          <w:szCs w:val="20"/>
          <w:u w:val="none"/>
        </w:rPr>
        <w:t>Сколиоз.</w:t>
      </w:r>
      <w:r>
        <w:rPr>
          <w:b w:val="0"/>
          <w:sz w:val="20"/>
          <w:szCs w:val="20"/>
          <w:u w:val="none"/>
        </w:rPr>
        <w:t xml:space="preserve">  </w:t>
      </w:r>
      <w:r w:rsidRPr="0010181B">
        <w:rPr>
          <w:b w:val="0"/>
          <w:sz w:val="20"/>
          <w:szCs w:val="20"/>
          <w:u w:val="none"/>
        </w:rPr>
        <w:t>Прогрессивн</w:t>
      </w:r>
      <w:r>
        <w:rPr>
          <w:b w:val="0"/>
          <w:sz w:val="20"/>
          <w:szCs w:val="20"/>
          <w:u w:val="none"/>
        </w:rPr>
        <w:t>ый</w:t>
      </w:r>
      <w:r w:rsidRPr="0010181B">
        <w:rPr>
          <w:b w:val="0"/>
          <w:sz w:val="20"/>
          <w:szCs w:val="20"/>
          <w:u w:val="none"/>
        </w:rPr>
        <w:t xml:space="preserve"> сколиоз не редкость; </w:t>
      </w:r>
      <w:r>
        <w:rPr>
          <w:b w:val="0"/>
          <w:sz w:val="20"/>
          <w:szCs w:val="20"/>
          <w:u w:val="none"/>
        </w:rPr>
        <w:t>т</w:t>
      </w:r>
      <w:r w:rsidRPr="0010181B">
        <w:rPr>
          <w:b w:val="0"/>
          <w:sz w:val="20"/>
          <w:szCs w:val="20"/>
          <w:u w:val="none"/>
        </w:rPr>
        <w:t xml:space="preserve">аким образом, </w:t>
      </w:r>
      <w:r>
        <w:rPr>
          <w:b w:val="0"/>
          <w:sz w:val="20"/>
          <w:szCs w:val="20"/>
          <w:u w:val="none"/>
        </w:rPr>
        <w:t>искривление</w:t>
      </w:r>
      <w:r w:rsidRPr="0010181B">
        <w:rPr>
          <w:b w:val="0"/>
          <w:sz w:val="20"/>
          <w:szCs w:val="20"/>
          <w:u w:val="none"/>
        </w:rPr>
        <w:t xml:space="preserve"> позвоночника </w:t>
      </w:r>
      <w:r>
        <w:rPr>
          <w:b w:val="0"/>
          <w:sz w:val="20"/>
          <w:szCs w:val="20"/>
          <w:u w:val="none"/>
        </w:rPr>
        <w:t xml:space="preserve">является предметом для пристального наблюдения и направления на консультацию к ортопеду, </w:t>
      </w:r>
      <w:r w:rsidRPr="0010181B">
        <w:rPr>
          <w:b w:val="0"/>
          <w:sz w:val="20"/>
          <w:szCs w:val="20"/>
          <w:u w:val="none"/>
        </w:rPr>
        <w:t xml:space="preserve">при первых признаках значительного прогрессирования. Пациенты с мутациями </w:t>
      </w:r>
      <w:r w:rsidRPr="00F875BB">
        <w:rPr>
          <w:b w:val="0"/>
          <w:i/>
          <w:sz w:val="20"/>
          <w:szCs w:val="20"/>
          <w:u w:val="none"/>
        </w:rPr>
        <w:t>SEPN1</w:t>
      </w:r>
      <w:r w:rsidRPr="0010181B">
        <w:rPr>
          <w:b w:val="0"/>
          <w:sz w:val="20"/>
          <w:szCs w:val="20"/>
          <w:u w:val="none"/>
        </w:rPr>
        <w:t xml:space="preserve"> находятся на очень высок</w:t>
      </w:r>
      <w:r>
        <w:rPr>
          <w:b w:val="0"/>
          <w:sz w:val="20"/>
          <w:szCs w:val="20"/>
          <w:u w:val="none"/>
        </w:rPr>
        <w:t xml:space="preserve">ой ступени риска </w:t>
      </w:r>
      <w:r w:rsidRPr="0010181B">
        <w:rPr>
          <w:b w:val="0"/>
          <w:sz w:val="20"/>
          <w:szCs w:val="20"/>
          <w:u w:val="none"/>
        </w:rPr>
        <w:t>развития сколиоза в конце первого десят</w:t>
      </w:r>
      <w:r>
        <w:rPr>
          <w:b w:val="0"/>
          <w:sz w:val="20"/>
          <w:szCs w:val="20"/>
          <w:u w:val="none"/>
        </w:rPr>
        <w:t>илетия и во втором десятилетии</w:t>
      </w:r>
      <w:r w:rsidRPr="0010181B">
        <w:rPr>
          <w:b w:val="0"/>
          <w:sz w:val="20"/>
          <w:szCs w:val="20"/>
          <w:u w:val="none"/>
          <w:vertAlign w:val="superscript"/>
        </w:rPr>
        <w:t>36</w:t>
      </w:r>
      <w:r w:rsidRPr="0010181B">
        <w:rPr>
          <w:b w:val="0"/>
          <w:sz w:val="20"/>
          <w:szCs w:val="20"/>
          <w:u w:val="none"/>
        </w:rPr>
        <w:t xml:space="preserve"> их жизни. </w:t>
      </w:r>
      <w:r>
        <w:rPr>
          <w:b w:val="0"/>
          <w:sz w:val="20"/>
          <w:szCs w:val="20"/>
          <w:u w:val="none"/>
        </w:rPr>
        <w:t>Дыхательная ф</w:t>
      </w:r>
      <w:r w:rsidRPr="0010181B">
        <w:rPr>
          <w:b w:val="0"/>
          <w:sz w:val="20"/>
          <w:szCs w:val="20"/>
          <w:u w:val="none"/>
        </w:rPr>
        <w:t xml:space="preserve">ункция и </w:t>
      </w:r>
      <w:r>
        <w:rPr>
          <w:b w:val="0"/>
          <w:sz w:val="20"/>
          <w:szCs w:val="20"/>
          <w:u w:val="none"/>
        </w:rPr>
        <w:t>искривление</w:t>
      </w:r>
      <w:r w:rsidRPr="0010181B">
        <w:rPr>
          <w:b w:val="0"/>
          <w:sz w:val="20"/>
          <w:szCs w:val="20"/>
          <w:u w:val="none"/>
        </w:rPr>
        <w:t xml:space="preserve"> позвоночника не всегда коррелирует с силой конечности, и пациенты могут испытывать ухудшен</w:t>
      </w:r>
      <w:r>
        <w:rPr>
          <w:b w:val="0"/>
          <w:sz w:val="20"/>
          <w:szCs w:val="20"/>
          <w:u w:val="none"/>
        </w:rPr>
        <w:t>ие</w:t>
      </w:r>
      <w:r w:rsidRPr="0010181B">
        <w:rPr>
          <w:b w:val="0"/>
          <w:sz w:val="20"/>
          <w:szCs w:val="20"/>
          <w:u w:val="none"/>
        </w:rPr>
        <w:t xml:space="preserve"> в этих областях без явного изменения в моторной функции.</w:t>
      </w:r>
    </w:p>
    <w:p w:rsidR="00EB05D9" w:rsidRDefault="00EB05D9" w:rsidP="00F875BB">
      <w:pPr>
        <w:jc w:val="both"/>
        <w:rPr>
          <w:b w:val="0"/>
          <w:sz w:val="20"/>
          <w:szCs w:val="20"/>
          <w:u w:val="none"/>
        </w:rPr>
      </w:pPr>
      <w:r w:rsidRPr="00F875BB">
        <w:rPr>
          <w:b w:val="0"/>
          <w:i/>
          <w:sz w:val="20"/>
          <w:szCs w:val="20"/>
          <w:u w:val="none"/>
        </w:rPr>
        <w:t xml:space="preserve">Спорадическое позднее начало </w:t>
      </w:r>
      <w:r>
        <w:rPr>
          <w:b w:val="0"/>
          <w:i/>
          <w:sz w:val="20"/>
          <w:szCs w:val="20"/>
          <w:u w:val="none"/>
        </w:rPr>
        <w:t>немалин</w:t>
      </w:r>
      <w:r w:rsidRPr="00F875BB">
        <w:rPr>
          <w:b w:val="0"/>
          <w:i/>
          <w:sz w:val="20"/>
          <w:szCs w:val="20"/>
          <w:u w:val="none"/>
        </w:rPr>
        <w:t xml:space="preserve">овой миопатии. </w:t>
      </w:r>
      <w:r w:rsidRPr="000C3AE6">
        <w:rPr>
          <w:b w:val="0"/>
          <w:sz w:val="20"/>
          <w:szCs w:val="20"/>
          <w:u w:val="none"/>
        </w:rPr>
        <w:t>Эт</w:t>
      </w:r>
      <w:r>
        <w:rPr>
          <w:b w:val="0"/>
          <w:sz w:val="20"/>
          <w:szCs w:val="20"/>
          <w:u w:val="none"/>
        </w:rPr>
        <w:t>от раздел</w:t>
      </w:r>
      <w:r w:rsidRPr="000C3AE6">
        <w:rPr>
          <w:b w:val="0"/>
          <w:sz w:val="20"/>
          <w:szCs w:val="20"/>
          <w:u w:val="none"/>
        </w:rPr>
        <w:t xml:space="preserve"> заслуживает особого упоминания, потому что это и быстро прогрессирующий и поддаю</w:t>
      </w:r>
      <w:r>
        <w:rPr>
          <w:b w:val="0"/>
          <w:sz w:val="20"/>
          <w:szCs w:val="20"/>
          <w:u w:val="none"/>
        </w:rPr>
        <w:t>щийся определенному терапевтическому вмешательству процесс. Спорадическо</w:t>
      </w:r>
      <w:r w:rsidRPr="000C3AE6">
        <w:rPr>
          <w:b w:val="0"/>
          <w:sz w:val="20"/>
          <w:szCs w:val="20"/>
          <w:u w:val="none"/>
        </w:rPr>
        <w:t>е поздне</w:t>
      </w:r>
      <w:r>
        <w:rPr>
          <w:b w:val="0"/>
          <w:sz w:val="20"/>
          <w:szCs w:val="20"/>
          <w:u w:val="none"/>
        </w:rPr>
        <w:t xml:space="preserve">е </w:t>
      </w:r>
      <w:r w:rsidRPr="000C3AE6">
        <w:rPr>
          <w:b w:val="0"/>
          <w:sz w:val="20"/>
          <w:szCs w:val="20"/>
          <w:u w:val="none"/>
        </w:rPr>
        <w:t xml:space="preserve">начало </w:t>
      </w:r>
      <w:r>
        <w:rPr>
          <w:b w:val="0"/>
          <w:sz w:val="20"/>
          <w:szCs w:val="20"/>
          <w:u w:val="none"/>
        </w:rPr>
        <w:t>немалиновой миопатии</w:t>
      </w:r>
      <w:r w:rsidRPr="000C3AE6">
        <w:rPr>
          <w:b w:val="0"/>
          <w:sz w:val="20"/>
          <w:szCs w:val="20"/>
          <w:u w:val="none"/>
        </w:rPr>
        <w:t xml:space="preserve"> </w:t>
      </w:r>
      <w:r>
        <w:rPr>
          <w:b w:val="0"/>
          <w:sz w:val="20"/>
          <w:szCs w:val="20"/>
          <w:u w:val="none"/>
        </w:rPr>
        <w:t>развивается в зрелом возрасте</w:t>
      </w:r>
      <w:r w:rsidRPr="000C3AE6">
        <w:rPr>
          <w:b w:val="0"/>
          <w:sz w:val="20"/>
          <w:szCs w:val="20"/>
          <w:u w:val="none"/>
        </w:rPr>
        <w:t xml:space="preserve"> </w:t>
      </w:r>
      <w:r>
        <w:rPr>
          <w:b w:val="0"/>
          <w:sz w:val="20"/>
          <w:szCs w:val="20"/>
          <w:u w:val="none"/>
        </w:rPr>
        <w:t xml:space="preserve">и </w:t>
      </w:r>
      <w:r w:rsidRPr="000C3AE6">
        <w:rPr>
          <w:b w:val="0"/>
          <w:sz w:val="20"/>
          <w:szCs w:val="20"/>
          <w:u w:val="none"/>
        </w:rPr>
        <w:t xml:space="preserve">представляет </w:t>
      </w:r>
      <w:r>
        <w:rPr>
          <w:b w:val="0"/>
          <w:sz w:val="20"/>
          <w:szCs w:val="20"/>
          <w:u w:val="none"/>
        </w:rPr>
        <w:t>собой слабость конечностей и дыхательной мышцы при подостром прогрессировании</w:t>
      </w:r>
      <w:r w:rsidRPr="000C3AE6">
        <w:rPr>
          <w:b w:val="0"/>
          <w:sz w:val="20"/>
          <w:szCs w:val="20"/>
          <w:u w:val="none"/>
        </w:rPr>
        <w:t>.</w:t>
      </w:r>
      <w:r w:rsidRPr="00131D2D">
        <w:rPr>
          <w:b w:val="0"/>
          <w:sz w:val="20"/>
          <w:szCs w:val="20"/>
          <w:u w:val="none"/>
          <w:vertAlign w:val="superscript"/>
        </w:rPr>
        <w:t>52,53</w:t>
      </w:r>
      <w:r w:rsidRPr="000C3AE6">
        <w:rPr>
          <w:b w:val="0"/>
          <w:sz w:val="20"/>
          <w:szCs w:val="20"/>
          <w:u w:val="none"/>
        </w:rPr>
        <w:t xml:space="preserve"> Его причина неясна, и это не </w:t>
      </w:r>
      <w:r>
        <w:rPr>
          <w:b w:val="0"/>
          <w:sz w:val="20"/>
          <w:szCs w:val="20"/>
          <w:u w:val="none"/>
        </w:rPr>
        <w:t xml:space="preserve">связано с </w:t>
      </w:r>
      <w:r w:rsidRPr="000C3AE6">
        <w:rPr>
          <w:b w:val="0"/>
          <w:sz w:val="20"/>
          <w:szCs w:val="20"/>
          <w:u w:val="none"/>
        </w:rPr>
        <w:t xml:space="preserve">мутациями </w:t>
      </w:r>
      <w:r>
        <w:rPr>
          <w:b w:val="0"/>
          <w:sz w:val="20"/>
          <w:szCs w:val="20"/>
          <w:u w:val="none"/>
        </w:rPr>
        <w:t xml:space="preserve">конкретного </w:t>
      </w:r>
      <w:r w:rsidRPr="000C3AE6">
        <w:rPr>
          <w:b w:val="0"/>
          <w:sz w:val="20"/>
          <w:szCs w:val="20"/>
          <w:u w:val="none"/>
        </w:rPr>
        <w:t xml:space="preserve">гена. </w:t>
      </w:r>
      <w:r>
        <w:rPr>
          <w:b w:val="0"/>
          <w:sz w:val="20"/>
          <w:szCs w:val="20"/>
          <w:u w:val="none"/>
        </w:rPr>
        <w:t>П</w:t>
      </w:r>
      <w:r w:rsidRPr="000C3AE6">
        <w:rPr>
          <w:b w:val="0"/>
          <w:sz w:val="20"/>
          <w:szCs w:val="20"/>
          <w:u w:val="none"/>
        </w:rPr>
        <w:t xml:space="preserve">ациенты </w:t>
      </w:r>
      <w:r>
        <w:rPr>
          <w:b w:val="0"/>
          <w:sz w:val="20"/>
          <w:szCs w:val="20"/>
          <w:u w:val="none"/>
        </w:rPr>
        <w:t xml:space="preserve">с запущенным процессом болезни </w:t>
      </w:r>
      <w:r w:rsidRPr="000C3AE6">
        <w:rPr>
          <w:b w:val="0"/>
          <w:sz w:val="20"/>
          <w:szCs w:val="20"/>
          <w:u w:val="none"/>
        </w:rPr>
        <w:t xml:space="preserve">могут умереть от респираторных заболеваний в </w:t>
      </w:r>
      <w:r>
        <w:rPr>
          <w:b w:val="0"/>
          <w:sz w:val="20"/>
          <w:szCs w:val="20"/>
          <w:u w:val="none"/>
        </w:rPr>
        <w:t xml:space="preserve">период от </w:t>
      </w:r>
      <w:r w:rsidRPr="000C3AE6">
        <w:rPr>
          <w:b w:val="0"/>
          <w:sz w:val="20"/>
          <w:szCs w:val="20"/>
          <w:u w:val="none"/>
        </w:rPr>
        <w:t xml:space="preserve">1 до 5 лет. </w:t>
      </w:r>
      <w:r>
        <w:rPr>
          <w:b w:val="0"/>
          <w:sz w:val="20"/>
          <w:szCs w:val="20"/>
          <w:u w:val="none"/>
        </w:rPr>
        <w:t>Сообщалось об у</w:t>
      </w:r>
      <w:r w:rsidRPr="000C3AE6">
        <w:rPr>
          <w:b w:val="0"/>
          <w:sz w:val="20"/>
          <w:szCs w:val="20"/>
          <w:u w:val="none"/>
        </w:rPr>
        <w:t>спешно</w:t>
      </w:r>
      <w:r>
        <w:rPr>
          <w:b w:val="0"/>
          <w:sz w:val="20"/>
          <w:szCs w:val="20"/>
          <w:u w:val="none"/>
        </w:rPr>
        <w:t>м</w:t>
      </w:r>
      <w:r w:rsidRPr="000C3AE6">
        <w:rPr>
          <w:b w:val="0"/>
          <w:sz w:val="20"/>
          <w:szCs w:val="20"/>
          <w:u w:val="none"/>
        </w:rPr>
        <w:t xml:space="preserve"> лечени</w:t>
      </w:r>
      <w:r>
        <w:rPr>
          <w:b w:val="0"/>
          <w:sz w:val="20"/>
          <w:szCs w:val="20"/>
          <w:u w:val="none"/>
        </w:rPr>
        <w:t>и</w:t>
      </w:r>
      <w:r w:rsidRPr="000C3AE6">
        <w:rPr>
          <w:b w:val="0"/>
          <w:sz w:val="20"/>
          <w:szCs w:val="20"/>
          <w:u w:val="none"/>
        </w:rPr>
        <w:t xml:space="preserve"> спорадического </w:t>
      </w:r>
      <w:r>
        <w:rPr>
          <w:b w:val="0"/>
          <w:sz w:val="20"/>
          <w:szCs w:val="20"/>
          <w:u w:val="none"/>
        </w:rPr>
        <w:t xml:space="preserve">позднего </w:t>
      </w:r>
      <w:r w:rsidRPr="000C3AE6">
        <w:rPr>
          <w:b w:val="0"/>
          <w:sz w:val="20"/>
          <w:szCs w:val="20"/>
          <w:u w:val="none"/>
        </w:rPr>
        <w:t>начал</w:t>
      </w:r>
      <w:r>
        <w:rPr>
          <w:b w:val="0"/>
          <w:sz w:val="20"/>
          <w:szCs w:val="20"/>
          <w:u w:val="none"/>
        </w:rPr>
        <w:t>а</w:t>
      </w:r>
      <w:r w:rsidRPr="000C3AE6">
        <w:rPr>
          <w:b w:val="0"/>
          <w:sz w:val="20"/>
          <w:szCs w:val="20"/>
          <w:u w:val="none"/>
        </w:rPr>
        <w:t xml:space="preserve"> </w:t>
      </w:r>
      <w:r>
        <w:rPr>
          <w:b w:val="0"/>
          <w:sz w:val="20"/>
          <w:szCs w:val="20"/>
          <w:u w:val="none"/>
        </w:rPr>
        <w:t xml:space="preserve">немалиновой миопатии </w:t>
      </w:r>
      <w:r w:rsidRPr="000C3AE6">
        <w:rPr>
          <w:b w:val="0"/>
          <w:sz w:val="20"/>
          <w:szCs w:val="20"/>
          <w:u w:val="none"/>
        </w:rPr>
        <w:t xml:space="preserve"> внутривенн</w:t>
      </w:r>
      <w:r>
        <w:rPr>
          <w:b w:val="0"/>
          <w:sz w:val="20"/>
          <w:szCs w:val="20"/>
          <w:u w:val="none"/>
        </w:rPr>
        <w:t>ым введением</w:t>
      </w:r>
      <w:r w:rsidRPr="000C3AE6">
        <w:rPr>
          <w:b w:val="0"/>
          <w:sz w:val="20"/>
          <w:szCs w:val="20"/>
          <w:u w:val="none"/>
        </w:rPr>
        <w:t xml:space="preserve"> иммуноглобулина (с или без дополнительной иммуносупрессии) </w:t>
      </w:r>
      <w:r w:rsidRPr="00131D2D">
        <w:rPr>
          <w:b w:val="0"/>
          <w:sz w:val="20"/>
          <w:szCs w:val="20"/>
          <w:u w:val="none"/>
          <w:vertAlign w:val="superscript"/>
        </w:rPr>
        <w:t>53,54</w:t>
      </w:r>
      <w:r w:rsidRPr="000C3AE6">
        <w:rPr>
          <w:b w:val="0"/>
          <w:sz w:val="20"/>
          <w:szCs w:val="20"/>
          <w:u w:val="none"/>
        </w:rPr>
        <w:t xml:space="preserve"> и мелфаланом </w:t>
      </w:r>
      <w:r>
        <w:rPr>
          <w:b w:val="0"/>
          <w:sz w:val="20"/>
          <w:szCs w:val="20"/>
          <w:u w:val="none"/>
        </w:rPr>
        <w:t>с одновременной трансплантацией стволовых клеток</w:t>
      </w:r>
      <w:r w:rsidRPr="000C3AE6">
        <w:rPr>
          <w:b w:val="0"/>
          <w:sz w:val="20"/>
          <w:szCs w:val="20"/>
          <w:u w:val="none"/>
        </w:rPr>
        <w:t>.</w:t>
      </w:r>
      <w:r w:rsidRPr="00131D2D">
        <w:rPr>
          <w:b w:val="0"/>
          <w:sz w:val="20"/>
          <w:szCs w:val="20"/>
          <w:u w:val="none"/>
          <w:vertAlign w:val="superscript"/>
        </w:rPr>
        <w:t>55,56</w:t>
      </w:r>
      <w:r w:rsidRPr="000C3AE6">
        <w:rPr>
          <w:b w:val="0"/>
          <w:sz w:val="20"/>
          <w:szCs w:val="20"/>
          <w:u w:val="none"/>
        </w:rPr>
        <w:t xml:space="preserve"> </w:t>
      </w:r>
    </w:p>
    <w:p w:rsidR="00EB05D9" w:rsidRDefault="00EB05D9" w:rsidP="00F3552D">
      <w:pPr>
        <w:jc w:val="both"/>
        <w:rPr>
          <w:b w:val="0"/>
          <w:sz w:val="20"/>
          <w:szCs w:val="20"/>
          <w:u w:val="none"/>
          <w:vertAlign w:val="superscript"/>
        </w:rPr>
      </w:pPr>
      <w:r w:rsidRPr="00F3552D">
        <w:rPr>
          <w:b w:val="0"/>
          <w:i/>
          <w:sz w:val="20"/>
          <w:szCs w:val="20"/>
          <w:u w:val="none"/>
        </w:rPr>
        <w:t>Прогнозы.</w:t>
      </w:r>
      <w:r>
        <w:rPr>
          <w:b w:val="0"/>
          <w:sz w:val="20"/>
          <w:szCs w:val="20"/>
          <w:u w:val="none"/>
        </w:rPr>
        <w:t xml:space="preserve"> На в</w:t>
      </w:r>
      <w:r w:rsidRPr="009A453C">
        <w:rPr>
          <w:b w:val="0"/>
          <w:sz w:val="20"/>
          <w:szCs w:val="20"/>
          <w:u w:val="none"/>
        </w:rPr>
        <w:t>ыживание в зрелом возрасте</w:t>
      </w:r>
      <w:r>
        <w:rPr>
          <w:b w:val="0"/>
          <w:sz w:val="20"/>
          <w:szCs w:val="20"/>
          <w:u w:val="none"/>
        </w:rPr>
        <w:t xml:space="preserve"> распространяются те же прогнозы, что и на</w:t>
      </w:r>
      <w:r w:rsidRPr="009A453C">
        <w:rPr>
          <w:b w:val="0"/>
          <w:sz w:val="20"/>
          <w:szCs w:val="20"/>
          <w:u w:val="none"/>
        </w:rPr>
        <w:t xml:space="preserve"> всех врожденны</w:t>
      </w:r>
      <w:r>
        <w:rPr>
          <w:b w:val="0"/>
          <w:sz w:val="20"/>
          <w:szCs w:val="20"/>
          <w:u w:val="none"/>
        </w:rPr>
        <w:t>е</w:t>
      </w:r>
      <w:r w:rsidRPr="009A453C">
        <w:rPr>
          <w:b w:val="0"/>
          <w:sz w:val="20"/>
          <w:szCs w:val="20"/>
          <w:u w:val="none"/>
        </w:rPr>
        <w:t xml:space="preserve"> миопати</w:t>
      </w:r>
      <w:r>
        <w:rPr>
          <w:b w:val="0"/>
          <w:sz w:val="20"/>
          <w:szCs w:val="20"/>
          <w:u w:val="none"/>
        </w:rPr>
        <w:t>и, если только во младенческом возрасте не наблюдаются</w:t>
      </w:r>
      <w:r w:rsidRPr="009A453C">
        <w:rPr>
          <w:b w:val="0"/>
          <w:sz w:val="20"/>
          <w:szCs w:val="20"/>
          <w:u w:val="none"/>
        </w:rPr>
        <w:t xml:space="preserve"> </w:t>
      </w:r>
      <w:r>
        <w:rPr>
          <w:b w:val="0"/>
          <w:sz w:val="20"/>
          <w:szCs w:val="20"/>
          <w:u w:val="none"/>
        </w:rPr>
        <w:t xml:space="preserve">признаки </w:t>
      </w:r>
      <w:r w:rsidRPr="009A453C">
        <w:rPr>
          <w:b w:val="0"/>
          <w:sz w:val="20"/>
          <w:szCs w:val="20"/>
          <w:u w:val="none"/>
        </w:rPr>
        <w:t xml:space="preserve">тяжелой дыхательной недостаточности и </w:t>
      </w:r>
      <w:r>
        <w:rPr>
          <w:b w:val="0"/>
          <w:sz w:val="20"/>
          <w:szCs w:val="20"/>
          <w:u w:val="none"/>
        </w:rPr>
        <w:t xml:space="preserve">сильная </w:t>
      </w:r>
      <w:r w:rsidRPr="009A453C">
        <w:rPr>
          <w:b w:val="0"/>
          <w:sz w:val="20"/>
          <w:szCs w:val="20"/>
          <w:u w:val="none"/>
        </w:rPr>
        <w:t xml:space="preserve">слабость. </w:t>
      </w:r>
      <w:r>
        <w:rPr>
          <w:b w:val="0"/>
          <w:sz w:val="20"/>
          <w:szCs w:val="20"/>
          <w:u w:val="none"/>
        </w:rPr>
        <w:t>Течение</w:t>
      </w:r>
      <w:r w:rsidRPr="009A453C">
        <w:rPr>
          <w:b w:val="0"/>
          <w:sz w:val="20"/>
          <w:szCs w:val="20"/>
          <w:u w:val="none"/>
        </w:rPr>
        <w:t xml:space="preserve"> этих расстройств в зрелом возрасте менее </w:t>
      </w:r>
      <w:r>
        <w:rPr>
          <w:b w:val="0"/>
          <w:sz w:val="20"/>
          <w:szCs w:val="20"/>
          <w:u w:val="none"/>
        </w:rPr>
        <w:t>ясно</w:t>
      </w:r>
      <w:r w:rsidRPr="009A453C">
        <w:rPr>
          <w:b w:val="0"/>
          <w:sz w:val="20"/>
          <w:szCs w:val="20"/>
          <w:u w:val="none"/>
        </w:rPr>
        <w:t xml:space="preserve">, и </w:t>
      </w:r>
      <w:r>
        <w:rPr>
          <w:b w:val="0"/>
          <w:sz w:val="20"/>
          <w:szCs w:val="20"/>
          <w:u w:val="none"/>
        </w:rPr>
        <w:t xml:space="preserve">пока не </w:t>
      </w:r>
      <w:r w:rsidRPr="009A453C">
        <w:rPr>
          <w:b w:val="0"/>
          <w:sz w:val="20"/>
          <w:szCs w:val="20"/>
          <w:u w:val="none"/>
        </w:rPr>
        <w:t xml:space="preserve"> ясно, будет ли в конечном счете влия</w:t>
      </w:r>
      <w:r>
        <w:rPr>
          <w:b w:val="0"/>
          <w:sz w:val="20"/>
          <w:szCs w:val="20"/>
          <w:u w:val="none"/>
        </w:rPr>
        <w:t xml:space="preserve">ть на среднюю </w:t>
      </w:r>
      <w:r w:rsidRPr="009A453C">
        <w:rPr>
          <w:b w:val="0"/>
          <w:sz w:val="20"/>
          <w:szCs w:val="20"/>
          <w:u w:val="none"/>
        </w:rPr>
        <w:t>продолжительность жизни. Одним исключени</w:t>
      </w:r>
      <w:r>
        <w:rPr>
          <w:b w:val="0"/>
          <w:sz w:val="20"/>
          <w:szCs w:val="20"/>
          <w:u w:val="none"/>
        </w:rPr>
        <w:t>ем</w:t>
      </w:r>
      <w:r w:rsidRPr="009A453C">
        <w:rPr>
          <w:b w:val="0"/>
          <w:sz w:val="20"/>
          <w:szCs w:val="20"/>
          <w:u w:val="none"/>
        </w:rPr>
        <w:t xml:space="preserve"> является </w:t>
      </w:r>
      <w:r>
        <w:rPr>
          <w:b w:val="0"/>
          <w:sz w:val="20"/>
          <w:szCs w:val="20"/>
          <w:u w:val="none"/>
        </w:rPr>
        <w:t>миотубулярн</w:t>
      </w:r>
      <w:r w:rsidRPr="009A453C">
        <w:rPr>
          <w:b w:val="0"/>
          <w:sz w:val="20"/>
          <w:szCs w:val="20"/>
          <w:u w:val="none"/>
        </w:rPr>
        <w:t>ая миопатия</w:t>
      </w:r>
      <w:r>
        <w:rPr>
          <w:b w:val="0"/>
          <w:sz w:val="20"/>
          <w:szCs w:val="20"/>
          <w:u w:val="none"/>
        </w:rPr>
        <w:t xml:space="preserve">, обусловленная </w:t>
      </w:r>
      <w:r w:rsidRPr="009A453C">
        <w:rPr>
          <w:b w:val="0"/>
          <w:sz w:val="20"/>
          <w:szCs w:val="20"/>
          <w:u w:val="none"/>
        </w:rPr>
        <w:t>мутаци</w:t>
      </w:r>
      <w:r>
        <w:rPr>
          <w:b w:val="0"/>
          <w:sz w:val="20"/>
          <w:szCs w:val="20"/>
          <w:u w:val="none"/>
        </w:rPr>
        <w:t>ями</w:t>
      </w:r>
      <w:r w:rsidRPr="009A453C">
        <w:rPr>
          <w:b w:val="0"/>
          <w:sz w:val="20"/>
          <w:szCs w:val="20"/>
          <w:u w:val="none"/>
        </w:rPr>
        <w:t xml:space="preserve"> </w:t>
      </w:r>
      <w:r w:rsidRPr="00013A83">
        <w:rPr>
          <w:b w:val="0"/>
          <w:i/>
          <w:sz w:val="20"/>
          <w:szCs w:val="20"/>
          <w:u w:val="none"/>
        </w:rPr>
        <w:t>MTM1</w:t>
      </w:r>
      <w:r w:rsidRPr="009A453C">
        <w:rPr>
          <w:b w:val="0"/>
          <w:sz w:val="20"/>
          <w:szCs w:val="20"/>
          <w:u w:val="none"/>
        </w:rPr>
        <w:t xml:space="preserve">, </w:t>
      </w:r>
      <w:r>
        <w:rPr>
          <w:b w:val="0"/>
          <w:sz w:val="20"/>
          <w:szCs w:val="20"/>
          <w:u w:val="none"/>
        </w:rPr>
        <w:t>при которых значительный процент пациентов, у которых заболевание развилось во младенчестве,</w:t>
      </w:r>
      <w:r w:rsidRPr="009A453C">
        <w:rPr>
          <w:b w:val="0"/>
          <w:sz w:val="20"/>
          <w:szCs w:val="20"/>
          <w:u w:val="none"/>
        </w:rPr>
        <w:t xml:space="preserve"> умирают в первый год или годы жизни. </w:t>
      </w:r>
      <w:r w:rsidRPr="00633120">
        <w:rPr>
          <w:b w:val="0"/>
          <w:sz w:val="20"/>
          <w:szCs w:val="20"/>
          <w:u w:val="none"/>
          <w:vertAlign w:val="superscript"/>
        </w:rPr>
        <w:t>32,50</w:t>
      </w:r>
      <w:r w:rsidRPr="009A453C">
        <w:rPr>
          <w:b w:val="0"/>
          <w:sz w:val="20"/>
          <w:szCs w:val="20"/>
          <w:u w:val="none"/>
        </w:rPr>
        <w:t xml:space="preserve"> Еще одно исключение </w:t>
      </w:r>
      <w:r>
        <w:rPr>
          <w:b w:val="0"/>
          <w:sz w:val="20"/>
          <w:szCs w:val="20"/>
          <w:u w:val="none"/>
        </w:rPr>
        <w:t xml:space="preserve">относится к пациентам </w:t>
      </w:r>
      <w:r w:rsidRPr="009A453C">
        <w:rPr>
          <w:b w:val="0"/>
          <w:sz w:val="20"/>
          <w:szCs w:val="20"/>
          <w:u w:val="none"/>
        </w:rPr>
        <w:t xml:space="preserve">с </w:t>
      </w:r>
      <w:r w:rsidRPr="001E6078">
        <w:rPr>
          <w:b w:val="0"/>
          <w:i/>
          <w:sz w:val="20"/>
          <w:szCs w:val="20"/>
          <w:u w:val="none"/>
        </w:rPr>
        <w:t>ACTA1</w:t>
      </w:r>
      <w:r w:rsidRPr="001E6078">
        <w:rPr>
          <w:b w:val="0"/>
          <w:sz w:val="20"/>
          <w:szCs w:val="20"/>
          <w:u w:val="none"/>
        </w:rPr>
        <w:t xml:space="preserve"> </w:t>
      </w:r>
      <w:r w:rsidRPr="009A453C">
        <w:rPr>
          <w:b w:val="0"/>
          <w:sz w:val="20"/>
          <w:szCs w:val="20"/>
          <w:u w:val="none"/>
        </w:rPr>
        <w:t>мутаци</w:t>
      </w:r>
      <w:r>
        <w:rPr>
          <w:b w:val="0"/>
          <w:sz w:val="20"/>
          <w:szCs w:val="20"/>
          <w:u w:val="none"/>
        </w:rPr>
        <w:t>ями</w:t>
      </w:r>
      <w:r w:rsidRPr="009A453C">
        <w:rPr>
          <w:b w:val="0"/>
          <w:sz w:val="20"/>
          <w:szCs w:val="20"/>
          <w:u w:val="none"/>
        </w:rPr>
        <w:t xml:space="preserve"> и тяжел</w:t>
      </w:r>
      <w:r>
        <w:rPr>
          <w:b w:val="0"/>
          <w:sz w:val="20"/>
          <w:szCs w:val="20"/>
          <w:u w:val="none"/>
        </w:rPr>
        <w:t>ым</w:t>
      </w:r>
      <w:r w:rsidRPr="009A453C">
        <w:rPr>
          <w:b w:val="0"/>
          <w:sz w:val="20"/>
          <w:szCs w:val="20"/>
          <w:u w:val="none"/>
        </w:rPr>
        <w:t xml:space="preserve"> неонатальн</w:t>
      </w:r>
      <w:r>
        <w:rPr>
          <w:b w:val="0"/>
          <w:sz w:val="20"/>
          <w:szCs w:val="20"/>
          <w:u w:val="none"/>
        </w:rPr>
        <w:t>ым течением</w:t>
      </w:r>
      <w:r w:rsidRPr="009A453C">
        <w:rPr>
          <w:b w:val="0"/>
          <w:sz w:val="20"/>
          <w:szCs w:val="20"/>
          <w:u w:val="none"/>
        </w:rPr>
        <w:t>, так как они ча</w:t>
      </w:r>
      <w:r>
        <w:rPr>
          <w:b w:val="0"/>
          <w:sz w:val="20"/>
          <w:szCs w:val="20"/>
          <w:u w:val="none"/>
        </w:rPr>
        <w:t>сто умирают в первый год жизни.</w:t>
      </w:r>
      <w:r w:rsidRPr="00633120">
        <w:rPr>
          <w:b w:val="0"/>
          <w:sz w:val="20"/>
          <w:szCs w:val="20"/>
          <w:u w:val="none"/>
          <w:vertAlign w:val="superscript"/>
        </w:rPr>
        <w:t>33</w:t>
      </w:r>
    </w:p>
    <w:p w:rsidR="00EB05D9" w:rsidRPr="001E6078" w:rsidRDefault="00EB05D9">
      <w:pPr>
        <w:rPr>
          <w:b w:val="0"/>
          <w:i/>
          <w:sz w:val="20"/>
          <w:szCs w:val="20"/>
          <w:u w:val="none"/>
        </w:rPr>
      </w:pPr>
      <w:r w:rsidRPr="001E6078">
        <w:rPr>
          <w:b w:val="0"/>
          <w:i/>
          <w:sz w:val="20"/>
          <w:szCs w:val="20"/>
          <w:u w:val="none"/>
        </w:rPr>
        <w:t>Руководство по уходу за легкими</w:t>
      </w:r>
    </w:p>
    <w:p w:rsidR="00EB05D9" w:rsidRDefault="00EB05D9" w:rsidP="001E6078">
      <w:pPr>
        <w:jc w:val="both"/>
        <w:rPr>
          <w:b w:val="0"/>
          <w:sz w:val="20"/>
          <w:szCs w:val="20"/>
          <w:u w:val="none"/>
          <w:vertAlign w:val="superscript"/>
        </w:rPr>
      </w:pPr>
      <w:r w:rsidRPr="001E6078">
        <w:rPr>
          <w:b w:val="0"/>
          <w:i/>
          <w:sz w:val="20"/>
          <w:szCs w:val="20"/>
          <w:u w:val="none"/>
        </w:rPr>
        <w:t>Предпосылки.</w:t>
      </w:r>
      <w:r>
        <w:rPr>
          <w:b w:val="0"/>
          <w:sz w:val="20"/>
          <w:szCs w:val="20"/>
          <w:u w:val="none"/>
        </w:rPr>
        <w:t xml:space="preserve"> </w:t>
      </w:r>
      <w:r w:rsidRPr="00633120">
        <w:rPr>
          <w:b w:val="0"/>
          <w:sz w:val="20"/>
          <w:szCs w:val="20"/>
          <w:u w:val="none"/>
        </w:rPr>
        <w:t>Отличительной чертой врожденных миопати</w:t>
      </w:r>
      <w:r>
        <w:rPr>
          <w:b w:val="0"/>
          <w:sz w:val="20"/>
          <w:szCs w:val="20"/>
          <w:u w:val="none"/>
        </w:rPr>
        <w:t>ей</w:t>
      </w:r>
      <w:r w:rsidRPr="00633120">
        <w:rPr>
          <w:b w:val="0"/>
          <w:sz w:val="20"/>
          <w:szCs w:val="20"/>
          <w:u w:val="none"/>
        </w:rPr>
        <w:t xml:space="preserve"> является обобщ</w:t>
      </w:r>
      <w:r>
        <w:rPr>
          <w:b w:val="0"/>
          <w:sz w:val="20"/>
          <w:szCs w:val="20"/>
          <w:u w:val="none"/>
        </w:rPr>
        <w:t>ая мышечная слабость.</w:t>
      </w:r>
      <w:r w:rsidRPr="00633120">
        <w:rPr>
          <w:b w:val="0"/>
          <w:sz w:val="20"/>
          <w:szCs w:val="20"/>
          <w:u w:val="none"/>
          <w:vertAlign w:val="superscript"/>
        </w:rPr>
        <w:t>1,11,57-60</w:t>
      </w:r>
      <w:r w:rsidRPr="00633120">
        <w:rPr>
          <w:b w:val="0"/>
          <w:sz w:val="20"/>
          <w:szCs w:val="20"/>
          <w:u w:val="none"/>
        </w:rPr>
        <w:t xml:space="preserve"> Мышечная слабость может повлиять на здоровье дыхательных путей </w:t>
      </w:r>
      <w:r>
        <w:rPr>
          <w:b w:val="0"/>
          <w:sz w:val="20"/>
          <w:szCs w:val="20"/>
          <w:u w:val="none"/>
        </w:rPr>
        <w:t>как с  рождения, так</w:t>
      </w:r>
      <w:r w:rsidRPr="00633120">
        <w:rPr>
          <w:b w:val="0"/>
          <w:sz w:val="20"/>
          <w:szCs w:val="20"/>
          <w:u w:val="none"/>
        </w:rPr>
        <w:t xml:space="preserve"> и на протяжении всей жизни, </w:t>
      </w:r>
      <w:r>
        <w:rPr>
          <w:b w:val="0"/>
          <w:sz w:val="20"/>
          <w:szCs w:val="20"/>
          <w:u w:val="none"/>
        </w:rPr>
        <w:t>также респираторные осложнения могут перейти в острую либо хроническую степень.</w:t>
      </w:r>
      <w:r w:rsidRPr="00633120">
        <w:rPr>
          <w:b w:val="0"/>
          <w:sz w:val="20"/>
          <w:szCs w:val="20"/>
          <w:u w:val="none"/>
        </w:rPr>
        <w:t xml:space="preserve"> </w:t>
      </w:r>
      <w:r w:rsidRPr="00FF5529">
        <w:rPr>
          <w:b w:val="0"/>
          <w:sz w:val="20"/>
          <w:szCs w:val="20"/>
          <w:u w:val="none"/>
          <w:vertAlign w:val="superscript"/>
        </w:rPr>
        <w:t>1,11,24,38,60-67</w:t>
      </w:r>
      <w:r w:rsidRPr="00633120">
        <w:rPr>
          <w:b w:val="0"/>
          <w:sz w:val="20"/>
          <w:szCs w:val="20"/>
          <w:u w:val="none"/>
        </w:rPr>
        <w:t xml:space="preserve"> </w:t>
      </w:r>
      <w:r>
        <w:rPr>
          <w:b w:val="0"/>
          <w:sz w:val="20"/>
          <w:szCs w:val="20"/>
          <w:u w:val="none"/>
        </w:rPr>
        <w:t xml:space="preserve"> О</w:t>
      </w:r>
      <w:r w:rsidRPr="00633120">
        <w:rPr>
          <w:b w:val="0"/>
          <w:sz w:val="20"/>
          <w:szCs w:val="20"/>
          <w:u w:val="none"/>
        </w:rPr>
        <w:t>сложнения</w:t>
      </w:r>
      <w:r>
        <w:rPr>
          <w:b w:val="0"/>
          <w:sz w:val="20"/>
          <w:szCs w:val="20"/>
          <w:u w:val="none"/>
        </w:rPr>
        <w:t xml:space="preserve"> со стороны дыхательных путей</w:t>
      </w:r>
      <w:r w:rsidRPr="00633120">
        <w:rPr>
          <w:b w:val="0"/>
          <w:sz w:val="20"/>
          <w:szCs w:val="20"/>
          <w:u w:val="none"/>
        </w:rPr>
        <w:t xml:space="preserve"> разнообразны, однако, </w:t>
      </w:r>
      <w:r>
        <w:rPr>
          <w:b w:val="0"/>
          <w:sz w:val="20"/>
          <w:szCs w:val="20"/>
          <w:u w:val="none"/>
        </w:rPr>
        <w:t xml:space="preserve">они </w:t>
      </w:r>
      <w:r w:rsidRPr="00633120">
        <w:rPr>
          <w:b w:val="0"/>
          <w:sz w:val="20"/>
          <w:szCs w:val="20"/>
          <w:u w:val="none"/>
        </w:rPr>
        <w:t>не обязательно коррелиру</w:t>
      </w:r>
      <w:r>
        <w:rPr>
          <w:b w:val="0"/>
          <w:sz w:val="20"/>
          <w:szCs w:val="20"/>
          <w:u w:val="none"/>
        </w:rPr>
        <w:t>ю</w:t>
      </w:r>
      <w:r w:rsidRPr="00633120">
        <w:rPr>
          <w:b w:val="0"/>
          <w:sz w:val="20"/>
          <w:szCs w:val="20"/>
          <w:u w:val="none"/>
        </w:rPr>
        <w:t>т с функци</w:t>
      </w:r>
      <w:r>
        <w:rPr>
          <w:b w:val="0"/>
          <w:sz w:val="20"/>
          <w:szCs w:val="20"/>
          <w:u w:val="none"/>
        </w:rPr>
        <w:t>ей скелетной мышцы.</w:t>
      </w:r>
      <w:r w:rsidRPr="00FF5529">
        <w:rPr>
          <w:b w:val="0"/>
          <w:sz w:val="20"/>
          <w:szCs w:val="20"/>
          <w:u w:val="none"/>
          <w:vertAlign w:val="superscript"/>
        </w:rPr>
        <w:t>1,11,57-60</w:t>
      </w:r>
      <w:r w:rsidRPr="00633120">
        <w:rPr>
          <w:b w:val="0"/>
          <w:sz w:val="20"/>
          <w:szCs w:val="20"/>
          <w:u w:val="none"/>
        </w:rPr>
        <w:t xml:space="preserve"> </w:t>
      </w:r>
      <w:r>
        <w:rPr>
          <w:b w:val="0"/>
          <w:sz w:val="20"/>
          <w:szCs w:val="20"/>
          <w:u w:val="none"/>
        </w:rPr>
        <w:t xml:space="preserve"> Факторы, угнетающие дыхательную функцию,</w:t>
      </w:r>
      <w:r w:rsidRPr="00633120">
        <w:rPr>
          <w:b w:val="0"/>
          <w:sz w:val="20"/>
          <w:szCs w:val="20"/>
          <w:u w:val="none"/>
        </w:rPr>
        <w:t xml:space="preserve"> включают </w:t>
      </w:r>
      <w:r>
        <w:rPr>
          <w:b w:val="0"/>
          <w:sz w:val="20"/>
          <w:szCs w:val="20"/>
          <w:u w:val="none"/>
        </w:rPr>
        <w:t xml:space="preserve">в себя </w:t>
      </w:r>
      <w:r w:rsidRPr="00633120">
        <w:rPr>
          <w:b w:val="0"/>
          <w:sz w:val="20"/>
          <w:szCs w:val="20"/>
          <w:u w:val="none"/>
        </w:rPr>
        <w:t xml:space="preserve">слабость </w:t>
      </w:r>
      <w:r>
        <w:rPr>
          <w:b w:val="0"/>
          <w:sz w:val="20"/>
          <w:szCs w:val="20"/>
          <w:u w:val="none"/>
        </w:rPr>
        <w:t xml:space="preserve">дыхательной мышцы </w:t>
      </w:r>
      <w:r w:rsidRPr="00633120">
        <w:rPr>
          <w:b w:val="0"/>
          <w:sz w:val="20"/>
          <w:szCs w:val="20"/>
          <w:u w:val="none"/>
        </w:rPr>
        <w:t>(особенно слабость</w:t>
      </w:r>
      <w:r>
        <w:rPr>
          <w:b w:val="0"/>
          <w:sz w:val="20"/>
          <w:szCs w:val="20"/>
          <w:u w:val="none"/>
        </w:rPr>
        <w:t xml:space="preserve"> диафрагмы</w:t>
      </w:r>
      <w:r w:rsidRPr="00633120">
        <w:rPr>
          <w:b w:val="0"/>
          <w:sz w:val="20"/>
          <w:szCs w:val="20"/>
          <w:u w:val="none"/>
        </w:rPr>
        <w:t xml:space="preserve">), нарушение </w:t>
      </w:r>
      <w:r>
        <w:rPr>
          <w:b w:val="0"/>
          <w:sz w:val="20"/>
          <w:szCs w:val="20"/>
          <w:u w:val="none"/>
        </w:rPr>
        <w:t>контроля за дыханием,</w:t>
      </w:r>
      <w:r w:rsidRPr="00633120">
        <w:rPr>
          <w:b w:val="0"/>
          <w:sz w:val="20"/>
          <w:szCs w:val="20"/>
          <w:u w:val="none"/>
        </w:rPr>
        <w:t xml:space="preserve"> глотат</w:t>
      </w:r>
      <w:r>
        <w:rPr>
          <w:b w:val="0"/>
          <w:sz w:val="20"/>
          <w:szCs w:val="20"/>
          <w:u w:val="none"/>
        </w:rPr>
        <w:t>ельную</w:t>
      </w:r>
      <w:r w:rsidRPr="00633120">
        <w:rPr>
          <w:b w:val="0"/>
          <w:sz w:val="20"/>
          <w:szCs w:val="20"/>
          <w:u w:val="none"/>
        </w:rPr>
        <w:t xml:space="preserve"> и бульбарн</w:t>
      </w:r>
      <w:r>
        <w:rPr>
          <w:b w:val="0"/>
          <w:sz w:val="20"/>
          <w:szCs w:val="20"/>
          <w:u w:val="none"/>
        </w:rPr>
        <w:t>ую</w:t>
      </w:r>
      <w:r w:rsidRPr="00633120">
        <w:rPr>
          <w:b w:val="0"/>
          <w:sz w:val="20"/>
          <w:szCs w:val="20"/>
          <w:u w:val="none"/>
        </w:rPr>
        <w:t xml:space="preserve"> дисфункции и </w:t>
      </w:r>
      <w:r>
        <w:rPr>
          <w:b w:val="0"/>
          <w:sz w:val="20"/>
          <w:szCs w:val="20"/>
          <w:u w:val="none"/>
        </w:rPr>
        <w:t xml:space="preserve">снижение прибавки тела, что </w:t>
      </w:r>
      <w:r w:rsidRPr="00633120">
        <w:rPr>
          <w:b w:val="0"/>
          <w:sz w:val="20"/>
          <w:szCs w:val="20"/>
          <w:u w:val="none"/>
        </w:rPr>
        <w:t xml:space="preserve">в результате </w:t>
      </w:r>
      <w:r>
        <w:rPr>
          <w:b w:val="0"/>
          <w:sz w:val="20"/>
          <w:szCs w:val="20"/>
          <w:u w:val="none"/>
        </w:rPr>
        <w:t>приводит к рестриктивному легочному процессу, затруднению оральной секреции и секреции из органов дыхания</w:t>
      </w:r>
      <w:r w:rsidRPr="00633120">
        <w:rPr>
          <w:b w:val="0"/>
          <w:sz w:val="20"/>
          <w:szCs w:val="20"/>
          <w:u w:val="none"/>
        </w:rPr>
        <w:t xml:space="preserve"> и </w:t>
      </w:r>
      <w:r>
        <w:rPr>
          <w:b w:val="0"/>
          <w:sz w:val="20"/>
          <w:szCs w:val="20"/>
          <w:u w:val="none"/>
        </w:rPr>
        <w:t>нарушению дыхания во сне.</w:t>
      </w:r>
      <w:r w:rsidRPr="00FF5529">
        <w:rPr>
          <w:b w:val="0"/>
          <w:sz w:val="20"/>
          <w:szCs w:val="20"/>
          <w:u w:val="none"/>
          <w:vertAlign w:val="superscript"/>
        </w:rPr>
        <w:t>1,11,24,38,60-67</w:t>
      </w:r>
      <w:r w:rsidRPr="00633120">
        <w:rPr>
          <w:b w:val="0"/>
          <w:sz w:val="20"/>
          <w:szCs w:val="20"/>
          <w:u w:val="none"/>
        </w:rPr>
        <w:t xml:space="preserve"> </w:t>
      </w:r>
      <w:r>
        <w:rPr>
          <w:b w:val="0"/>
          <w:sz w:val="20"/>
          <w:szCs w:val="20"/>
          <w:u w:val="none"/>
        </w:rPr>
        <w:t>Д</w:t>
      </w:r>
      <w:r w:rsidRPr="00633120">
        <w:rPr>
          <w:b w:val="0"/>
          <w:sz w:val="20"/>
          <w:szCs w:val="20"/>
          <w:u w:val="none"/>
        </w:rPr>
        <w:t>ыха</w:t>
      </w:r>
      <w:r>
        <w:rPr>
          <w:b w:val="0"/>
          <w:sz w:val="20"/>
          <w:szCs w:val="20"/>
          <w:u w:val="none"/>
        </w:rPr>
        <w:t>тельная функция</w:t>
      </w:r>
      <w:r w:rsidRPr="00633120">
        <w:rPr>
          <w:b w:val="0"/>
          <w:sz w:val="20"/>
          <w:szCs w:val="20"/>
          <w:u w:val="none"/>
        </w:rPr>
        <w:t xml:space="preserve"> также может быть значительно нарушена такими факторами, как сопутствующи</w:t>
      </w:r>
      <w:r>
        <w:rPr>
          <w:b w:val="0"/>
          <w:sz w:val="20"/>
          <w:szCs w:val="20"/>
          <w:u w:val="none"/>
        </w:rPr>
        <w:t>е</w:t>
      </w:r>
      <w:r w:rsidRPr="00633120">
        <w:rPr>
          <w:b w:val="0"/>
          <w:sz w:val="20"/>
          <w:szCs w:val="20"/>
          <w:u w:val="none"/>
        </w:rPr>
        <w:t xml:space="preserve"> заболевани</w:t>
      </w:r>
      <w:r>
        <w:rPr>
          <w:b w:val="0"/>
          <w:sz w:val="20"/>
          <w:szCs w:val="20"/>
          <w:u w:val="none"/>
        </w:rPr>
        <w:t>я</w:t>
      </w:r>
      <w:r w:rsidRPr="00633120">
        <w:rPr>
          <w:b w:val="0"/>
          <w:sz w:val="20"/>
          <w:szCs w:val="20"/>
          <w:u w:val="none"/>
        </w:rPr>
        <w:t xml:space="preserve"> и прогресси</w:t>
      </w:r>
      <w:r>
        <w:rPr>
          <w:b w:val="0"/>
          <w:sz w:val="20"/>
          <w:szCs w:val="20"/>
          <w:u w:val="none"/>
        </w:rPr>
        <w:t xml:space="preserve">рующий </w:t>
      </w:r>
      <w:r w:rsidRPr="00633120">
        <w:rPr>
          <w:b w:val="0"/>
          <w:sz w:val="20"/>
          <w:szCs w:val="20"/>
          <w:u w:val="none"/>
        </w:rPr>
        <w:t>сколиоз. Это имеет важное значение для поставщиков медицинск</w:t>
      </w:r>
      <w:r>
        <w:rPr>
          <w:b w:val="0"/>
          <w:sz w:val="20"/>
          <w:szCs w:val="20"/>
          <w:u w:val="none"/>
        </w:rPr>
        <w:t>их услуг</w:t>
      </w:r>
      <w:r w:rsidRPr="00633120">
        <w:rPr>
          <w:b w:val="0"/>
          <w:sz w:val="20"/>
          <w:szCs w:val="20"/>
          <w:u w:val="none"/>
        </w:rPr>
        <w:t xml:space="preserve">, </w:t>
      </w:r>
      <w:r>
        <w:rPr>
          <w:b w:val="0"/>
          <w:sz w:val="20"/>
          <w:szCs w:val="20"/>
          <w:u w:val="none"/>
        </w:rPr>
        <w:t>позволяя им быть</w:t>
      </w:r>
      <w:r w:rsidRPr="00633120">
        <w:rPr>
          <w:b w:val="0"/>
          <w:sz w:val="20"/>
          <w:szCs w:val="20"/>
          <w:u w:val="none"/>
        </w:rPr>
        <w:t xml:space="preserve"> в курсе возможных </w:t>
      </w:r>
      <w:r>
        <w:rPr>
          <w:b w:val="0"/>
          <w:sz w:val="20"/>
          <w:szCs w:val="20"/>
          <w:u w:val="none"/>
        </w:rPr>
        <w:t xml:space="preserve">проблем </w:t>
      </w:r>
      <w:r w:rsidRPr="00633120">
        <w:rPr>
          <w:b w:val="0"/>
          <w:sz w:val="20"/>
          <w:szCs w:val="20"/>
          <w:u w:val="none"/>
        </w:rPr>
        <w:t xml:space="preserve">дыхательных </w:t>
      </w:r>
      <w:r>
        <w:rPr>
          <w:b w:val="0"/>
          <w:sz w:val="20"/>
          <w:szCs w:val="20"/>
          <w:u w:val="none"/>
        </w:rPr>
        <w:t>путей у</w:t>
      </w:r>
      <w:r w:rsidRPr="00633120">
        <w:rPr>
          <w:b w:val="0"/>
          <w:sz w:val="20"/>
          <w:szCs w:val="20"/>
          <w:u w:val="none"/>
        </w:rPr>
        <w:t xml:space="preserve"> больных с врожденн</w:t>
      </w:r>
      <w:r>
        <w:rPr>
          <w:b w:val="0"/>
          <w:sz w:val="20"/>
          <w:szCs w:val="20"/>
          <w:u w:val="none"/>
        </w:rPr>
        <w:t>ыми</w:t>
      </w:r>
      <w:r w:rsidRPr="00633120">
        <w:rPr>
          <w:b w:val="0"/>
          <w:sz w:val="20"/>
          <w:szCs w:val="20"/>
          <w:u w:val="none"/>
        </w:rPr>
        <w:t xml:space="preserve"> миопати</w:t>
      </w:r>
      <w:r>
        <w:rPr>
          <w:b w:val="0"/>
          <w:sz w:val="20"/>
          <w:szCs w:val="20"/>
          <w:u w:val="none"/>
        </w:rPr>
        <w:t>ями</w:t>
      </w:r>
      <w:r w:rsidRPr="00633120">
        <w:rPr>
          <w:b w:val="0"/>
          <w:sz w:val="20"/>
          <w:szCs w:val="20"/>
          <w:u w:val="none"/>
        </w:rPr>
        <w:t xml:space="preserve"> всех возрастов и на всех стадиях заболевания. Дыхательная недостаточность может </w:t>
      </w:r>
      <w:r>
        <w:rPr>
          <w:b w:val="0"/>
          <w:sz w:val="20"/>
          <w:szCs w:val="20"/>
          <w:u w:val="none"/>
        </w:rPr>
        <w:t>сопровождаться проблемами с дыханием.</w:t>
      </w:r>
      <w:r w:rsidRPr="00FF5529">
        <w:rPr>
          <w:b w:val="0"/>
          <w:sz w:val="20"/>
          <w:szCs w:val="20"/>
          <w:u w:val="none"/>
          <w:vertAlign w:val="superscript"/>
        </w:rPr>
        <w:t>62</w:t>
      </w:r>
    </w:p>
    <w:p w:rsidR="00EB05D9" w:rsidRDefault="00EB05D9" w:rsidP="002A327E">
      <w:pPr>
        <w:jc w:val="both"/>
        <w:rPr>
          <w:b w:val="0"/>
          <w:sz w:val="20"/>
          <w:szCs w:val="20"/>
          <w:u w:val="none"/>
          <w:vertAlign w:val="superscript"/>
        </w:rPr>
      </w:pPr>
      <w:r w:rsidRPr="002A327E">
        <w:rPr>
          <w:b w:val="0"/>
          <w:i/>
          <w:sz w:val="20"/>
          <w:szCs w:val="20"/>
          <w:u w:val="none"/>
        </w:rPr>
        <w:t>Обзор литературных источников.</w:t>
      </w:r>
      <w:r>
        <w:rPr>
          <w:b w:val="0"/>
          <w:sz w:val="20"/>
          <w:szCs w:val="20"/>
          <w:u w:val="none"/>
        </w:rPr>
        <w:t xml:space="preserve"> </w:t>
      </w:r>
      <w:r w:rsidRPr="00380B7B">
        <w:rPr>
          <w:b w:val="0"/>
          <w:sz w:val="20"/>
          <w:szCs w:val="20"/>
          <w:u w:val="none"/>
        </w:rPr>
        <w:t>Учитывая относительную редкость и разнородность врожденн</w:t>
      </w:r>
      <w:r>
        <w:rPr>
          <w:b w:val="0"/>
          <w:sz w:val="20"/>
          <w:szCs w:val="20"/>
          <w:u w:val="none"/>
        </w:rPr>
        <w:t>ых</w:t>
      </w:r>
      <w:r w:rsidRPr="00380B7B">
        <w:rPr>
          <w:b w:val="0"/>
          <w:sz w:val="20"/>
          <w:szCs w:val="20"/>
          <w:u w:val="none"/>
        </w:rPr>
        <w:t xml:space="preserve"> </w:t>
      </w:r>
      <w:r>
        <w:rPr>
          <w:b w:val="0"/>
          <w:sz w:val="20"/>
          <w:szCs w:val="20"/>
          <w:u w:val="none"/>
        </w:rPr>
        <w:t>миопатий</w:t>
      </w:r>
      <w:r w:rsidRPr="00380B7B">
        <w:rPr>
          <w:b w:val="0"/>
          <w:sz w:val="20"/>
          <w:szCs w:val="20"/>
          <w:u w:val="none"/>
        </w:rPr>
        <w:t xml:space="preserve">, </w:t>
      </w:r>
      <w:r>
        <w:rPr>
          <w:b w:val="0"/>
          <w:sz w:val="20"/>
          <w:szCs w:val="20"/>
          <w:u w:val="none"/>
        </w:rPr>
        <w:t xml:space="preserve">количество </w:t>
      </w:r>
      <w:r w:rsidRPr="00380B7B">
        <w:rPr>
          <w:b w:val="0"/>
          <w:sz w:val="20"/>
          <w:szCs w:val="20"/>
          <w:u w:val="none"/>
        </w:rPr>
        <w:t>медицинск</w:t>
      </w:r>
      <w:r>
        <w:rPr>
          <w:b w:val="0"/>
          <w:sz w:val="20"/>
          <w:szCs w:val="20"/>
          <w:u w:val="none"/>
        </w:rPr>
        <w:t xml:space="preserve">ой </w:t>
      </w:r>
      <w:r w:rsidRPr="00380B7B">
        <w:rPr>
          <w:b w:val="0"/>
          <w:sz w:val="20"/>
          <w:szCs w:val="20"/>
          <w:u w:val="none"/>
        </w:rPr>
        <w:t>литератур</w:t>
      </w:r>
      <w:r>
        <w:rPr>
          <w:b w:val="0"/>
          <w:sz w:val="20"/>
          <w:szCs w:val="20"/>
          <w:u w:val="none"/>
        </w:rPr>
        <w:t>ы о поражении легких ограничено</w:t>
      </w:r>
      <w:r w:rsidRPr="00380B7B">
        <w:rPr>
          <w:b w:val="0"/>
          <w:sz w:val="20"/>
          <w:szCs w:val="20"/>
          <w:u w:val="none"/>
        </w:rPr>
        <w:t>. Крупнейш</w:t>
      </w:r>
      <w:r>
        <w:rPr>
          <w:b w:val="0"/>
          <w:sz w:val="20"/>
          <w:szCs w:val="20"/>
          <w:u w:val="none"/>
        </w:rPr>
        <w:t>ее</w:t>
      </w:r>
      <w:r w:rsidRPr="00380B7B">
        <w:rPr>
          <w:b w:val="0"/>
          <w:sz w:val="20"/>
          <w:szCs w:val="20"/>
          <w:u w:val="none"/>
        </w:rPr>
        <w:t xml:space="preserve"> имеющееся исследование о</w:t>
      </w:r>
      <w:r>
        <w:rPr>
          <w:b w:val="0"/>
          <w:sz w:val="20"/>
          <w:szCs w:val="20"/>
          <w:u w:val="none"/>
        </w:rPr>
        <w:t xml:space="preserve"> задействовании легких при</w:t>
      </w:r>
      <w:r w:rsidRPr="00380B7B">
        <w:rPr>
          <w:b w:val="0"/>
          <w:sz w:val="20"/>
          <w:szCs w:val="20"/>
          <w:u w:val="none"/>
        </w:rPr>
        <w:t xml:space="preserve"> врожденных миопати</w:t>
      </w:r>
      <w:r>
        <w:rPr>
          <w:b w:val="0"/>
          <w:sz w:val="20"/>
          <w:szCs w:val="20"/>
          <w:u w:val="none"/>
        </w:rPr>
        <w:t xml:space="preserve">ях </w:t>
      </w:r>
      <w:r w:rsidRPr="00380B7B">
        <w:rPr>
          <w:b w:val="0"/>
          <w:sz w:val="20"/>
          <w:szCs w:val="20"/>
          <w:u w:val="none"/>
        </w:rPr>
        <w:t>было опубликовано Райан</w:t>
      </w:r>
      <w:r>
        <w:rPr>
          <w:b w:val="0"/>
          <w:sz w:val="20"/>
          <w:szCs w:val="20"/>
          <w:u w:val="none"/>
        </w:rPr>
        <w:t>ом</w:t>
      </w:r>
      <w:r w:rsidRPr="00380B7B">
        <w:rPr>
          <w:b w:val="0"/>
          <w:sz w:val="20"/>
          <w:szCs w:val="20"/>
          <w:u w:val="none"/>
        </w:rPr>
        <w:t xml:space="preserve"> и др</w:t>
      </w:r>
      <w:r w:rsidRPr="00380B7B">
        <w:rPr>
          <w:b w:val="0"/>
          <w:sz w:val="20"/>
          <w:szCs w:val="20"/>
          <w:u w:val="none"/>
          <w:vertAlign w:val="superscript"/>
        </w:rPr>
        <w:t>11</w:t>
      </w:r>
      <w:r w:rsidRPr="00380B7B">
        <w:rPr>
          <w:b w:val="0"/>
          <w:sz w:val="20"/>
          <w:szCs w:val="20"/>
          <w:u w:val="none"/>
        </w:rPr>
        <w:t xml:space="preserve"> </w:t>
      </w:r>
      <w:r>
        <w:rPr>
          <w:b w:val="0"/>
          <w:sz w:val="20"/>
          <w:szCs w:val="20"/>
          <w:u w:val="none"/>
        </w:rPr>
        <w:t>по 143 пациентам</w:t>
      </w:r>
      <w:r w:rsidRPr="00380B7B">
        <w:rPr>
          <w:b w:val="0"/>
          <w:sz w:val="20"/>
          <w:szCs w:val="20"/>
          <w:u w:val="none"/>
        </w:rPr>
        <w:t xml:space="preserve"> с </w:t>
      </w:r>
      <w:r>
        <w:rPr>
          <w:b w:val="0"/>
          <w:sz w:val="20"/>
          <w:szCs w:val="20"/>
          <w:u w:val="none"/>
        </w:rPr>
        <w:t>немалиновой миопатией</w:t>
      </w:r>
      <w:r w:rsidRPr="00380B7B">
        <w:rPr>
          <w:b w:val="0"/>
          <w:sz w:val="20"/>
          <w:szCs w:val="20"/>
          <w:u w:val="none"/>
        </w:rPr>
        <w:t>. Дыхательная недостаточность явля</w:t>
      </w:r>
      <w:r>
        <w:rPr>
          <w:b w:val="0"/>
          <w:sz w:val="20"/>
          <w:szCs w:val="20"/>
          <w:u w:val="none"/>
        </w:rPr>
        <w:t>лась</w:t>
      </w:r>
      <w:r w:rsidRPr="00380B7B">
        <w:rPr>
          <w:b w:val="0"/>
          <w:sz w:val="20"/>
          <w:szCs w:val="20"/>
          <w:u w:val="none"/>
        </w:rPr>
        <w:t xml:space="preserve"> основной причиной смерти в 17 из 23 </w:t>
      </w:r>
      <w:r>
        <w:rPr>
          <w:b w:val="0"/>
          <w:sz w:val="20"/>
          <w:szCs w:val="20"/>
          <w:u w:val="none"/>
        </w:rPr>
        <w:t xml:space="preserve">случаях у </w:t>
      </w:r>
      <w:r w:rsidRPr="00380B7B">
        <w:rPr>
          <w:b w:val="0"/>
          <w:sz w:val="20"/>
          <w:szCs w:val="20"/>
          <w:u w:val="none"/>
        </w:rPr>
        <w:t>детей с тяжелой врожденной форм</w:t>
      </w:r>
      <w:r>
        <w:rPr>
          <w:b w:val="0"/>
          <w:sz w:val="20"/>
          <w:szCs w:val="20"/>
          <w:u w:val="none"/>
        </w:rPr>
        <w:t>ой.</w:t>
      </w:r>
      <w:r w:rsidRPr="00380B7B">
        <w:rPr>
          <w:b w:val="0"/>
          <w:sz w:val="20"/>
          <w:szCs w:val="20"/>
          <w:u w:val="none"/>
          <w:vertAlign w:val="superscript"/>
        </w:rPr>
        <w:t>11</w:t>
      </w:r>
      <w:r w:rsidRPr="00380B7B">
        <w:rPr>
          <w:b w:val="0"/>
          <w:sz w:val="20"/>
          <w:szCs w:val="20"/>
          <w:u w:val="none"/>
        </w:rPr>
        <w:t xml:space="preserve"> </w:t>
      </w:r>
      <w:r>
        <w:rPr>
          <w:b w:val="0"/>
          <w:sz w:val="20"/>
          <w:szCs w:val="20"/>
          <w:u w:val="none"/>
        </w:rPr>
        <w:t xml:space="preserve"> Более</w:t>
      </w:r>
      <w:r w:rsidRPr="00380B7B">
        <w:rPr>
          <w:b w:val="0"/>
          <w:sz w:val="20"/>
          <w:szCs w:val="20"/>
          <w:u w:val="none"/>
        </w:rPr>
        <w:t xml:space="preserve"> продол</w:t>
      </w:r>
      <w:r>
        <w:rPr>
          <w:b w:val="0"/>
          <w:sz w:val="20"/>
          <w:szCs w:val="20"/>
          <w:u w:val="none"/>
        </w:rPr>
        <w:t>жительн</w:t>
      </w:r>
      <w:r w:rsidRPr="00380B7B">
        <w:rPr>
          <w:b w:val="0"/>
          <w:sz w:val="20"/>
          <w:szCs w:val="20"/>
          <w:u w:val="none"/>
        </w:rPr>
        <w:t>ое исследование врожденных миопати</w:t>
      </w:r>
      <w:r>
        <w:rPr>
          <w:b w:val="0"/>
          <w:sz w:val="20"/>
          <w:szCs w:val="20"/>
          <w:u w:val="none"/>
        </w:rPr>
        <w:t>й</w:t>
      </w:r>
      <w:r w:rsidRPr="00380B7B">
        <w:rPr>
          <w:b w:val="0"/>
          <w:sz w:val="20"/>
          <w:szCs w:val="20"/>
          <w:u w:val="none"/>
        </w:rPr>
        <w:t>,</w:t>
      </w:r>
      <w:r>
        <w:rPr>
          <w:b w:val="0"/>
          <w:sz w:val="20"/>
          <w:szCs w:val="20"/>
          <w:u w:val="none"/>
        </w:rPr>
        <w:t xml:space="preserve"> опубликованное Акиямой и Нонакой</w:t>
      </w:r>
      <w:r w:rsidRPr="00380B7B">
        <w:rPr>
          <w:b w:val="0"/>
          <w:sz w:val="20"/>
          <w:szCs w:val="20"/>
          <w:u w:val="none"/>
          <w:vertAlign w:val="superscript"/>
        </w:rPr>
        <w:t>63</w:t>
      </w:r>
      <w:r w:rsidRPr="00380B7B">
        <w:rPr>
          <w:b w:val="0"/>
          <w:sz w:val="20"/>
          <w:szCs w:val="20"/>
          <w:u w:val="none"/>
        </w:rPr>
        <w:t xml:space="preserve"> в 1996 году </w:t>
      </w:r>
      <w:r>
        <w:rPr>
          <w:b w:val="0"/>
          <w:sz w:val="20"/>
          <w:szCs w:val="20"/>
          <w:u w:val="none"/>
        </w:rPr>
        <w:t>выявило</w:t>
      </w:r>
      <w:r w:rsidRPr="00380B7B">
        <w:rPr>
          <w:b w:val="0"/>
          <w:sz w:val="20"/>
          <w:szCs w:val="20"/>
          <w:u w:val="none"/>
        </w:rPr>
        <w:t xml:space="preserve">, что </w:t>
      </w:r>
      <w:r>
        <w:rPr>
          <w:b w:val="0"/>
          <w:sz w:val="20"/>
          <w:szCs w:val="20"/>
          <w:u w:val="none"/>
        </w:rPr>
        <w:t>от</w:t>
      </w:r>
      <w:r w:rsidRPr="00380B7B">
        <w:rPr>
          <w:b w:val="0"/>
          <w:sz w:val="20"/>
          <w:szCs w:val="20"/>
          <w:u w:val="none"/>
        </w:rPr>
        <w:t xml:space="preserve"> 9% </w:t>
      </w:r>
      <w:r>
        <w:rPr>
          <w:b w:val="0"/>
          <w:sz w:val="20"/>
          <w:szCs w:val="20"/>
          <w:u w:val="none"/>
        </w:rPr>
        <w:t>и</w:t>
      </w:r>
      <w:r w:rsidRPr="00380B7B">
        <w:rPr>
          <w:b w:val="0"/>
          <w:sz w:val="20"/>
          <w:szCs w:val="20"/>
          <w:u w:val="none"/>
        </w:rPr>
        <w:t xml:space="preserve"> 13% пациентов имели заболевания</w:t>
      </w:r>
      <w:r>
        <w:rPr>
          <w:b w:val="0"/>
          <w:sz w:val="20"/>
          <w:szCs w:val="20"/>
          <w:u w:val="none"/>
        </w:rPr>
        <w:t xml:space="preserve"> дыхательных путей</w:t>
      </w:r>
      <w:r w:rsidRPr="00380B7B">
        <w:rPr>
          <w:b w:val="0"/>
          <w:sz w:val="20"/>
          <w:szCs w:val="20"/>
          <w:u w:val="none"/>
        </w:rPr>
        <w:t>. В этом исследовании, 16% пациентов имели прогрессирующее ухудшение мышечной сил</w:t>
      </w:r>
      <w:r>
        <w:rPr>
          <w:b w:val="0"/>
          <w:sz w:val="20"/>
          <w:szCs w:val="20"/>
          <w:u w:val="none"/>
        </w:rPr>
        <w:t>ы</w:t>
      </w:r>
      <w:r w:rsidRPr="00380B7B">
        <w:rPr>
          <w:b w:val="0"/>
          <w:sz w:val="20"/>
          <w:szCs w:val="20"/>
          <w:u w:val="none"/>
        </w:rPr>
        <w:t xml:space="preserve"> и дыхательной функции после </w:t>
      </w:r>
      <w:r>
        <w:rPr>
          <w:b w:val="0"/>
          <w:sz w:val="20"/>
          <w:szCs w:val="20"/>
          <w:u w:val="none"/>
        </w:rPr>
        <w:t>того как обрели способность к</w:t>
      </w:r>
      <w:r w:rsidRPr="00380B7B">
        <w:rPr>
          <w:b w:val="0"/>
          <w:sz w:val="20"/>
          <w:szCs w:val="20"/>
          <w:u w:val="none"/>
        </w:rPr>
        <w:t xml:space="preserve"> передвижени</w:t>
      </w:r>
      <w:r>
        <w:rPr>
          <w:b w:val="0"/>
          <w:sz w:val="20"/>
          <w:szCs w:val="20"/>
          <w:u w:val="none"/>
        </w:rPr>
        <w:t>ю</w:t>
      </w:r>
      <w:r w:rsidRPr="00380B7B">
        <w:rPr>
          <w:b w:val="0"/>
          <w:sz w:val="20"/>
          <w:szCs w:val="20"/>
          <w:u w:val="none"/>
        </w:rPr>
        <w:t xml:space="preserve">, </w:t>
      </w:r>
      <w:r>
        <w:rPr>
          <w:b w:val="0"/>
          <w:sz w:val="20"/>
          <w:szCs w:val="20"/>
          <w:u w:val="none"/>
        </w:rPr>
        <w:t>при</w:t>
      </w:r>
      <w:r w:rsidRPr="00380B7B">
        <w:rPr>
          <w:b w:val="0"/>
          <w:sz w:val="20"/>
          <w:szCs w:val="20"/>
          <w:u w:val="none"/>
        </w:rPr>
        <w:t xml:space="preserve"> 14% смертност</w:t>
      </w:r>
      <w:r>
        <w:rPr>
          <w:b w:val="0"/>
          <w:sz w:val="20"/>
          <w:szCs w:val="20"/>
          <w:u w:val="none"/>
        </w:rPr>
        <w:t>и</w:t>
      </w:r>
      <w:r w:rsidRPr="00380B7B">
        <w:rPr>
          <w:b w:val="0"/>
          <w:sz w:val="20"/>
          <w:szCs w:val="20"/>
          <w:u w:val="none"/>
        </w:rPr>
        <w:t xml:space="preserve"> от </w:t>
      </w:r>
      <w:r>
        <w:rPr>
          <w:b w:val="0"/>
          <w:sz w:val="20"/>
          <w:szCs w:val="20"/>
          <w:u w:val="none"/>
        </w:rPr>
        <w:t>дыхательной</w:t>
      </w:r>
      <w:r w:rsidRPr="00380B7B">
        <w:rPr>
          <w:b w:val="0"/>
          <w:sz w:val="20"/>
          <w:szCs w:val="20"/>
          <w:u w:val="none"/>
        </w:rPr>
        <w:t xml:space="preserve"> или сердечн</w:t>
      </w:r>
      <w:r>
        <w:rPr>
          <w:b w:val="0"/>
          <w:sz w:val="20"/>
          <w:szCs w:val="20"/>
          <w:u w:val="none"/>
        </w:rPr>
        <w:t>ой</w:t>
      </w:r>
      <w:r w:rsidRPr="00380B7B">
        <w:rPr>
          <w:b w:val="0"/>
          <w:sz w:val="20"/>
          <w:szCs w:val="20"/>
          <w:u w:val="none"/>
        </w:rPr>
        <w:t xml:space="preserve"> недостаточност</w:t>
      </w:r>
      <w:r>
        <w:rPr>
          <w:b w:val="0"/>
          <w:sz w:val="20"/>
          <w:szCs w:val="20"/>
          <w:u w:val="none"/>
        </w:rPr>
        <w:t>и</w:t>
      </w:r>
      <w:r w:rsidRPr="00380B7B">
        <w:rPr>
          <w:b w:val="0"/>
          <w:sz w:val="20"/>
          <w:szCs w:val="20"/>
          <w:u w:val="none"/>
        </w:rPr>
        <w:t xml:space="preserve"> </w:t>
      </w:r>
      <w:r>
        <w:rPr>
          <w:b w:val="0"/>
          <w:sz w:val="20"/>
          <w:szCs w:val="20"/>
          <w:u w:val="none"/>
        </w:rPr>
        <w:t>к</w:t>
      </w:r>
      <w:r w:rsidRPr="00380B7B">
        <w:rPr>
          <w:b w:val="0"/>
          <w:sz w:val="20"/>
          <w:szCs w:val="20"/>
          <w:u w:val="none"/>
        </w:rPr>
        <w:t xml:space="preserve"> 20 </w:t>
      </w:r>
      <w:r>
        <w:rPr>
          <w:b w:val="0"/>
          <w:sz w:val="20"/>
          <w:szCs w:val="20"/>
          <w:u w:val="none"/>
        </w:rPr>
        <w:t>годам</w:t>
      </w:r>
      <w:r w:rsidRPr="00380B7B">
        <w:rPr>
          <w:b w:val="0"/>
          <w:sz w:val="20"/>
          <w:szCs w:val="20"/>
          <w:u w:val="none"/>
        </w:rPr>
        <w:t xml:space="preserve">. Как обсуждалось в подразделе </w:t>
      </w:r>
      <w:r>
        <w:rPr>
          <w:b w:val="0"/>
          <w:sz w:val="20"/>
          <w:szCs w:val="20"/>
          <w:u w:val="none"/>
        </w:rPr>
        <w:t xml:space="preserve">по </w:t>
      </w:r>
      <w:r w:rsidRPr="00380B7B">
        <w:rPr>
          <w:b w:val="0"/>
          <w:sz w:val="20"/>
          <w:szCs w:val="20"/>
          <w:u w:val="none"/>
        </w:rPr>
        <w:t>неврологии, тяжелые осложнени</w:t>
      </w:r>
      <w:r>
        <w:rPr>
          <w:b w:val="0"/>
          <w:sz w:val="20"/>
          <w:szCs w:val="20"/>
          <w:u w:val="none"/>
        </w:rPr>
        <w:t>я со стороны дыхательных путей</w:t>
      </w:r>
      <w:r w:rsidRPr="00380B7B">
        <w:rPr>
          <w:b w:val="0"/>
          <w:sz w:val="20"/>
          <w:szCs w:val="20"/>
          <w:u w:val="none"/>
        </w:rPr>
        <w:t xml:space="preserve">, часто </w:t>
      </w:r>
      <w:r>
        <w:rPr>
          <w:b w:val="0"/>
          <w:sz w:val="20"/>
          <w:szCs w:val="20"/>
          <w:u w:val="none"/>
        </w:rPr>
        <w:t>несоразмерно с задействованием</w:t>
      </w:r>
      <w:r w:rsidRPr="00380B7B">
        <w:rPr>
          <w:b w:val="0"/>
          <w:sz w:val="20"/>
          <w:szCs w:val="20"/>
          <w:u w:val="none"/>
        </w:rPr>
        <w:t xml:space="preserve"> мышц</w:t>
      </w:r>
      <w:r>
        <w:rPr>
          <w:b w:val="0"/>
          <w:sz w:val="20"/>
          <w:szCs w:val="20"/>
          <w:u w:val="none"/>
        </w:rPr>
        <w:t xml:space="preserve"> конечностей</w:t>
      </w:r>
      <w:r w:rsidRPr="00380B7B">
        <w:rPr>
          <w:b w:val="0"/>
          <w:sz w:val="20"/>
          <w:szCs w:val="20"/>
          <w:u w:val="none"/>
        </w:rPr>
        <w:t xml:space="preserve">, </w:t>
      </w:r>
      <w:r>
        <w:rPr>
          <w:b w:val="0"/>
          <w:sz w:val="20"/>
          <w:szCs w:val="20"/>
          <w:u w:val="none"/>
        </w:rPr>
        <w:t xml:space="preserve">отмечались </w:t>
      </w:r>
      <w:r w:rsidRPr="00380B7B">
        <w:rPr>
          <w:b w:val="0"/>
          <w:sz w:val="20"/>
          <w:szCs w:val="20"/>
          <w:u w:val="none"/>
        </w:rPr>
        <w:t xml:space="preserve">в подгруппе врожденных миопатий (связанной с мутациями в </w:t>
      </w:r>
      <w:r w:rsidRPr="00D065A9">
        <w:rPr>
          <w:b w:val="0"/>
          <w:i/>
          <w:sz w:val="20"/>
          <w:szCs w:val="20"/>
          <w:u w:val="none"/>
        </w:rPr>
        <w:t>MTM1, SEPN1, DNM2, NEB, TPM3, ACTA1</w:t>
      </w:r>
      <w:r>
        <w:rPr>
          <w:b w:val="0"/>
          <w:i/>
          <w:sz w:val="20"/>
          <w:szCs w:val="20"/>
          <w:u w:val="none"/>
        </w:rPr>
        <w:t xml:space="preserve"> </w:t>
      </w:r>
      <w:r>
        <w:rPr>
          <w:b w:val="0"/>
          <w:sz w:val="20"/>
          <w:szCs w:val="20"/>
          <w:u w:val="none"/>
        </w:rPr>
        <w:t>генах</w:t>
      </w:r>
      <w:r w:rsidRPr="003B1F5D">
        <w:rPr>
          <w:b w:val="0"/>
          <w:sz w:val="20"/>
          <w:szCs w:val="20"/>
          <w:u w:val="none"/>
          <w:vertAlign w:val="superscript"/>
        </w:rPr>
        <w:t>1,11,24,38,57-60</w:t>
      </w:r>
      <w:r w:rsidRPr="00380B7B">
        <w:rPr>
          <w:b w:val="0"/>
          <w:sz w:val="20"/>
          <w:szCs w:val="20"/>
          <w:u w:val="none"/>
        </w:rPr>
        <w:t xml:space="preserve">). </w:t>
      </w:r>
      <w:r>
        <w:rPr>
          <w:b w:val="0"/>
          <w:sz w:val="20"/>
          <w:szCs w:val="20"/>
          <w:u w:val="none"/>
        </w:rPr>
        <w:t xml:space="preserve"> Масштаб</w:t>
      </w:r>
      <w:r w:rsidRPr="00380B7B">
        <w:rPr>
          <w:b w:val="0"/>
          <w:sz w:val="20"/>
          <w:szCs w:val="20"/>
          <w:u w:val="none"/>
        </w:rPr>
        <w:t xml:space="preserve"> и степень </w:t>
      </w:r>
      <w:r>
        <w:rPr>
          <w:b w:val="0"/>
          <w:sz w:val="20"/>
          <w:szCs w:val="20"/>
          <w:u w:val="none"/>
        </w:rPr>
        <w:t>задействования легких можно было часто наблюдать при</w:t>
      </w:r>
      <w:r w:rsidRPr="00380B7B">
        <w:rPr>
          <w:b w:val="0"/>
          <w:sz w:val="20"/>
          <w:szCs w:val="20"/>
          <w:u w:val="none"/>
        </w:rPr>
        <w:t xml:space="preserve"> </w:t>
      </w:r>
      <w:r>
        <w:rPr>
          <w:b w:val="0"/>
          <w:sz w:val="20"/>
          <w:szCs w:val="20"/>
          <w:u w:val="none"/>
        </w:rPr>
        <w:t>немалиновой миопатии</w:t>
      </w:r>
      <w:r w:rsidRPr="00380B7B">
        <w:rPr>
          <w:b w:val="0"/>
          <w:sz w:val="20"/>
          <w:szCs w:val="20"/>
          <w:u w:val="none"/>
        </w:rPr>
        <w:t>, Х-</w:t>
      </w:r>
      <w:r>
        <w:rPr>
          <w:b w:val="0"/>
          <w:sz w:val="20"/>
          <w:szCs w:val="20"/>
          <w:u w:val="none"/>
        </w:rPr>
        <w:t xml:space="preserve">сцепленной </w:t>
      </w:r>
      <w:r w:rsidRPr="00380B7B">
        <w:rPr>
          <w:b w:val="0"/>
          <w:sz w:val="20"/>
          <w:szCs w:val="20"/>
          <w:u w:val="none"/>
        </w:rPr>
        <w:t xml:space="preserve"> миопати</w:t>
      </w:r>
      <w:r>
        <w:rPr>
          <w:b w:val="0"/>
          <w:sz w:val="20"/>
          <w:szCs w:val="20"/>
          <w:u w:val="none"/>
        </w:rPr>
        <w:t>и</w:t>
      </w:r>
      <w:r w:rsidRPr="00380B7B">
        <w:rPr>
          <w:b w:val="0"/>
          <w:sz w:val="20"/>
          <w:szCs w:val="20"/>
          <w:u w:val="none"/>
        </w:rPr>
        <w:t xml:space="preserve"> и </w:t>
      </w:r>
      <w:r w:rsidRPr="00D065A9">
        <w:rPr>
          <w:b w:val="0"/>
          <w:i/>
          <w:sz w:val="20"/>
          <w:szCs w:val="20"/>
          <w:u w:val="none"/>
        </w:rPr>
        <w:t>SEPN1</w:t>
      </w:r>
      <w:r w:rsidRPr="00380B7B">
        <w:rPr>
          <w:b w:val="0"/>
          <w:sz w:val="20"/>
          <w:szCs w:val="20"/>
          <w:u w:val="none"/>
        </w:rPr>
        <w:t>- связанн</w:t>
      </w:r>
      <w:r>
        <w:rPr>
          <w:b w:val="0"/>
          <w:sz w:val="20"/>
          <w:szCs w:val="20"/>
          <w:u w:val="none"/>
        </w:rPr>
        <w:t>ой</w:t>
      </w:r>
      <w:r w:rsidRPr="00380B7B">
        <w:rPr>
          <w:b w:val="0"/>
          <w:sz w:val="20"/>
          <w:szCs w:val="20"/>
          <w:u w:val="none"/>
        </w:rPr>
        <w:t xml:space="preserve"> миопати</w:t>
      </w:r>
      <w:r>
        <w:rPr>
          <w:b w:val="0"/>
          <w:sz w:val="20"/>
          <w:szCs w:val="20"/>
          <w:u w:val="none"/>
        </w:rPr>
        <w:t>и</w:t>
      </w:r>
      <w:r w:rsidRPr="00380B7B">
        <w:rPr>
          <w:b w:val="0"/>
          <w:sz w:val="20"/>
          <w:szCs w:val="20"/>
          <w:u w:val="none"/>
        </w:rPr>
        <w:t xml:space="preserve">. Тяжелая дыхательная недостаточность, часто </w:t>
      </w:r>
      <w:r>
        <w:rPr>
          <w:b w:val="0"/>
          <w:sz w:val="20"/>
          <w:szCs w:val="20"/>
          <w:u w:val="none"/>
        </w:rPr>
        <w:t>являющаяся причиной</w:t>
      </w:r>
      <w:r w:rsidRPr="00380B7B">
        <w:rPr>
          <w:b w:val="0"/>
          <w:sz w:val="20"/>
          <w:szCs w:val="20"/>
          <w:u w:val="none"/>
        </w:rPr>
        <w:t xml:space="preserve"> смерт</w:t>
      </w:r>
      <w:r>
        <w:rPr>
          <w:b w:val="0"/>
          <w:sz w:val="20"/>
          <w:szCs w:val="20"/>
          <w:u w:val="none"/>
        </w:rPr>
        <w:t>и</w:t>
      </w:r>
      <w:r w:rsidRPr="00380B7B">
        <w:rPr>
          <w:b w:val="0"/>
          <w:sz w:val="20"/>
          <w:szCs w:val="20"/>
          <w:u w:val="none"/>
        </w:rPr>
        <w:t xml:space="preserve"> в первый год жизни, часто наблюда</w:t>
      </w:r>
      <w:r>
        <w:rPr>
          <w:b w:val="0"/>
          <w:sz w:val="20"/>
          <w:szCs w:val="20"/>
          <w:u w:val="none"/>
        </w:rPr>
        <w:t>лась</w:t>
      </w:r>
      <w:r w:rsidRPr="00380B7B">
        <w:rPr>
          <w:b w:val="0"/>
          <w:sz w:val="20"/>
          <w:szCs w:val="20"/>
          <w:u w:val="none"/>
        </w:rPr>
        <w:t xml:space="preserve"> у младенцев с тяжелой врожденной </w:t>
      </w:r>
      <w:r>
        <w:rPr>
          <w:b w:val="0"/>
          <w:sz w:val="20"/>
          <w:szCs w:val="20"/>
          <w:u w:val="none"/>
        </w:rPr>
        <w:t xml:space="preserve">немалиновой </w:t>
      </w:r>
      <w:r w:rsidRPr="00380B7B">
        <w:rPr>
          <w:b w:val="0"/>
          <w:sz w:val="20"/>
          <w:szCs w:val="20"/>
          <w:u w:val="none"/>
        </w:rPr>
        <w:t>миопати</w:t>
      </w:r>
      <w:r>
        <w:rPr>
          <w:b w:val="0"/>
          <w:sz w:val="20"/>
          <w:szCs w:val="20"/>
          <w:u w:val="none"/>
        </w:rPr>
        <w:t xml:space="preserve">ей и </w:t>
      </w:r>
      <w:r w:rsidRPr="00380B7B">
        <w:rPr>
          <w:b w:val="0"/>
          <w:sz w:val="20"/>
          <w:szCs w:val="20"/>
          <w:u w:val="none"/>
        </w:rPr>
        <w:t>почти повсеместно наблюда</w:t>
      </w:r>
      <w:r>
        <w:rPr>
          <w:b w:val="0"/>
          <w:sz w:val="20"/>
          <w:szCs w:val="20"/>
          <w:u w:val="none"/>
        </w:rPr>
        <w:t>лась</w:t>
      </w:r>
      <w:r w:rsidRPr="00380B7B">
        <w:rPr>
          <w:b w:val="0"/>
          <w:sz w:val="20"/>
          <w:szCs w:val="20"/>
          <w:u w:val="none"/>
        </w:rPr>
        <w:t xml:space="preserve"> у </w:t>
      </w:r>
      <w:r>
        <w:rPr>
          <w:b w:val="0"/>
          <w:sz w:val="20"/>
          <w:szCs w:val="20"/>
          <w:u w:val="none"/>
        </w:rPr>
        <w:t>младенцев</w:t>
      </w:r>
      <w:r w:rsidRPr="00380B7B">
        <w:rPr>
          <w:b w:val="0"/>
          <w:sz w:val="20"/>
          <w:szCs w:val="20"/>
          <w:u w:val="none"/>
        </w:rPr>
        <w:t xml:space="preserve"> с Х-</w:t>
      </w:r>
      <w:r>
        <w:rPr>
          <w:b w:val="0"/>
          <w:sz w:val="20"/>
          <w:szCs w:val="20"/>
          <w:u w:val="none"/>
        </w:rPr>
        <w:t>сцепленн</w:t>
      </w:r>
      <w:r w:rsidRPr="00380B7B">
        <w:rPr>
          <w:b w:val="0"/>
          <w:sz w:val="20"/>
          <w:szCs w:val="20"/>
          <w:u w:val="none"/>
        </w:rPr>
        <w:t xml:space="preserve">ой </w:t>
      </w:r>
      <w:r>
        <w:rPr>
          <w:b w:val="0"/>
          <w:sz w:val="20"/>
          <w:szCs w:val="20"/>
          <w:u w:val="none"/>
        </w:rPr>
        <w:t>миотубулярной миопатией.</w:t>
      </w:r>
      <w:r w:rsidRPr="003B1F5D">
        <w:rPr>
          <w:b w:val="0"/>
          <w:sz w:val="20"/>
          <w:szCs w:val="20"/>
          <w:u w:val="none"/>
          <w:vertAlign w:val="superscript"/>
        </w:rPr>
        <w:t>11,57-59</w:t>
      </w:r>
      <w:r w:rsidRPr="00380B7B">
        <w:rPr>
          <w:b w:val="0"/>
          <w:sz w:val="20"/>
          <w:szCs w:val="20"/>
          <w:u w:val="none"/>
        </w:rPr>
        <w:t xml:space="preserve"> </w:t>
      </w:r>
      <w:r>
        <w:rPr>
          <w:b w:val="0"/>
          <w:sz w:val="20"/>
          <w:szCs w:val="20"/>
          <w:u w:val="none"/>
        </w:rPr>
        <w:t xml:space="preserve"> Выжившим пациентам  с такими отклонениями, как правило, требуется постоянная</w:t>
      </w:r>
      <w:r w:rsidRPr="00380B7B">
        <w:rPr>
          <w:b w:val="0"/>
          <w:sz w:val="20"/>
          <w:szCs w:val="20"/>
          <w:u w:val="none"/>
        </w:rPr>
        <w:t xml:space="preserve"> вентиляци</w:t>
      </w:r>
      <w:r>
        <w:rPr>
          <w:b w:val="0"/>
          <w:sz w:val="20"/>
          <w:szCs w:val="20"/>
          <w:u w:val="none"/>
        </w:rPr>
        <w:t>я</w:t>
      </w:r>
      <w:r w:rsidRPr="00380B7B">
        <w:rPr>
          <w:b w:val="0"/>
          <w:sz w:val="20"/>
          <w:szCs w:val="20"/>
          <w:u w:val="none"/>
        </w:rPr>
        <w:t>. Кроме того, пациенты</w:t>
      </w:r>
      <w:r>
        <w:rPr>
          <w:b w:val="0"/>
          <w:sz w:val="20"/>
          <w:szCs w:val="20"/>
          <w:u w:val="none"/>
        </w:rPr>
        <w:t xml:space="preserve">, относящиеся к классам промежуточной </w:t>
      </w:r>
      <w:r w:rsidRPr="00380B7B">
        <w:rPr>
          <w:b w:val="0"/>
          <w:sz w:val="20"/>
          <w:szCs w:val="20"/>
          <w:u w:val="none"/>
        </w:rPr>
        <w:t>врожденн</w:t>
      </w:r>
      <w:r>
        <w:rPr>
          <w:b w:val="0"/>
          <w:sz w:val="20"/>
          <w:szCs w:val="20"/>
          <w:u w:val="none"/>
        </w:rPr>
        <w:t>ой</w:t>
      </w:r>
      <w:r w:rsidRPr="00380B7B">
        <w:rPr>
          <w:b w:val="0"/>
          <w:sz w:val="20"/>
          <w:szCs w:val="20"/>
          <w:u w:val="none"/>
        </w:rPr>
        <w:t xml:space="preserve"> и типов</w:t>
      </w:r>
      <w:r>
        <w:rPr>
          <w:b w:val="0"/>
          <w:sz w:val="20"/>
          <w:szCs w:val="20"/>
          <w:u w:val="none"/>
        </w:rPr>
        <w:t>ой</w:t>
      </w:r>
      <w:r w:rsidRPr="00380B7B">
        <w:rPr>
          <w:b w:val="0"/>
          <w:sz w:val="20"/>
          <w:szCs w:val="20"/>
          <w:u w:val="none"/>
        </w:rPr>
        <w:t xml:space="preserve"> врожденн</w:t>
      </w:r>
      <w:r>
        <w:rPr>
          <w:b w:val="0"/>
          <w:sz w:val="20"/>
          <w:szCs w:val="20"/>
          <w:u w:val="none"/>
        </w:rPr>
        <w:t>ой</w:t>
      </w:r>
      <w:r w:rsidRPr="00380B7B">
        <w:rPr>
          <w:b w:val="0"/>
          <w:sz w:val="20"/>
          <w:szCs w:val="20"/>
          <w:u w:val="none"/>
        </w:rPr>
        <w:t xml:space="preserve"> </w:t>
      </w:r>
      <w:r>
        <w:rPr>
          <w:b w:val="0"/>
          <w:sz w:val="20"/>
          <w:szCs w:val="20"/>
          <w:u w:val="none"/>
        </w:rPr>
        <w:t xml:space="preserve">немалиновой миопатии  </w:t>
      </w:r>
      <w:r w:rsidRPr="00380B7B">
        <w:rPr>
          <w:b w:val="0"/>
          <w:sz w:val="20"/>
          <w:szCs w:val="20"/>
          <w:u w:val="none"/>
        </w:rPr>
        <w:t xml:space="preserve">часто имеют </w:t>
      </w:r>
      <w:r>
        <w:rPr>
          <w:b w:val="0"/>
          <w:sz w:val="20"/>
          <w:szCs w:val="20"/>
          <w:u w:val="none"/>
        </w:rPr>
        <w:t>дыхательную недостаточность</w:t>
      </w:r>
      <w:r w:rsidRPr="00380B7B">
        <w:rPr>
          <w:b w:val="0"/>
          <w:sz w:val="20"/>
          <w:szCs w:val="20"/>
          <w:u w:val="none"/>
        </w:rPr>
        <w:t xml:space="preserve"> (примерно 96% и 37%, соответственно)</w:t>
      </w:r>
      <w:r>
        <w:rPr>
          <w:b w:val="0"/>
          <w:sz w:val="20"/>
          <w:szCs w:val="20"/>
          <w:u w:val="none"/>
        </w:rPr>
        <w:t xml:space="preserve"> при</w:t>
      </w:r>
      <w:r w:rsidRPr="00380B7B">
        <w:rPr>
          <w:b w:val="0"/>
          <w:sz w:val="20"/>
          <w:szCs w:val="20"/>
          <w:u w:val="none"/>
        </w:rPr>
        <w:t xml:space="preserve"> легочной дисфункци</w:t>
      </w:r>
      <w:r>
        <w:rPr>
          <w:b w:val="0"/>
          <w:sz w:val="20"/>
          <w:szCs w:val="20"/>
          <w:u w:val="none"/>
        </w:rPr>
        <w:t>и</w:t>
      </w:r>
      <w:r w:rsidRPr="00380B7B">
        <w:rPr>
          <w:b w:val="0"/>
          <w:sz w:val="20"/>
          <w:szCs w:val="20"/>
          <w:u w:val="none"/>
        </w:rPr>
        <w:t>, как правило, пропорци</w:t>
      </w:r>
      <w:r>
        <w:rPr>
          <w:b w:val="0"/>
          <w:sz w:val="20"/>
          <w:szCs w:val="20"/>
          <w:u w:val="none"/>
        </w:rPr>
        <w:t>онально</w:t>
      </w:r>
      <w:r w:rsidRPr="00380B7B">
        <w:rPr>
          <w:b w:val="0"/>
          <w:sz w:val="20"/>
          <w:szCs w:val="20"/>
          <w:u w:val="none"/>
        </w:rPr>
        <w:t xml:space="preserve"> возрасту и тяжести общ</w:t>
      </w:r>
      <w:r>
        <w:rPr>
          <w:b w:val="0"/>
          <w:sz w:val="20"/>
          <w:szCs w:val="20"/>
          <w:u w:val="none"/>
        </w:rPr>
        <w:t>их</w:t>
      </w:r>
      <w:r w:rsidRPr="00380B7B">
        <w:rPr>
          <w:b w:val="0"/>
          <w:sz w:val="20"/>
          <w:szCs w:val="20"/>
          <w:u w:val="none"/>
        </w:rPr>
        <w:t xml:space="preserve"> клиническ</w:t>
      </w:r>
      <w:r>
        <w:rPr>
          <w:b w:val="0"/>
          <w:sz w:val="20"/>
          <w:szCs w:val="20"/>
          <w:u w:val="none"/>
        </w:rPr>
        <w:t>их проявлений.</w:t>
      </w:r>
      <w:r w:rsidRPr="00380B7B">
        <w:rPr>
          <w:b w:val="0"/>
          <w:sz w:val="20"/>
          <w:szCs w:val="20"/>
          <w:u w:val="none"/>
        </w:rPr>
        <w:t xml:space="preserve"> Значительн</w:t>
      </w:r>
      <w:r>
        <w:rPr>
          <w:b w:val="0"/>
          <w:sz w:val="20"/>
          <w:szCs w:val="20"/>
          <w:u w:val="none"/>
        </w:rPr>
        <w:t>ая</w:t>
      </w:r>
      <w:r w:rsidRPr="00380B7B">
        <w:rPr>
          <w:b w:val="0"/>
          <w:sz w:val="20"/>
          <w:szCs w:val="20"/>
          <w:u w:val="none"/>
        </w:rPr>
        <w:t xml:space="preserve"> дыхательн</w:t>
      </w:r>
      <w:r>
        <w:rPr>
          <w:b w:val="0"/>
          <w:sz w:val="20"/>
          <w:szCs w:val="20"/>
          <w:u w:val="none"/>
        </w:rPr>
        <w:t>ая</w:t>
      </w:r>
      <w:r w:rsidRPr="00380B7B">
        <w:rPr>
          <w:b w:val="0"/>
          <w:sz w:val="20"/>
          <w:szCs w:val="20"/>
          <w:u w:val="none"/>
        </w:rPr>
        <w:t xml:space="preserve"> дисфункция гораздо реже </w:t>
      </w:r>
      <w:r>
        <w:rPr>
          <w:b w:val="0"/>
          <w:sz w:val="20"/>
          <w:szCs w:val="20"/>
          <w:u w:val="none"/>
        </w:rPr>
        <w:t xml:space="preserve">представлена </w:t>
      </w:r>
      <w:r w:rsidRPr="00380B7B">
        <w:rPr>
          <w:b w:val="0"/>
          <w:sz w:val="20"/>
          <w:szCs w:val="20"/>
          <w:u w:val="none"/>
        </w:rPr>
        <w:t xml:space="preserve">в </w:t>
      </w:r>
      <w:r>
        <w:rPr>
          <w:b w:val="0"/>
          <w:sz w:val="20"/>
          <w:szCs w:val="20"/>
          <w:u w:val="none"/>
        </w:rPr>
        <w:t xml:space="preserve">подгруппе </w:t>
      </w:r>
      <w:r w:rsidRPr="00380B7B">
        <w:rPr>
          <w:b w:val="0"/>
          <w:sz w:val="20"/>
          <w:szCs w:val="20"/>
          <w:u w:val="none"/>
        </w:rPr>
        <w:t>начал</w:t>
      </w:r>
      <w:r>
        <w:rPr>
          <w:b w:val="0"/>
          <w:sz w:val="20"/>
          <w:szCs w:val="20"/>
          <w:u w:val="none"/>
        </w:rPr>
        <w:t>а</w:t>
      </w:r>
      <w:r w:rsidRPr="00380B7B">
        <w:rPr>
          <w:b w:val="0"/>
          <w:sz w:val="20"/>
          <w:szCs w:val="20"/>
          <w:u w:val="none"/>
        </w:rPr>
        <w:t xml:space="preserve"> </w:t>
      </w:r>
      <w:r>
        <w:rPr>
          <w:b w:val="0"/>
          <w:sz w:val="20"/>
          <w:szCs w:val="20"/>
          <w:u w:val="none"/>
        </w:rPr>
        <w:t>немалиновой миопатией в детстве</w:t>
      </w:r>
      <w:r w:rsidRPr="00380B7B">
        <w:rPr>
          <w:b w:val="0"/>
          <w:sz w:val="20"/>
          <w:szCs w:val="20"/>
          <w:u w:val="none"/>
        </w:rPr>
        <w:t xml:space="preserve">. Пациенты с </w:t>
      </w:r>
      <w:r w:rsidRPr="0014440D">
        <w:rPr>
          <w:b w:val="0"/>
          <w:i/>
          <w:sz w:val="20"/>
          <w:szCs w:val="20"/>
          <w:u w:val="none"/>
        </w:rPr>
        <w:t>SEPN1</w:t>
      </w:r>
      <w:r>
        <w:rPr>
          <w:b w:val="0"/>
          <w:sz w:val="20"/>
          <w:szCs w:val="20"/>
          <w:u w:val="none"/>
        </w:rPr>
        <w:t>-</w:t>
      </w:r>
      <w:r w:rsidRPr="00380B7B">
        <w:rPr>
          <w:b w:val="0"/>
          <w:sz w:val="20"/>
          <w:szCs w:val="20"/>
          <w:u w:val="none"/>
        </w:rPr>
        <w:t>связанны</w:t>
      </w:r>
      <w:r>
        <w:rPr>
          <w:b w:val="0"/>
          <w:sz w:val="20"/>
          <w:szCs w:val="20"/>
          <w:u w:val="none"/>
        </w:rPr>
        <w:t>ми</w:t>
      </w:r>
      <w:r w:rsidRPr="00380B7B">
        <w:rPr>
          <w:b w:val="0"/>
          <w:sz w:val="20"/>
          <w:szCs w:val="20"/>
          <w:u w:val="none"/>
        </w:rPr>
        <w:t xml:space="preserve"> миопати</w:t>
      </w:r>
      <w:r>
        <w:rPr>
          <w:b w:val="0"/>
          <w:sz w:val="20"/>
          <w:szCs w:val="20"/>
          <w:u w:val="none"/>
        </w:rPr>
        <w:t>ям</w:t>
      </w:r>
      <w:r w:rsidRPr="00380B7B">
        <w:rPr>
          <w:b w:val="0"/>
          <w:sz w:val="20"/>
          <w:szCs w:val="20"/>
          <w:u w:val="none"/>
        </w:rPr>
        <w:t xml:space="preserve">и часто </w:t>
      </w:r>
      <w:r>
        <w:rPr>
          <w:b w:val="0"/>
          <w:sz w:val="20"/>
          <w:szCs w:val="20"/>
          <w:u w:val="none"/>
        </w:rPr>
        <w:t>имеют дыхательную недостаточность, не соответствующую слабости</w:t>
      </w:r>
      <w:r w:rsidRPr="00380B7B">
        <w:rPr>
          <w:b w:val="0"/>
          <w:sz w:val="20"/>
          <w:szCs w:val="20"/>
          <w:u w:val="none"/>
        </w:rPr>
        <w:t xml:space="preserve"> их конечностей. В частности, </w:t>
      </w:r>
      <w:r>
        <w:rPr>
          <w:b w:val="0"/>
          <w:sz w:val="20"/>
          <w:szCs w:val="20"/>
          <w:u w:val="none"/>
        </w:rPr>
        <w:t xml:space="preserve">в одном </w:t>
      </w:r>
      <w:r w:rsidRPr="00380B7B">
        <w:rPr>
          <w:b w:val="0"/>
          <w:sz w:val="20"/>
          <w:szCs w:val="20"/>
          <w:u w:val="none"/>
        </w:rPr>
        <w:t>исследовани</w:t>
      </w:r>
      <w:r>
        <w:rPr>
          <w:b w:val="0"/>
          <w:sz w:val="20"/>
          <w:szCs w:val="20"/>
          <w:u w:val="none"/>
        </w:rPr>
        <w:t>и отмечалось</w:t>
      </w:r>
      <w:r w:rsidRPr="00380B7B">
        <w:rPr>
          <w:b w:val="0"/>
          <w:sz w:val="20"/>
          <w:szCs w:val="20"/>
          <w:u w:val="none"/>
        </w:rPr>
        <w:t xml:space="preserve"> затруднение дыхания с уменьшением жизне</w:t>
      </w:r>
      <w:r>
        <w:rPr>
          <w:b w:val="0"/>
          <w:sz w:val="20"/>
          <w:szCs w:val="20"/>
          <w:u w:val="none"/>
        </w:rPr>
        <w:t>способно</w:t>
      </w:r>
      <w:r w:rsidRPr="00380B7B">
        <w:rPr>
          <w:b w:val="0"/>
          <w:sz w:val="20"/>
          <w:szCs w:val="20"/>
          <w:u w:val="none"/>
        </w:rPr>
        <w:t xml:space="preserve">сти </w:t>
      </w:r>
      <w:r>
        <w:rPr>
          <w:b w:val="0"/>
          <w:sz w:val="20"/>
          <w:szCs w:val="20"/>
          <w:u w:val="none"/>
        </w:rPr>
        <w:t xml:space="preserve">от </w:t>
      </w:r>
      <w:r w:rsidRPr="00380B7B">
        <w:rPr>
          <w:b w:val="0"/>
          <w:sz w:val="20"/>
          <w:szCs w:val="20"/>
          <w:u w:val="none"/>
        </w:rPr>
        <w:t xml:space="preserve">18% до 65% </w:t>
      </w:r>
      <w:r>
        <w:rPr>
          <w:b w:val="0"/>
          <w:sz w:val="20"/>
          <w:szCs w:val="20"/>
          <w:u w:val="none"/>
        </w:rPr>
        <w:t>у</w:t>
      </w:r>
      <w:r w:rsidRPr="00380B7B">
        <w:rPr>
          <w:b w:val="0"/>
          <w:sz w:val="20"/>
          <w:szCs w:val="20"/>
          <w:u w:val="none"/>
        </w:rPr>
        <w:t xml:space="preserve"> 11 из 11 </w:t>
      </w:r>
      <w:r>
        <w:rPr>
          <w:b w:val="0"/>
          <w:sz w:val="20"/>
          <w:szCs w:val="20"/>
          <w:u w:val="none"/>
        </w:rPr>
        <w:t>подвиж</w:t>
      </w:r>
      <w:r w:rsidRPr="00380B7B">
        <w:rPr>
          <w:b w:val="0"/>
          <w:sz w:val="20"/>
          <w:szCs w:val="20"/>
          <w:u w:val="none"/>
        </w:rPr>
        <w:t xml:space="preserve">ных детей с </w:t>
      </w:r>
      <w:r w:rsidRPr="0014440D">
        <w:rPr>
          <w:b w:val="0"/>
          <w:i/>
          <w:sz w:val="20"/>
          <w:szCs w:val="20"/>
          <w:u w:val="none"/>
        </w:rPr>
        <w:t>SEPN1</w:t>
      </w:r>
      <w:r>
        <w:rPr>
          <w:b w:val="0"/>
          <w:sz w:val="20"/>
          <w:szCs w:val="20"/>
          <w:u w:val="none"/>
        </w:rPr>
        <w:t xml:space="preserve"> мутациями.</w:t>
      </w:r>
      <w:r w:rsidRPr="002C1AE3">
        <w:rPr>
          <w:b w:val="0"/>
          <w:sz w:val="20"/>
          <w:szCs w:val="20"/>
          <w:u w:val="none"/>
          <w:vertAlign w:val="superscript"/>
        </w:rPr>
        <w:t>36</w:t>
      </w:r>
    </w:p>
    <w:p w:rsidR="00EB05D9" w:rsidRDefault="00EB05D9" w:rsidP="006558E4">
      <w:pPr>
        <w:jc w:val="both"/>
        <w:rPr>
          <w:b w:val="0"/>
          <w:sz w:val="20"/>
          <w:szCs w:val="20"/>
          <w:u w:val="none"/>
        </w:rPr>
      </w:pPr>
      <w:r w:rsidRPr="006558E4">
        <w:rPr>
          <w:b w:val="0"/>
          <w:i/>
          <w:sz w:val="20"/>
          <w:szCs w:val="20"/>
          <w:u w:val="none"/>
        </w:rPr>
        <w:t>Рекомендации по уходу за легкими.</w:t>
      </w:r>
      <w:r>
        <w:rPr>
          <w:b w:val="0"/>
          <w:sz w:val="20"/>
          <w:szCs w:val="20"/>
          <w:u w:val="none"/>
        </w:rPr>
        <w:t xml:space="preserve"> </w:t>
      </w:r>
      <w:r w:rsidRPr="002C1AE3">
        <w:rPr>
          <w:b w:val="0"/>
          <w:sz w:val="20"/>
          <w:szCs w:val="20"/>
          <w:u w:val="none"/>
        </w:rPr>
        <w:t>Все пациенты с врожденн</w:t>
      </w:r>
      <w:r>
        <w:rPr>
          <w:b w:val="0"/>
          <w:sz w:val="20"/>
          <w:szCs w:val="20"/>
          <w:u w:val="none"/>
        </w:rPr>
        <w:t>ой</w:t>
      </w:r>
      <w:r w:rsidRPr="002C1AE3">
        <w:rPr>
          <w:b w:val="0"/>
          <w:sz w:val="20"/>
          <w:szCs w:val="20"/>
          <w:u w:val="none"/>
        </w:rPr>
        <w:t xml:space="preserve"> миопати</w:t>
      </w:r>
      <w:r>
        <w:rPr>
          <w:b w:val="0"/>
          <w:sz w:val="20"/>
          <w:szCs w:val="20"/>
          <w:u w:val="none"/>
        </w:rPr>
        <w:t>ей</w:t>
      </w:r>
      <w:r w:rsidRPr="002C1AE3">
        <w:rPr>
          <w:b w:val="0"/>
          <w:sz w:val="20"/>
          <w:szCs w:val="20"/>
          <w:u w:val="none"/>
        </w:rPr>
        <w:t xml:space="preserve"> должны </w:t>
      </w:r>
      <w:r>
        <w:rPr>
          <w:b w:val="0"/>
          <w:sz w:val="20"/>
          <w:szCs w:val="20"/>
          <w:u w:val="none"/>
        </w:rPr>
        <w:t xml:space="preserve">расцениваться как имеющие </w:t>
      </w:r>
      <w:r w:rsidRPr="002C1AE3">
        <w:rPr>
          <w:b w:val="0"/>
          <w:sz w:val="20"/>
          <w:szCs w:val="20"/>
          <w:u w:val="none"/>
        </w:rPr>
        <w:t>риск</w:t>
      </w:r>
      <w:r>
        <w:rPr>
          <w:b w:val="0"/>
          <w:sz w:val="20"/>
          <w:szCs w:val="20"/>
          <w:u w:val="none"/>
        </w:rPr>
        <w:t xml:space="preserve"> развития дыхательной недостаточности.</w:t>
      </w:r>
      <w:r w:rsidRPr="001D00CC">
        <w:rPr>
          <w:b w:val="0"/>
          <w:sz w:val="20"/>
          <w:szCs w:val="20"/>
          <w:u w:val="none"/>
          <w:vertAlign w:val="superscript"/>
        </w:rPr>
        <w:t>61,68-74</w:t>
      </w:r>
      <w:r>
        <w:rPr>
          <w:b w:val="0"/>
          <w:sz w:val="20"/>
          <w:szCs w:val="20"/>
          <w:u w:val="none"/>
        </w:rPr>
        <w:t xml:space="preserve"> О</w:t>
      </w:r>
      <w:r w:rsidRPr="002C1AE3">
        <w:rPr>
          <w:b w:val="0"/>
          <w:sz w:val="20"/>
          <w:szCs w:val="20"/>
          <w:u w:val="none"/>
        </w:rPr>
        <w:t>сложнени</w:t>
      </w:r>
      <w:r>
        <w:rPr>
          <w:b w:val="0"/>
          <w:sz w:val="20"/>
          <w:szCs w:val="20"/>
          <w:u w:val="none"/>
        </w:rPr>
        <w:t>я со стороны дыхательных путей</w:t>
      </w:r>
      <w:r w:rsidRPr="002C1AE3">
        <w:rPr>
          <w:b w:val="0"/>
          <w:sz w:val="20"/>
          <w:szCs w:val="20"/>
          <w:u w:val="none"/>
        </w:rPr>
        <w:t>, за исключением некоторых конкретных подтипов миопатии (см</w:t>
      </w:r>
      <w:r>
        <w:rPr>
          <w:b w:val="0"/>
          <w:sz w:val="20"/>
          <w:szCs w:val="20"/>
          <w:u w:val="none"/>
        </w:rPr>
        <w:t>.</w:t>
      </w:r>
      <w:r w:rsidRPr="002C1AE3">
        <w:rPr>
          <w:b w:val="0"/>
          <w:sz w:val="20"/>
          <w:szCs w:val="20"/>
          <w:u w:val="none"/>
        </w:rPr>
        <w:t xml:space="preserve"> выше), как правило, развиваются постепенно в результате прогресси</w:t>
      </w:r>
      <w:r>
        <w:rPr>
          <w:b w:val="0"/>
          <w:sz w:val="20"/>
          <w:szCs w:val="20"/>
          <w:u w:val="none"/>
        </w:rPr>
        <w:t>рующей слабости дыхательных мышц.</w:t>
      </w:r>
      <w:r w:rsidRPr="001D00CC">
        <w:rPr>
          <w:b w:val="0"/>
          <w:sz w:val="20"/>
          <w:szCs w:val="20"/>
          <w:u w:val="none"/>
          <w:vertAlign w:val="superscript"/>
        </w:rPr>
        <w:t>11,24,61-63</w:t>
      </w:r>
      <w:r w:rsidRPr="002C1AE3">
        <w:rPr>
          <w:b w:val="0"/>
          <w:sz w:val="20"/>
          <w:szCs w:val="20"/>
          <w:u w:val="none"/>
        </w:rPr>
        <w:t xml:space="preserve"> Постепенн</w:t>
      </w:r>
      <w:r>
        <w:rPr>
          <w:b w:val="0"/>
          <w:sz w:val="20"/>
          <w:szCs w:val="20"/>
          <w:u w:val="none"/>
        </w:rPr>
        <w:t xml:space="preserve">ая </w:t>
      </w:r>
      <w:r w:rsidRPr="002C1AE3">
        <w:rPr>
          <w:b w:val="0"/>
          <w:sz w:val="20"/>
          <w:szCs w:val="20"/>
          <w:u w:val="none"/>
        </w:rPr>
        <w:t xml:space="preserve"> гиповентиляци</w:t>
      </w:r>
      <w:r>
        <w:rPr>
          <w:b w:val="0"/>
          <w:sz w:val="20"/>
          <w:szCs w:val="20"/>
          <w:u w:val="none"/>
        </w:rPr>
        <w:t>я</w:t>
      </w:r>
      <w:r w:rsidRPr="002C1AE3">
        <w:rPr>
          <w:b w:val="0"/>
          <w:sz w:val="20"/>
          <w:szCs w:val="20"/>
          <w:u w:val="none"/>
        </w:rPr>
        <w:t xml:space="preserve"> и ателектаз являются одними из самых распространенных осложнений, и они могут оставаться незамеченными в течение длительного времени из-за отсутствия сопут</w:t>
      </w:r>
      <w:r>
        <w:rPr>
          <w:b w:val="0"/>
          <w:sz w:val="20"/>
          <w:szCs w:val="20"/>
          <w:u w:val="none"/>
        </w:rPr>
        <w:t>ствующих клинических симптомов.</w:t>
      </w:r>
      <w:r w:rsidRPr="001D00CC">
        <w:rPr>
          <w:b w:val="0"/>
          <w:sz w:val="20"/>
          <w:szCs w:val="20"/>
          <w:u w:val="none"/>
          <w:vertAlign w:val="superscript"/>
        </w:rPr>
        <w:t>11,24,61-63</w:t>
      </w:r>
      <w:r w:rsidRPr="002C1AE3">
        <w:rPr>
          <w:b w:val="0"/>
          <w:sz w:val="20"/>
          <w:szCs w:val="20"/>
          <w:u w:val="none"/>
        </w:rPr>
        <w:t xml:space="preserve"> Таким образом, важно, чтобы пострадавшие пациенты </w:t>
      </w:r>
      <w:r>
        <w:rPr>
          <w:b w:val="0"/>
          <w:sz w:val="20"/>
          <w:szCs w:val="20"/>
          <w:u w:val="none"/>
        </w:rPr>
        <w:t>получали</w:t>
      </w:r>
      <w:r w:rsidRPr="002C1AE3">
        <w:rPr>
          <w:b w:val="0"/>
          <w:sz w:val="20"/>
          <w:szCs w:val="20"/>
          <w:u w:val="none"/>
        </w:rPr>
        <w:t xml:space="preserve"> ранние и регулярные оценки свое</w:t>
      </w:r>
      <w:r>
        <w:rPr>
          <w:b w:val="0"/>
          <w:sz w:val="20"/>
          <w:szCs w:val="20"/>
          <w:u w:val="none"/>
        </w:rPr>
        <w:t xml:space="preserve">го </w:t>
      </w:r>
      <w:r w:rsidRPr="002C1AE3">
        <w:rPr>
          <w:b w:val="0"/>
          <w:sz w:val="20"/>
          <w:szCs w:val="20"/>
          <w:u w:val="none"/>
        </w:rPr>
        <w:t xml:space="preserve"> дыхательно</w:t>
      </w:r>
      <w:r>
        <w:rPr>
          <w:b w:val="0"/>
          <w:sz w:val="20"/>
          <w:szCs w:val="20"/>
          <w:u w:val="none"/>
        </w:rPr>
        <w:t>го</w:t>
      </w:r>
      <w:r w:rsidRPr="002C1AE3">
        <w:rPr>
          <w:b w:val="0"/>
          <w:sz w:val="20"/>
          <w:szCs w:val="20"/>
          <w:u w:val="none"/>
        </w:rPr>
        <w:t xml:space="preserve"> статуса в целях выявления отклонений, прежде чем они стан</w:t>
      </w:r>
      <w:r>
        <w:rPr>
          <w:b w:val="0"/>
          <w:sz w:val="20"/>
          <w:szCs w:val="20"/>
          <w:u w:val="none"/>
        </w:rPr>
        <w:t>ут</w:t>
      </w:r>
      <w:r w:rsidRPr="002C1AE3">
        <w:rPr>
          <w:b w:val="0"/>
          <w:sz w:val="20"/>
          <w:szCs w:val="20"/>
          <w:u w:val="none"/>
        </w:rPr>
        <w:t xml:space="preserve"> клинически</w:t>
      </w:r>
      <w:r>
        <w:rPr>
          <w:b w:val="0"/>
          <w:sz w:val="20"/>
          <w:szCs w:val="20"/>
          <w:u w:val="none"/>
        </w:rPr>
        <w:t>ми</w:t>
      </w:r>
      <w:r w:rsidRPr="002C1AE3">
        <w:rPr>
          <w:b w:val="0"/>
          <w:sz w:val="20"/>
          <w:szCs w:val="20"/>
          <w:u w:val="none"/>
        </w:rPr>
        <w:t>.</w:t>
      </w:r>
    </w:p>
    <w:p w:rsidR="00EB05D9" w:rsidRDefault="00EB05D9" w:rsidP="006558E4">
      <w:pPr>
        <w:jc w:val="both"/>
        <w:rPr>
          <w:b w:val="0"/>
          <w:sz w:val="20"/>
          <w:szCs w:val="20"/>
          <w:u w:val="none"/>
        </w:rPr>
      </w:pPr>
      <w:r w:rsidRPr="006558E4">
        <w:rPr>
          <w:b w:val="0"/>
          <w:i/>
          <w:sz w:val="20"/>
          <w:szCs w:val="20"/>
          <w:u w:val="none"/>
        </w:rPr>
        <w:t>Общие скрининговые исследования легких.</w:t>
      </w:r>
      <w:r>
        <w:rPr>
          <w:b w:val="0"/>
          <w:sz w:val="20"/>
          <w:szCs w:val="20"/>
          <w:u w:val="none"/>
        </w:rPr>
        <w:t xml:space="preserve"> С</w:t>
      </w:r>
      <w:r w:rsidRPr="001D00CC">
        <w:rPr>
          <w:b w:val="0"/>
          <w:sz w:val="20"/>
          <w:szCs w:val="20"/>
          <w:u w:val="none"/>
        </w:rPr>
        <w:t>крининговы</w:t>
      </w:r>
      <w:r>
        <w:rPr>
          <w:b w:val="0"/>
          <w:sz w:val="20"/>
          <w:szCs w:val="20"/>
          <w:u w:val="none"/>
        </w:rPr>
        <w:t>е</w:t>
      </w:r>
      <w:r w:rsidRPr="001D00CC">
        <w:rPr>
          <w:b w:val="0"/>
          <w:sz w:val="20"/>
          <w:szCs w:val="20"/>
          <w:u w:val="none"/>
        </w:rPr>
        <w:t xml:space="preserve"> исследовани</w:t>
      </w:r>
      <w:r>
        <w:rPr>
          <w:b w:val="0"/>
          <w:sz w:val="20"/>
          <w:szCs w:val="20"/>
          <w:u w:val="none"/>
        </w:rPr>
        <w:t>я</w:t>
      </w:r>
      <w:r w:rsidRPr="001D00CC">
        <w:rPr>
          <w:b w:val="0"/>
          <w:sz w:val="20"/>
          <w:szCs w:val="20"/>
          <w:u w:val="none"/>
        </w:rPr>
        <w:t xml:space="preserve"> </w:t>
      </w:r>
      <w:r>
        <w:rPr>
          <w:b w:val="0"/>
          <w:sz w:val="20"/>
          <w:szCs w:val="20"/>
          <w:u w:val="none"/>
        </w:rPr>
        <w:t xml:space="preserve">легких </w:t>
      </w:r>
      <w:r w:rsidRPr="001D00CC">
        <w:rPr>
          <w:b w:val="0"/>
          <w:sz w:val="20"/>
          <w:szCs w:val="20"/>
          <w:u w:val="none"/>
        </w:rPr>
        <w:t xml:space="preserve">должны быть выполнены </w:t>
      </w:r>
      <w:r>
        <w:rPr>
          <w:b w:val="0"/>
          <w:sz w:val="20"/>
          <w:szCs w:val="20"/>
          <w:u w:val="none"/>
        </w:rPr>
        <w:t>у</w:t>
      </w:r>
      <w:r w:rsidRPr="001D00CC">
        <w:rPr>
          <w:b w:val="0"/>
          <w:sz w:val="20"/>
          <w:szCs w:val="20"/>
          <w:u w:val="none"/>
        </w:rPr>
        <w:t xml:space="preserve"> всех пациентов с врожденной миопати</w:t>
      </w:r>
      <w:r>
        <w:rPr>
          <w:b w:val="0"/>
          <w:sz w:val="20"/>
          <w:szCs w:val="20"/>
          <w:u w:val="none"/>
        </w:rPr>
        <w:t>ей</w:t>
      </w:r>
      <w:r w:rsidRPr="001D00CC">
        <w:rPr>
          <w:b w:val="0"/>
          <w:sz w:val="20"/>
          <w:szCs w:val="20"/>
          <w:u w:val="none"/>
        </w:rPr>
        <w:t xml:space="preserve"> кроме тех, </w:t>
      </w:r>
      <w:r>
        <w:rPr>
          <w:b w:val="0"/>
          <w:sz w:val="20"/>
          <w:szCs w:val="20"/>
          <w:u w:val="none"/>
        </w:rPr>
        <w:t xml:space="preserve">которые </w:t>
      </w:r>
      <w:r w:rsidRPr="001D00CC">
        <w:rPr>
          <w:b w:val="0"/>
          <w:sz w:val="20"/>
          <w:szCs w:val="20"/>
          <w:u w:val="none"/>
        </w:rPr>
        <w:t xml:space="preserve">физически не в состоянии </w:t>
      </w:r>
      <w:r>
        <w:rPr>
          <w:b w:val="0"/>
          <w:sz w:val="20"/>
          <w:szCs w:val="20"/>
          <w:u w:val="none"/>
        </w:rPr>
        <w:t>выполнять тестирование.</w:t>
      </w:r>
      <w:r w:rsidRPr="001D00CC">
        <w:rPr>
          <w:b w:val="0"/>
          <w:sz w:val="20"/>
          <w:szCs w:val="20"/>
          <w:u w:val="none"/>
        </w:rPr>
        <w:t xml:space="preserve"> </w:t>
      </w:r>
      <w:r>
        <w:rPr>
          <w:b w:val="0"/>
          <w:sz w:val="20"/>
          <w:szCs w:val="20"/>
          <w:u w:val="none"/>
        </w:rPr>
        <w:t>Стандартом к</w:t>
      </w:r>
      <w:r w:rsidRPr="001D00CC">
        <w:rPr>
          <w:b w:val="0"/>
          <w:sz w:val="20"/>
          <w:szCs w:val="20"/>
          <w:u w:val="none"/>
        </w:rPr>
        <w:t>омитета по</w:t>
      </w:r>
      <w:r>
        <w:rPr>
          <w:b w:val="0"/>
          <w:sz w:val="20"/>
          <w:szCs w:val="20"/>
          <w:u w:val="none"/>
        </w:rPr>
        <w:t xml:space="preserve"> уходу</w:t>
      </w:r>
      <w:r w:rsidRPr="001D00CC">
        <w:rPr>
          <w:b w:val="0"/>
          <w:sz w:val="20"/>
          <w:szCs w:val="20"/>
          <w:u w:val="none"/>
        </w:rPr>
        <w:t xml:space="preserve"> настоятельно рекомендует</w:t>
      </w:r>
      <w:r>
        <w:rPr>
          <w:b w:val="0"/>
          <w:sz w:val="20"/>
          <w:szCs w:val="20"/>
          <w:u w:val="none"/>
        </w:rPr>
        <w:t>ся</w:t>
      </w:r>
      <w:r w:rsidRPr="001D00CC">
        <w:rPr>
          <w:b w:val="0"/>
          <w:sz w:val="20"/>
          <w:szCs w:val="20"/>
          <w:u w:val="none"/>
        </w:rPr>
        <w:t xml:space="preserve"> </w:t>
      </w:r>
      <w:r>
        <w:rPr>
          <w:b w:val="0"/>
          <w:sz w:val="20"/>
          <w:szCs w:val="20"/>
          <w:u w:val="none"/>
        </w:rPr>
        <w:t xml:space="preserve">пройти </w:t>
      </w:r>
      <w:r w:rsidRPr="001D00CC">
        <w:rPr>
          <w:b w:val="0"/>
          <w:sz w:val="20"/>
          <w:szCs w:val="20"/>
          <w:u w:val="none"/>
        </w:rPr>
        <w:t>минимальный набор скрининговых исследований. Эти тесты, оцениваю</w:t>
      </w:r>
      <w:r>
        <w:rPr>
          <w:b w:val="0"/>
          <w:sz w:val="20"/>
          <w:szCs w:val="20"/>
          <w:u w:val="none"/>
        </w:rPr>
        <w:t>щие</w:t>
      </w:r>
      <w:r w:rsidRPr="001D00CC">
        <w:rPr>
          <w:b w:val="0"/>
          <w:sz w:val="20"/>
          <w:szCs w:val="20"/>
          <w:u w:val="none"/>
        </w:rPr>
        <w:t xml:space="preserve"> функцию легких и силы дыхательн</w:t>
      </w:r>
      <w:r>
        <w:rPr>
          <w:b w:val="0"/>
          <w:sz w:val="20"/>
          <w:szCs w:val="20"/>
          <w:u w:val="none"/>
        </w:rPr>
        <w:t>ой</w:t>
      </w:r>
      <w:r w:rsidRPr="001D00CC">
        <w:rPr>
          <w:b w:val="0"/>
          <w:sz w:val="20"/>
          <w:szCs w:val="20"/>
          <w:u w:val="none"/>
        </w:rPr>
        <w:t xml:space="preserve"> мышц</w:t>
      </w:r>
      <w:r>
        <w:rPr>
          <w:b w:val="0"/>
          <w:sz w:val="20"/>
          <w:szCs w:val="20"/>
          <w:u w:val="none"/>
        </w:rPr>
        <w:t>ы</w:t>
      </w:r>
      <w:r w:rsidRPr="001D00CC">
        <w:rPr>
          <w:b w:val="0"/>
          <w:sz w:val="20"/>
          <w:szCs w:val="20"/>
          <w:u w:val="none"/>
        </w:rPr>
        <w:t xml:space="preserve">, следует выполнять по крайней мере ежегодно у пациентов, которые считаются </w:t>
      </w:r>
      <w:r>
        <w:rPr>
          <w:b w:val="0"/>
          <w:sz w:val="20"/>
          <w:szCs w:val="20"/>
          <w:u w:val="none"/>
        </w:rPr>
        <w:t xml:space="preserve">имеющими </w:t>
      </w:r>
      <w:r w:rsidRPr="001D00CC">
        <w:rPr>
          <w:b w:val="0"/>
          <w:sz w:val="20"/>
          <w:szCs w:val="20"/>
          <w:u w:val="none"/>
        </w:rPr>
        <w:t>низки</w:t>
      </w:r>
      <w:r>
        <w:rPr>
          <w:b w:val="0"/>
          <w:sz w:val="20"/>
          <w:szCs w:val="20"/>
          <w:u w:val="none"/>
        </w:rPr>
        <w:t>й</w:t>
      </w:r>
      <w:r w:rsidRPr="001D00CC">
        <w:rPr>
          <w:b w:val="0"/>
          <w:sz w:val="20"/>
          <w:szCs w:val="20"/>
          <w:u w:val="none"/>
        </w:rPr>
        <w:t xml:space="preserve"> риск из-за их генотипа и / или отсутстви</w:t>
      </w:r>
      <w:r>
        <w:rPr>
          <w:b w:val="0"/>
          <w:sz w:val="20"/>
          <w:szCs w:val="20"/>
          <w:u w:val="none"/>
        </w:rPr>
        <w:t>я</w:t>
      </w:r>
      <w:r w:rsidRPr="001D00CC">
        <w:rPr>
          <w:b w:val="0"/>
          <w:sz w:val="20"/>
          <w:szCs w:val="20"/>
          <w:u w:val="none"/>
        </w:rPr>
        <w:t xml:space="preserve"> клинических симптомов. Эти </w:t>
      </w:r>
      <w:r>
        <w:rPr>
          <w:b w:val="0"/>
          <w:sz w:val="20"/>
          <w:szCs w:val="20"/>
          <w:u w:val="none"/>
        </w:rPr>
        <w:t>тесты</w:t>
      </w:r>
      <w:r w:rsidRPr="001D00CC">
        <w:rPr>
          <w:b w:val="0"/>
          <w:sz w:val="20"/>
          <w:szCs w:val="20"/>
          <w:u w:val="none"/>
        </w:rPr>
        <w:t xml:space="preserve"> должны проводиться чаще (например, каждые 6 месяцев) у пациентов, которые считаются </w:t>
      </w:r>
      <w:r>
        <w:rPr>
          <w:b w:val="0"/>
          <w:sz w:val="20"/>
          <w:szCs w:val="20"/>
          <w:u w:val="none"/>
        </w:rPr>
        <w:t>имеющими высокую степень риска</w:t>
      </w:r>
      <w:r w:rsidRPr="001D00CC">
        <w:rPr>
          <w:b w:val="0"/>
          <w:sz w:val="20"/>
          <w:szCs w:val="20"/>
          <w:u w:val="none"/>
        </w:rPr>
        <w:t>, и / или имеют повторяющиеся симптомы</w:t>
      </w:r>
      <w:r>
        <w:rPr>
          <w:b w:val="0"/>
          <w:sz w:val="20"/>
          <w:szCs w:val="20"/>
          <w:u w:val="none"/>
        </w:rPr>
        <w:t xml:space="preserve"> со стороны дыхательных путей</w:t>
      </w:r>
      <w:r w:rsidRPr="001D00CC">
        <w:rPr>
          <w:b w:val="0"/>
          <w:sz w:val="20"/>
          <w:szCs w:val="20"/>
          <w:u w:val="none"/>
        </w:rPr>
        <w:t>. Тесты включают в себя следующее:</w:t>
      </w:r>
    </w:p>
    <w:p w:rsidR="00EB05D9" w:rsidRDefault="00EB05D9">
      <w:pPr>
        <w:rPr>
          <w:b w:val="0"/>
          <w:sz w:val="20"/>
          <w:szCs w:val="20"/>
          <w:u w:val="none"/>
        </w:rPr>
      </w:pPr>
      <w:r>
        <w:rPr>
          <w:rFonts w:ascii="Arial" w:hAnsi="Arial" w:cs="Arial"/>
          <w:b w:val="0"/>
          <w:sz w:val="20"/>
          <w:szCs w:val="20"/>
          <w:u w:val="none"/>
        </w:rPr>
        <w:t>●</w:t>
      </w:r>
      <w:r>
        <w:rPr>
          <w:b w:val="0"/>
          <w:sz w:val="20"/>
          <w:szCs w:val="20"/>
          <w:u w:val="none"/>
        </w:rPr>
        <w:t xml:space="preserve"> С</w:t>
      </w:r>
      <w:r w:rsidRPr="001D00CC">
        <w:rPr>
          <w:b w:val="0"/>
          <w:sz w:val="20"/>
          <w:szCs w:val="20"/>
          <w:u w:val="none"/>
        </w:rPr>
        <w:t>пирометри</w:t>
      </w:r>
      <w:r>
        <w:rPr>
          <w:b w:val="0"/>
          <w:sz w:val="20"/>
          <w:szCs w:val="20"/>
          <w:u w:val="none"/>
        </w:rPr>
        <w:t>ю</w:t>
      </w:r>
      <w:r w:rsidRPr="001D00CC">
        <w:rPr>
          <w:b w:val="0"/>
          <w:sz w:val="20"/>
          <w:szCs w:val="20"/>
          <w:u w:val="none"/>
        </w:rPr>
        <w:t xml:space="preserve"> с максимальной кривой поток</w:t>
      </w:r>
      <w:r>
        <w:rPr>
          <w:b w:val="0"/>
          <w:sz w:val="20"/>
          <w:szCs w:val="20"/>
          <w:u w:val="none"/>
        </w:rPr>
        <w:t>а</w:t>
      </w:r>
      <w:r w:rsidRPr="001D00CC">
        <w:rPr>
          <w:b w:val="0"/>
          <w:sz w:val="20"/>
          <w:szCs w:val="20"/>
          <w:u w:val="none"/>
        </w:rPr>
        <w:t>-объем</w:t>
      </w:r>
      <w:r>
        <w:rPr>
          <w:b w:val="0"/>
          <w:sz w:val="20"/>
          <w:szCs w:val="20"/>
          <w:u w:val="none"/>
        </w:rPr>
        <w:t>а</w:t>
      </w:r>
      <w:r w:rsidRPr="001D00CC">
        <w:rPr>
          <w:b w:val="0"/>
          <w:sz w:val="20"/>
          <w:szCs w:val="20"/>
          <w:u w:val="none"/>
        </w:rPr>
        <w:t xml:space="preserve"> для оценки объема легких (форсированная жизненная емкость) и </w:t>
      </w:r>
      <w:r>
        <w:rPr>
          <w:b w:val="0"/>
          <w:sz w:val="20"/>
          <w:szCs w:val="20"/>
          <w:u w:val="none"/>
        </w:rPr>
        <w:t>работы верхних дыхательных путей</w:t>
      </w:r>
    </w:p>
    <w:p w:rsidR="00EB05D9" w:rsidRDefault="00EB05D9">
      <w:pPr>
        <w:rPr>
          <w:b w:val="0"/>
          <w:sz w:val="20"/>
          <w:szCs w:val="20"/>
          <w:u w:val="none"/>
        </w:rPr>
      </w:pPr>
      <w:r w:rsidRPr="00DF6C7A">
        <w:rPr>
          <w:rFonts w:ascii="Arial" w:hAnsi="Arial" w:cs="Arial"/>
          <w:b w:val="0"/>
          <w:sz w:val="20"/>
          <w:szCs w:val="20"/>
          <w:u w:val="none"/>
        </w:rPr>
        <w:t>●</w:t>
      </w:r>
      <w:r w:rsidRPr="00DF6C7A">
        <w:rPr>
          <w:b w:val="0"/>
          <w:sz w:val="20"/>
          <w:szCs w:val="20"/>
          <w:u w:val="none"/>
        </w:rPr>
        <w:t xml:space="preserve"> Максимальное давление на вдохе, максимальн</w:t>
      </w:r>
      <w:r>
        <w:rPr>
          <w:b w:val="0"/>
          <w:sz w:val="20"/>
          <w:szCs w:val="20"/>
          <w:u w:val="none"/>
        </w:rPr>
        <w:t>ое</w:t>
      </w:r>
      <w:r w:rsidRPr="00DF6C7A">
        <w:rPr>
          <w:b w:val="0"/>
          <w:sz w:val="20"/>
          <w:szCs w:val="20"/>
          <w:u w:val="none"/>
        </w:rPr>
        <w:t xml:space="preserve"> давлени</w:t>
      </w:r>
      <w:r>
        <w:rPr>
          <w:b w:val="0"/>
          <w:sz w:val="20"/>
          <w:szCs w:val="20"/>
          <w:u w:val="none"/>
        </w:rPr>
        <w:t xml:space="preserve">е на </w:t>
      </w:r>
      <w:r w:rsidRPr="00DF6C7A">
        <w:rPr>
          <w:b w:val="0"/>
          <w:sz w:val="20"/>
          <w:szCs w:val="20"/>
          <w:u w:val="none"/>
        </w:rPr>
        <w:t xml:space="preserve"> выдохе, и пиковый поток каш</w:t>
      </w:r>
      <w:r>
        <w:rPr>
          <w:b w:val="0"/>
          <w:sz w:val="20"/>
          <w:szCs w:val="20"/>
          <w:u w:val="none"/>
        </w:rPr>
        <w:t xml:space="preserve">ля </w:t>
      </w:r>
      <w:r w:rsidRPr="00DF6C7A">
        <w:rPr>
          <w:b w:val="0"/>
          <w:sz w:val="20"/>
          <w:szCs w:val="20"/>
          <w:u w:val="none"/>
        </w:rPr>
        <w:t xml:space="preserve"> для оценки силы дыхательной мышцы</w:t>
      </w:r>
    </w:p>
    <w:p w:rsidR="00EB05D9" w:rsidRDefault="00EB05D9">
      <w:pPr>
        <w:rPr>
          <w:b w:val="0"/>
          <w:sz w:val="20"/>
          <w:szCs w:val="20"/>
          <w:u w:val="none"/>
        </w:rPr>
      </w:pPr>
      <w:r w:rsidRPr="00DF6C7A">
        <w:rPr>
          <w:rFonts w:ascii="Arial" w:hAnsi="Arial" w:cs="Arial"/>
          <w:b w:val="0"/>
          <w:sz w:val="20"/>
          <w:szCs w:val="20"/>
          <w:u w:val="none"/>
        </w:rPr>
        <w:t>●</w:t>
      </w:r>
      <w:r w:rsidRPr="00DF6C7A">
        <w:rPr>
          <w:b w:val="0"/>
          <w:sz w:val="20"/>
          <w:szCs w:val="20"/>
          <w:u w:val="none"/>
        </w:rPr>
        <w:t xml:space="preserve"> Точечн</w:t>
      </w:r>
      <w:r>
        <w:rPr>
          <w:b w:val="0"/>
          <w:sz w:val="20"/>
          <w:szCs w:val="20"/>
          <w:u w:val="none"/>
        </w:rPr>
        <w:t>ая</w:t>
      </w:r>
      <w:r w:rsidRPr="00DF6C7A">
        <w:rPr>
          <w:b w:val="0"/>
          <w:sz w:val="20"/>
          <w:szCs w:val="20"/>
          <w:u w:val="none"/>
        </w:rPr>
        <w:t xml:space="preserve"> пульсоксиметри</w:t>
      </w:r>
      <w:r>
        <w:rPr>
          <w:b w:val="0"/>
          <w:sz w:val="20"/>
          <w:szCs w:val="20"/>
          <w:u w:val="none"/>
        </w:rPr>
        <w:t>я</w:t>
      </w:r>
      <w:r w:rsidRPr="00DF6C7A">
        <w:rPr>
          <w:b w:val="0"/>
          <w:sz w:val="20"/>
          <w:szCs w:val="20"/>
          <w:u w:val="none"/>
        </w:rPr>
        <w:t xml:space="preserve"> для выявления гипоксемии.</w:t>
      </w:r>
    </w:p>
    <w:p w:rsidR="00EB05D9" w:rsidRDefault="00EB05D9" w:rsidP="00921F84">
      <w:pPr>
        <w:jc w:val="both"/>
        <w:rPr>
          <w:b w:val="0"/>
          <w:sz w:val="20"/>
          <w:szCs w:val="20"/>
          <w:u w:val="none"/>
          <w:vertAlign w:val="superscript"/>
        </w:rPr>
      </w:pPr>
      <w:r w:rsidRPr="00921F84">
        <w:rPr>
          <w:b w:val="0"/>
          <w:i/>
          <w:sz w:val="20"/>
          <w:szCs w:val="20"/>
          <w:u w:val="none"/>
        </w:rPr>
        <w:t>Интерпретация скринингово</w:t>
      </w:r>
      <w:r>
        <w:rPr>
          <w:b w:val="0"/>
          <w:i/>
          <w:sz w:val="20"/>
          <w:szCs w:val="20"/>
          <w:u w:val="none"/>
        </w:rPr>
        <w:t>го</w:t>
      </w:r>
      <w:r w:rsidRPr="00921F84">
        <w:rPr>
          <w:b w:val="0"/>
          <w:i/>
          <w:sz w:val="20"/>
          <w:szCs w:val="20"/>
          <w:u w:val="none"/>
        </w:rPr>
        <w:t xml:space="preserve"> исследования.</w:t>
      </w:r>
      <w:r>
        <w:rPr>
          <w:b w:val="0"/>
          <w:sz w:val="20"/>
          <w:szCs w:val="20"/>
          <w:u w:val="none"/>
        </w:rPr>
        <w:t xml:space="preserve"> </w:t>
      </w:r>
      <w:r w:rsidRPr="00DF6C7A">
        <w:rPr>
          <w:b w:val="0"/>
          <w:sz w:val="20"/>
          <w:szCs w:val="20"/>
          <w:u w:val="none"/>
        </w:rPr>
        <w:t>Особое внимание должно быть уделено интерпретации результатов тестов легочной функции. В общей популяции</w:t>
      </w:r>
      <w:r>
        <w:rPr>
          <w:b w:val="0"/>
          <w:sz w:val="20"/>
          <w:szCs w:val="20"/>
          <w:u w:val="none"/>
        </w:rPr>
        <w:t xml:space="preserve"> увеличение</w:t>
      </w:r>
      <w:r w:rsidRPr="00DF6C7A">
        <w:rPr>
          <w:b w:val="0"/>
          <w:sz w:val="20"/>
          <w:szCs w:val="20"/>
          <w:u w:val="none"/>
        </w:rPr>
        <w:t xml:space="preserve"> легких </w:t>
      </w:r>
      <w:r>
        <w:rPr>
          <w:b w:val="0"/>
          <w:sz w:val="20"/>
          <w:szCs w:val="20"/>
          <w:u w:val="none"/>
        </w:rPr>
        <w:t>напрямую связано с</w:t>
      </w:r>
      <w:r w:rsidRPr="00DF6C7A">
        <w:rPr>
          <w:b w:val="0"/>
          <w:sz w:val="20"/>
          <w:szCs w:val="20"/>
          <w:u w:val="none"/>
        </w:rPr>
        <w:t xml:space="preserve"> увеличение</w:t>
      </w:r>
      <w:r>
        <w:rPr>
          <w:b w:val="0"/>
          <w:sz w:val="20"/>
          <w:szCs w:val="20"/>
          <w:u w:val="none"/>
        </w:rPr>
        <w:t>м</w:t>
      </w:r>
      <w:r w:rsidRPr="00DF6C7A">
        <w:rPr>
          <w:b w:val="0"/>
          <w:sz w:val="20"/>
          <w:szCs w:val="20"/>
          <w:u w:val="none"/>
        </w:rPr>
        <w:t xml:space="preserve"> </w:t>
      </w:r>
      <w:r>
        <w:rPr>
          <w:b w:val="0"/>
          <w:sz w:val="20"/>
          <w:szCs w:val="20"/>
          <w:u w:val="none"/>
        </w:rPr>
        <w:t>роста</w:t>
      </w:r>
      <w:r w:rsidRPr="00DF6C7A">
        <w:rPr>
          <w:b w:val="0"/>
          <w:sz w:val="20"/>
          <w:szCs w:val="20"/>
          <w:u w:val="none"/>
        </w:rPr>
        <w:t xml:space="preserve">, </w:t>
      </w:r>
      <w:r>
        <w:rPr>
          <w:b w:val="0"/>
          <w:sz w:val="20"/>
          <w:szCs w:val="20"/>
          <w:u w:val="none"/>
        </w:rPr>
        <w:t>что</w:t>
      </w:r>
      <w:r w:rsidRPr="00DF6C7A">
        <w:rPr>
          <w:b w:val="0"/>
          <w:sz w:val="20"/>
          <w:szCs w:val="20"/>
          <w:u w:val="none"/>
        </w:rPr>
        <w:t xml:space="preserve"> служит основой для </w:t>
      </w:r>
      <w:r>
        <w:rPr>
          <w:b w:val="0"/>
          <w:sz w:val="20"/>
          <w:szCs w:val="20"/>
          <w:u w:val="none"/>
        </w:rPr>
        <w:t>создан</w:t>
      </w:r>
      <w:r w:rsidRPr="00DF6C7A">
        <w:rPr>
          <w:b w:val="0"/>
          <w:sz w:val="20"/>
          <w:szCs w:val="20"/>
          <w:u w:val="none"/>
        </w:rPr>
        <w:t xml:space="preserve">ия прогнозируемых нормальных контрольных значений. Тем не менее, </w:t>
      </w:r>
      <w:r>
        <w:rPr>
          <w:b w:val="0"/>
          <w:sz w:val="20"/>
          <w:szCs w:val="20"/>
          <w:u w:val="none"/>
        </w:rPr>
        <w:t>рост</w:t>
      </w:r>
      <w:r w:rsidRPr="00DF6C7A">
        <w:rPr>
          <w:b w:val="0"/>
          <w:sz w:val="20"/>
          <w:szCs w:val="20"/>
          <w:u w:val="none"/>
        </w:rPr>
        <w:t xml:space="preserve"> в положении стоя не </w:t>
      </w:r>
      <w:r>
        <w:rPr>
          <w:b w:val="0"/>
          <w:sz w:val="20"/>
          <w:szCs w:val="20"/>
          <w:u w:val="none"/>
        </w:rPr>
        <w:t>является показателем увеличения объема</w:t>
      </w:r>
      <w:r w:rsidRPr="00DF6C7A">
        <w:rPr>
          <w:b w:val="0"/>
          <w:sz w:val="20"/>
          <w:szCs w:val="20"/>
          <w:u w:val="none"/>
        </w:rPr>
        <w:t xml:space="preserve"> легких у больных со сколиозом и другими аномалиями</w:t>
      </w:r>
      <w:r>
        <w:rPr>
          <w:b w:val="0"/>
          <w:sz w:val="20"/>
          <w:szCs w:val="20"/>
          <w:u w:val="none"/>
        </w:rPr>
        <w:t xml:space="preserve"> скелета.</w:t>
      </w:r>
      <w:r>
        <w:rPr>
          <w:b w:val="0"/>
          <w:sz w:val="20"/>
          <w:szCs w:val="20"/>
          <w:u w:val="none"/>
          <w:vertAlign w:val="superscript"/>
        </w:rPr>
        <w:t>75</w:t>
      </w:r>
      <w:r w:rsidRPr="00DF6C7A">
        <w:rPr>
          <w:b w:val="0"/>
          <w:sz w:val="20"/>
          <w:szCs w:val="20"/>
          <w:u w:val="none"/>
        </w:rPr>
        <w:t xml:space="preserve"> </w:t>
      </w:r>
      <w:r>
        <w:rPr>
          <w:b w:val="0"/>
          <w:sz w:val="20"/>
          <w:szCs w:val="20"/>
          <w:u w:val="none"/>
        </w:rPr>
        <w:t>Росту в положении</w:t>
      </w:r>
      <w:r w:rsidRPr="00DF6C7A">
        <w:rPr>
          <w:b w:val="0"/>
          <w:sz w:val="20"/>
          <w:szCs w:val="20"/>
          <w:u w:val="none"/>
        </w:rPr>
        <w:t xml:space="preserve"> стоя</w:t>
      </w:r>
      <w:r>
        <w:rPr>
          <w:b w:val="0"/>
          <w:sz w:val="20"/>
          <w:szCs w:val="20"/>
          <w:u w:val="none"/>
        </w:rPr>
        <w:t xml:space="preserve"> предлагались</w:t>
      </w:r>
      <w:r w:rsidRPr="00DF6C7A">
        <w:rPr>
          <w:b w:val="0"/>
          <w:sz w:val="20"/>
          <w:szCs w:val="20"/>
          <w:u w:val="none"/>
        </w:rPr>
        <w:t xml:space="preserve"> такие </w:t>
      </w:r>
      <w:r>
        <w:rPr>
          <w:b w:val="0"/>
          <w:sz w:val="20"/>
          <w:szCs w:val="20"/>
          <w:u w:val="none"/>
        </w:rPr>
        <w:t xml:space="preserve">альтернативы </w:t>
      </w:r>
      <w:r w:rsidRPr="00DF6C7A">
        <w:rPr>
          <w:b w:val="0"/>
          <w:sz w:val="20"/>
          <w:szCs w:val="20"/>
          <w:u w:val="none"/>
        </w:rPr>
        <w:t>как размах рук, длин</w:t>
      </w:r>
      <w:r>
        <w:rPr>
          <w:b w:val="0"/>
          <w:sz w:val="20"/>
          <w:szCs w:val="20"/>
          <w:u w:val="none"/>
        </w:rPr>
        <w:t>а</w:t>
      </w:r>
      <w:r w:rsidRPr="00DF6C7A">
        <w:rPr>
          <w:b w:val="0"/>
          <w:sz w:val="20"/>
          <w:szCs w:val="20"/>
          <w:u w:val="none"/>
        </w:rPr>
        <w:t xml:space="preserve"> </w:t>
      </w:r>
      <w:r>
        <w:rPr>
          <w:b w:val="0"/>
          <w:sz w:val="20"/>
          <w:szCs w:val="20"/>
          <w:u w:val="none"/>
        </w:rPr>
        <w:t xml:space="preserve">локтя </w:t>
      </w:r>
      <w:r w:rsidRPr="00DF6C7A">
        <w:rPr>
          <w:b w:val="0"/>
          <w:sz w:val="20"/>
          <w:szCs w:val="20"/>
          <w:u w:val="none"/>
        </w:rPr>
        <w:t>и длин</w:t>
      </w:r>
      <w:r>
        <w:rPr>
          <w:b w:val="0"/>
          <w:sz w:val="20"/>
          <w:szCs w:val="20"/>
          <w:u w:val="none"/>
        </w:rPr>
        <w:t>а</w:t>
      </w:r>
      <w:r w:rsidRPr="00DF6C7A">
        <w:rPr>
          <w:b w:val="0"/>
          <w:sz w:val="20"/>
          <w:szCs w:val="20"/>
          <w:u w:val="none"/>
        </w:rPr>
        <w:t xml:space="preserve"> о</w:t>
      </w:r>
      <w:r>
        <w:rPr>
          <w:b w:val="0"/>
          <w:sz w:val="20"/>
          <w:szCs w:val="20"/>
          <w:u w:val="none"/>
        </w:rPr>
        <w:t>т колена до бедра</w:t>
      </w:r>
      <w:r w:rsidRPr="00DF6C7A">
        <w:rPr>
          <w:b w:val="0"/>
          <w:sz w:val="20"/>
          <w:szCs w:val="20"/>
          <w:u w:val="none"/>
        </w:rPr>
        <w:t xml:space="preserve">, учитывая сложность получения точных измерений в </w:t>
      </w:r>
      <w:r>
        <w:rPr>
          <w:b w:val="0"/>
          <w:sz w:val="20"/>
          <w:szCs w:val="20"/>
          <w:u w:val="none"/>
        </w:rPr>
        <w:t>человека, который не может стоять и имеет к</w:t>
      </w:r>
      <w:r w:rsidRPr="00DF6C7A">
        <w:rPr>
          <w:b w:val="0"/>
          <w:sz w:val="20"/>
          <w:szCs w:val="20"/>
          <w:u w:val="none"/>
        </w:rPr>
        <w:t>онтрактур</w:t>
      </w:r>
      <w:r>
        <w:rPr>
          <w:b w:val="0"/>
          <w:sz w:val="20"/>
          <w:szCs w:val="20"/>
          <w:u w:val="none"/>
        </w:rPr>
        <w:t>ы</w:t>
      </w:r>
      <w:r w:rsidRPr="00DF6C7A">
        <w:rPr>
          <w:b w:val="0"/>
          <w:sz w:val="20"/>
          <w:szCs w:val="20"/>
          <w:u w:val="none"/>
        </w:rPr>
        <w:t>. Комитет рекомендует п</w:t>
      </w:r>
      <w:r>
        <w:rPr>
          <w:b w:val="0"/>
          <w:sz w:val="20"/>
          <w:szCs w:val="20"/>
          <w:u w:val="none"/>
        </w:rPr>
        <w:t>ровед</w:t>
      </w:r>
      <w:r w:rsidRPr="00DF6C7A">
        <w:rPr>
          <w:b w:val="0"/>
          <w:sz w:val="20"/>
          <w:szCs w:val="20"/>
          <w:u w:val="none"/>
        </w:rPr>
        <w:t>ени</w:t>
      </w:r>
      <w:r>
        <w:rPr>
          <w:b w:val="0"/>
          <w:sz w:val="20"/>
          <w:szCs w:val="20"/>
          <w:u w:val="none"/>
        </w:rPr>
        <w:t>е</w:t>
      </w:r>
      <w:r w:rsidRPr="00DF6C7A">
        <w:rPr>
          <w:b w:val="0"/>
          <w:sz w:val="20"/>
          <w:szCs w:val="20"/>
          <w:u w:val="none"/>
        </w:rPr>
        <w:t xml:space="preserve"> серийных тест</w:t>
      </w:r>
      <w:r>
        <w:rPr>
          <w:b w:val="0"/>
          <w:sz w:val="20"/>
          <w:szCs w:val="20"/>
          <w:u w:val="none"/>
        </w:rPr>
        <w:t>ов легочной функции для оценки пациентами</w:t>
      </w:r>
      <w:r w:rsidRPr="00DF6C7A">
        <w:rPr>
          <w:b w:val="0"/>
          <w:sz w:val="20"/>
          <w:szCs w:val="20"/>
          <w:u w:val="none"/>
        </w:rPr>
        <w:t xml:space="preserve"> с врожденной миопати</w:t>
      </w:r>
      <w:r>
        <w:rPr>
          <w:b w:val="0"/>
          <w:sz w:val="20"/>
          <w:szCs w:val="20"/>
          <w:u w:val="none"/>
        </w:rPr>
        <w:t>ей</w:t>
      </w:r>
      <w:r w:rsidRPr="00DF6C7A">
        <w:rPr>
          <w:b w:val="0"/>
          <w:sz w:val="20"/>
          <w:szCs w:val="20"/>
          <w:u w:val="none"/>
        </w:rPr>
        <w:t xml:space="preserve"> </w:t>
      </w:r>
      <w:r>
        <w:rPr>
          <w:b w:val="0"/>
          <w:sz w:val="20"/>
          <w:szCs w:val="20"/>
          <w:u w:val="none"/>
        </w:rPr>
        <w:t>самих себя</w:t>
      </w:r>
      <w:r w:rsidRPr="00DF6C7A">
        <w:rPr>
          <w:b w:val="0"/>
          <w:sz w:val="20"/>
          <w:szCs w:val="20"/>
          <w:u w:val="none"/>
        </w:rPr>
        <w:t>, то есть, по сравнению с предыдущими тестами. Жизне</w:t>
      </w:r>
      <w:r>
        <w:rPr>
          <w:b w:val="0"/>
          <w:sz w:val="20"/>
          <w:szCs w:val="20"/>
          <w:u w:val="none"/>
        </w:rPr>
        <w:t>способность</w:t>
      </w:r>
      <w:r w:rsidRPr="00DF6C7A">
        <w:rPr>
          <w:b w:val="0"/>
          <w:sz w:val="20"/>
          <w:szCs w:val="20"/>
          <w:u w:val="none"/>
        </w:rPr>
        <w:t xml:space="preserve"> </w:t>
      </w:r>
      <w:r>
        <w:rPr>
          <w:b w:val="0"/>
          <w:sz w:val="20"/>
          <w:szCs w:val="20"/>
          <w:u w:val="none"/>
        </w:rPr>
        <w:t xml:space="preserve">пациентов с мышечной </w:t>
      </w:r>
      <w:r w:rsidRPr="00DF6C7A">
        <w:rPr>
          <w:b w:val="0"/>
          <w:sz w:val="20"/>
          <w:szCs w:val="20"/>
          <w:u w:val="none"/>
        </w:rPr>
        <w:t>слабость</w:t>
      </w:r>
      <w:r>
        <w:rPr>
          <w:b w:val="0"/>
          <w:sz w:val="20"/>
          <w:szCs w:val="20"/>
          <w:u w:val="none"/>
        </w:rPr>
        <w:t>ю</w:t>
      </w:r>
      <w:r w:rsidRPr="00DF6C7A">
        <w:rPr>
          <w:b w:val="0"/>
          <w:sz w:val="20"/>
          <w:szCs w:val="20"/>
          <w:u w:val="none"/>
        </w:rPr>
        <w:t xml:space="preserve"> значительно варьиру</w:t>
      </w:r>
      <w:r>
        <w:rPr>
          <w:b w:val="0"/>
          <w:sz w:val="20"/>
          <w:szCs w:val="20"/>
          <w:u w:val="none"/>
        </w:rPr>
        <w:t>ю</w:t>
      </w:r>
      <w:r w:rsidRPr="00DF6C7A">
        <w:rPr>
          <w:b w:val="0"/>
          <w:sz w:val="20"/>
          <w:szCs w:val="20"/>
          <w:u w:val="none"/>
        </w:rPr>
        <w:t xml:space="preserve">тся по </w:t>
      </w:r>
      <w:r>
        <w:rPr>
          <w:b w:val="0"/>
          <w:sz w:val="20"/>
          <w:szCs w:val="20"/>
          <w:u w:val="none"/>
        </w:rPr>
        <w:t>сложности</w:t>
      </w:r>
      <w:r w:rsidRPr="00DF6C7A">
        <w:rPr>
          <w:b w:val="0"/>
          <w:sz w:val="20"/>
          <w:szCs w:val="20"/>
          <w:u w:val="none"/>
        </w:rPr>
        <w:t xml:space="preserve">. Например, </w:t>
      </w:r>
      <w:r>
        <w:rPr>
          <w:b w:val="0"/>
          <w:sz w:val="20"/>
          <w:szCs w:val="20"/>
          <w:u w:val="none"/>
        </w:rPr>
        <w:t xml:space="preserve">объем максимального выдоха у пациентов, находящихся </w:t>
      </w:r>
      <w:r w:rsidRPr="00DF6C7A">
        <w:rPr>
          <w:b w:val="0"/>
          <w:sz w:val="20"/>
          <w:szCs w:val="20"/>
          <w:u w:val="none"/>
        </w:rPr>
        <w:t>на спине</w:t>
      </w:r>
      <w:r>
        <w:rPr>
          <w:b w:val="0"/>
          <w:sz w:val="20"/>
          <w:szCs w:val="20"/>
          <w:u w:val="none"/>
        </w:rPr>
        <w:t>,</w:t>
      </w:r>
      <w:r w:rsidRPr="00DF6C7A">
        <w:rPr>
          <w:b w:val="0"/>
          <w:sz w:val="20"/>
          <w:szCs w:val="20"/>
          <w:u w:val="none"/>
        </w:rPr>
        <w:t xml:space="preserve"> может быть значительно ниже, чем </w:t>
      </w:r>
      <w:r>
        <w:rPr>
          <w:b w:val="0"/>
          <w:sz w:val="20"/>
          <w:szCs w:val="20"/>
          <w:u w:val="none"/>
        </w:rPr>
        <w:t>объем максимального выдоха</w:t>
      </w:r>
      <w:r w:rsidRPr="00DF6C7A">
        <w:rPr>
          <w:b w:val="0"/>
          <w:sz w:val="20"/>
          <w:szCs w:val="20"/>
          <w:u w:val="none"/>
        </w:rPr>
        <w:t>, измеренн</w:t>
      </w:r>
      <w:r>
        <w:rPr>
          <w:b w:val="0"/>
          <w:sz w:val="20"/>
          <w:szCs w:val="20"/>
          <w:u w:val="none"/>
        </w:rPr>
        <w:t xml:space="preserve">ый сидя </w:t>
      </w:r>
      <w:r w:rsidRPr="00DF6C7A">
        <w:rPr>
          <w:b w:val="0"/>
          <w:sz w:val="20"/>
          <w:szCs w:val="20"/>
          <w:u w:val="none"/>
        </w:rPr>
        <w:t xml:space="preserve">или вертикальном положении. Таким образом, в дополнение к измерению жизненную емкость в сидячем положении, врачи должны </w:t>
      </w:r>
      <w:r>
        <w:rPr>
          <w:b w:val="0"/>
          <w:sz w:val="20"/>
          <w:szCs w:val="20"/>
          <w:u w:val="none"/>
        </w:rPr>
        <w:t>измеря</w:t>
      </w:r>
      <w:r w:rsidRPr="00DF6C7A">
        <w:rPr>
          <w:b w:val="0"/>
          <w:sz w:val="20"/>
          <w:szCs w:val="20"/>
          <w:u w:val="none"/>
        </w:rPr>
        <w:t xml:space="preserve">ть </w:t>
      </w:r>
      <w:r>
        <w:rPr>
          <w:b w:val="0"/>
          <w:sz w:val="20"/>
          <w:szCs w:val="20"/>
          <w:u w:val="none"/>
        </w:rPr>
        <w:t>объем максимального выдоха</w:t>
      </w:r>
      <w:r w:rsidRPr="005D7F22">
        <w:rPr>
          <w:b w:val="0"/>
          <w:sz w:val="20"/>
          <w:szCs w:val="20"/>
          <w:u w:val="none"/>
        </w:rPr>
        <w:t xml:space="preserve"> </w:t>
      </w:r>
      <w:r>
        <w:rPr>
          <w:b w:val="0"/>
          <w:sz w:val="20"/>
          <w:szCs w:val="20"/>
          <w:u w:val="none"/>
        </w:rPr>
        <w:t xml:space="preserve">в положении </w:t>
      </w:r>
      <w:r w:rsidRPr="00DF6C7A">
        <w:rPr>
          <w:b w:val="0"/>
          <w:sz w:val="20"/>
          <w:szCs w:val="20"/>
          <w:u w:val="none"/>
        </w:rPr>
        <w:t xml:space="preserve">лежа, особенно у больных с уменьшением функции легких. </w:t>
      </w:r>
      <w:r>
        <w:rPr>
          <w:b w:val="0"/>
          <w:sz w:val="20"/>
          <w:szCs w:val="20"/>
          <w:u w:val="none"/>
        </w:rPr>
        <w:t>В положении л</w:t>
      </w:r>
      <w:r w:rsidRPr="00DF6C7A">
        <w:rPr>
          <w:b w:val="0"/>
          <w:sz w:val="20"/>
          <w:szCs w:val="20"/>
          <w:u w:val="none"/>
        </w:rPr>
        <w:t>ежа на спине</w:t>
      </w:r>
      <w:r>
        <w:rPr>
          <w:b w:val="0"/>
          <w:sz w:val="20"/>
          <w:szCs w:val="20"/>
          <w:u w:val="none"/>
        </w:rPr>
        <w:t xml:space="preserve"> объем максимального выдоха</w:t>
      </w:r>
      <w:r w:rsidRPr="00DF6C7A">
        <w:rPr>
          <w:b w:val="0"/>
          <w:sz w:val="20"/>
          <w:szCs w:val="20"/>
          <w:u w:val="none"/>
        </w:rPr>
        <w:t xml:space="preserve"> ниже более чем на 20% по сравнению с </w:t>
      </w:r>
      <w:r>
        <w:rPr>
          <w:b w:val="0"/>
          <w:sz w:val="20"/>
          <w:szCs w:val="20"/>
          <w:u w:val="none"/>
        </w:rPr>
        <w:t xml:space="preserve">таким объемом в положении сидя, соответственно </w:t>
      </w:r>
      <w:r w:rsidRPr="00DF6C7A">
        <w:rPr>
          <w:b w:val="0"/>
          <w:sz w:val="20"/>
          <w:szCs w:val="20"/>
          <w:u w:val="none"/>
        </w:rPr>
        <w:t>предполагает значительн</w:t>
      </w:r>
      <w:r>
        <w:rPr>
          <w:b w:val="0"/>
          <w:sz w:val="20"/>
          <w:szCs w:val="20"/>
          <w:u w:val="none"/>
        </w:rPr>
        <w:t>ую</w:t>
      </w:r>
      <w:r w:rsidRPr="00DF6C7A">
        <w:rPr>
          <w:b w:val="0"/>
          <w:sz w:val="20"/>
          <w:szCs w:val="20"/>
          <w:u w:val="none"/>
        </w:rPr>
        <w:t xml:space="preserve"> слабость диафрагмы, и пациент </w:t>
      </w:r>
      <w:r>
        <w:rPr>
          <w:b w:val="0"/>
          <w:sz w:val="20"/>
          <w:szCs w:val="20"/>
          <w:u w:val="none"/>
        </w:rPr>
        <w:t>имеет риск</w:t>
      </w:r>
      <w:r w:rsidRPr="00DF6C7A">
        <w:rPr>
          <w:b w:val="0"/>
          <w:sz w:val="20"/>
          <w:szCs w:val="20"/>
          <w:u w:val="none"/>
        </w:rPr>
        <w:t xml:space="preserve"> ночно</w:t>
      </w:r>
      <w:r>
        <w:rPr>
          <w:b w:val="0"/>
          <w:sz w:val="20"/>
          <w:szCs w:val="20"/>
          <w:u w:val="none"/>
        </w:rPr>
        <w:t>й</w:t>
      </w:r>
      <w:r w:rsidRPr="00DF6C7A">
        <w:rPr>
          <w:b w:val="0"/>
          <w:sz w:val="20"/>
          <w:szCs w:val="20"/>
          <w:u w:val="none"/>
        </w:rPr>
        <w:t xml:space="preserve"> гиповентиляции, независимо от наличия или отсутствия си</w:t>
      </w:r>
      <w:r>
        <w:rPr>
          <w:b w:val="0"/>
          <w:sz w:val="20"/>
          <w:szCs w:val="20"/>
          <w:u w:val="none"/>
        </w:rPr>
        <w:t>мптомов во время бодрствования.</w:t>
      </w:r>
      <w:r w:rsidRPr="005D7F22">
        <w:rPr>
          <w:b w:val="0"/>
          <w:sz w:val="20"/>
          <w:szCs w:val="20"/>
          <w:u w:val="none"/>
          <w:vertAlign w:val="superscript"/>
        </w:rPr>
        <w:t>68</w:t>
      </w:r>
    </w:p>
    <w:p w:rsidR="00EB05D9" w:rsidRDefault="00EB05D9" w:rsidP="00BE7582">
      <w:pPr>
        <w:jc w:val="both"/>
        <w:rPr>
          <w:b w:val="0"/>
          <w:sz w:val="20"/>
          <w:szCs w:val="20"/>
          <w:u w:val="none"/>
        </w:rPr>
      </w:pPr>
      <w:r w:rsidRPr="00BE7582">
        <w:rPr>
          <w:b w:val="0"/>
          <w:i/>
          <w:sz w:val="20"/>
          <w:szCs w:val="20"/>
          <w:u w:val="none"/>
        </w:rPr>
        <w:t>Оценка ночной дыхательной функции.</w:t>
      </w:r>
      <w:r>
        <w:rPr>
          <w:b w:val="0"/>
          <w:sz w:val="20"/>
          <w:szCs w:val="20"/>
          <w:u w:val="none"/>
        </w:rPr>
        <w:t xml:space="preserve"> </w:t>
      </w:r>
      <w:r w:rsidRPr="005D7F22">
        <w:rPr>
          <w:b w:val="0"/>
          <w:sz w:val="20"/>
          <w:szCs w:val="20"/>
          <w:u w:val="none"/>
        </w:rPr>
        <w:t xml:space="preserve">Потому </w:t>
      </w:r>
      <w:r>
        <w:rPr>
          <w:b w:val="0"/>
          <w:sz w:val="20"/>
          <w:szCs w:val="20"/>
          <w:u w:val="none"/>
        </w:rPr>
        <w:t>дыхатель</w:t>
      </w:r>
      <w:r w:rsidRPr="005D7F22">
        <w:rPr>
          <w:b w:val="0"/>
          <w:sz w:val="20"/>
          <w:szCs w:val="20"/>
          <w:u w:val="none"/>
        </w:rPr>
        <w:t>ны</w:t>
      </w:r>
      <w:r>
        <w:rPr>
          <w:b w:val="0"/>
          <w:sz w:val="20"/>
          <w:szCs w:val="20"/>
          <w:u w:val="none"/>
        </w:rPr>
        <w:t>е</w:t>
      </w:r>
      <w:r w:rsidRPr="005D7F22">
        <w:rPr>
          <w:b w:val="0"/>
          <w:sz w:val="20"/>
          <w:szCs w:val="20"/>
          <w:u w:val="none"/>
        </w:rPr>
        <w:t xml:space="preserve"> осложнени</w:t>
      </w:r>
      <w:r>
        <w:rPr>
          <w:b w:val="0"/>
          <w:sz w:val="20"/>
          <w:szCs w:val="20"/>
          <w:u w:val="none"/>
        </w:rPr>
        <w:t>я</w:t>
      </w:r>
      <w:r w:rsidRPr="005D7F22">
        <w:rPr>
          <w:b w:val="0"/>
          <w:sz w:val="20"/>
          <w:szCs w:val="20"/>
          <w:u w:val="none"/>
        </w:rPr>
        <w:t xml:space="preserve"> во время сна, </w:t>
      </w:r>
      <w:r>
        <w:rPr>
          <w:b w:val="0"/>
          <w:sz w:val="20"/>
          <w:szCs w:val="20"/>
          <w:u w:val="none"/>
        </w:rPr>
        <w:t>такие как</w:t>
      </w:r>
      <w:r w:rsidRPr="005D7F22">
        <w:rPr>
          <w:b w:val="0"/>
          <w:sz w:val="20"/>
          <w:szCs w:val="20"/>
          <w:u w:val="none"/>
        </w:rPr>
        <w:t xml:space="preserve"> </w:t>
      </w:r>
      <w:r>
        <w:rPr>
          <w:b w:val="0"/>
          <w:sz w:val="20"/>
          <w:szCs w:val="20"/>
          <w:u w:val="none"/>
        </w:rPr>
        <w:t xml:space="preserve">синдром </w:t>
      </w:r>
      <w:r w:rsidRPr="005D7F22">
        <w:rPr>
          <w:b w:val="0"/>
          <w:sz w:val="20"/>
          <w:szCs w:val="20"/>
          <w:u w:val="none"/>
        </w:rPr>
        <w:t xml:space="preserve">обструктивного апноэ сна, </w:t>
      </w:r>
      <w:r>
        <w:rPr>
          <w:b w:val="0"/>
          <w:sz w:val="20"/>
          <w:szCs w:val="20"/>
          <w:u w:val="none"/>
        </w:rPr>
        <w:t xml:space="preserve">гипоксемия при </w:t>
      </w:r>
      <w:r w:rsidRPr="005D7F22">
        <w:rPr>
          <w:b w:val="0"/>
          <w:sz w:val="20"/>
          <w:szCs w:val="20"/>
          <w:u w:val="none"/>
        </w:rPr>
        <w:t>гиповентиляции</w:t>
      </w:r>
      <w:r>
        <w:rPr>
          <w:b w:val="0"/>
          <w:sz w:val="20"/>
          <w:szCs w:val="20"/>
          <w:u w:val="none"/>
        </w:rPr>
        <w:t xml:space="preserve"> и</w:t>
      </w:r>
      <w:r w:rsidRPr="005D7F22">
        <w:rPr>
          <w:b w:val="0"/>
          <w:sz w:val="20"/>
          <w:szCs w:val="20"/>
          <w:u w:val="none"/>
        </w:rPr>
        <w:t xml:space="preserve"> гиперкапни</w:t>
      </w:r>
      <w:r>
        <w:rPr>
          <w:b w:val="0"/>
          <w:sz w:val="20"/>
          <w:szCs w:val="20"/>
          <w:u w:val="none"/>
        </w:rPr>
        <w:t>я</w:t>
      </w:r>
      <w:r w:rsidRPr="005D7F22">
        <w:rPr>
          <w:b w:val="0"/>
          <w:sz w:val="20"/>
          <w:szCs w:val="20"/>
          <w:u w:val="none"/>
        </w:rPr>
        <w:t>, как правило, предшествуют нарушения</w:t>
      </w:r>
      <w:r>
        <w:rPr>
          <w:b w:val="0"/>
          <w:sz w:val="20"/>
          <w:szCs w:val="20"/>
          <w:u w:val="none"/>
        </w:rPr>
        <w:t>м</w:t>
      </w:r>
      <w:r w:rsidRPr="005D7F22">
        <w:rPr>
          <w:b w:val="0"/>
          <w:sz w:val="20"/>
          <w:szCs w:val="20"/>
          <w:u w:val="none"/>
        </w:rPr>
        <w:t xml:space="preserve"> во время бодрствования и не предсказуем</w:t>
      </w:r>
      <w:r>
        <w:rPr>
          <w:b w:val="0"/>
          <w:sz w:val="20"/>
          <w:szCs w:val="20"/>
          <w:u w:val="none"/>
        </w:rPr>
        <w:t>ы</w:t>
      </w:r>
      <w:r w:rsidRPr="005D7F22">
        <w:rPr>
          <w:b w:val="0"/>
          <w:sz w:val="20"/>
          <w:szCs w:val="20"/>
          <w:u w:val="none"/>
        </w:rPr>
        <w:t xml:space="preserve"> </w:t>
      </w:r>
      <w:r>
        <w:rPr>
          <w:b w:val="0"/>
          <w:sz w:val="20"/>
          <w:szCs w:val="20"/>
          <w:u w:val="none"/>
        </w:rPr>
        <w:t>по состоянию</w:t>
      </w:r>
      <w:r w:rsidRPr="005D7F22">
        <w:rPr>
          <w:b w:val="0"/>
          <w:sz w:val="20"/>
          <w:szCs w:val="20"/>
          <w:u w:val="none"/>
        </w:rPr>
        <w:t xml:space="preserve"> </w:t>
      </w:r>
      <w:r>
        <w:rPr>
          <w:b w:val="0"/>
          <w:sz w:val="20"/>
          <w:szCs w:val="20"/>
          <w:u w:val="none"/>
        </w:rPr>
        <w:t xml:space="preserve">силы </w:t>
      </w:r>
      <w:r w:rsidRPr="005D7F22">
        <w:rPr>
          <w:b w:val="0"/>
          <w:sz w:val="20"/>
          <w:szCs w:val="20"/>
          <w:u w:val="none"/>
        </w:rPr>
        <w:t>скелетн</w:t>
      </w:r>
      <w:r>
        <w:rPr>
          <w:b w:val="0"/>
          <w:sz w:val="20"/>
          <w:szCs w:val="20"/>
          <w:u w:val="none"/>
        </w:rPr>
        <w:t>ой мышцы</w:t>
      </w:r>
      <w:r w:rsidRPr="005D7F22">
        <w:rPr>
          <w:b w:val="0"/>
          <w:sz w:val="20"/>
          <w:szCs w:val="20"/>
          <w:u w:val="none"/>
        </w:rPr>
        <w:t xml:space="preserve">, </w:t>
      </w:r>
      <w:r>
        <w:rPr>
          <w:b w:val="0"/>
          <w:sz w:val="20"/>
          <w:szCs w:val="20"/>
          <w:u w:val="none"/>
        </w:rPr>
        <w:t>рекомендуется проводить ежедневную</w:t>
      </w:r>
      <w:r w:rsidRPr="005D7F22">
        <w:rPr>
          <w:b w:val="0"/>
          <w:sz w:val="20"/>
          <w:szCs w:val="20"/>
          <w:u w:val="none"/>
        </w:rPr>
        <w:t xml:space="preserve"> рутинн</w:t>
      </w:r>
      <w:r>
        <w:rPr>
          <w:b w:val="0"/>
          <w:sz w:val="20"/>
          <w:szCs w:val="20"/>
          <w:u w:val="none"/>
        </w:rPr>
        <w:t>ую оценку пациентов во время сна.</w:t>
      </w:r>
      <w:r w:rsidRPr="005C6285">
        <w:rPr>
          <w:b w:val="0"/>
          <w:sz w:val="20"/>
          <w:szCs w:val="20"/>
          <w:u w:val="none"/>
          <w:vertAlign w:val="superscript"/>
        </w:rPr>
        <w:t>11,61,68</w:t>
      </w:r>
      <w:r w:rsidRPr="005D7F22">
        <w:rPr>
          <w:b w:val="0"/>
          <w:sz w:val="20"/>
          <w:szCs w:val="20"/>
          <w:u w:val="none"/>
        </w:rPr>
        <w:t xml:space="preserve"> </w:t>
      </w:r>
      <w:r>
        <w:rPr>
          <w:b w:val="0"/>
          <w:sz w:val="20"/>
          <w:szCs w:val="20"/>
          <w:u w:val="none"/>
        </w:rPr>
        <w:t xml:space="preserve"> Несмотря на то, что</w:t>
      </w:r>
      <w:r w:rsidRPr="005D7F22">
        <w:rPr>
          <w:b w:val="0"/>
          <w:sz w:val="20"/>
          <w:szCs w:val="20"/>
          <w:u w:val="none"/>
        </w:rPr>
        <w:t xml:space="preserve"> полисомнографическ</w:t>
      </w:r>
      <w:r>
        <w:rPr>
          <w:b w:val="0"/>
          <w:sz w:val="20"/>
          <w:szCs w:val="20"/>
          <w:u w:val="none"/>
        </w:rPr>
        <w:t>ок</w:t>
      </w:r>
      <w:r w:rsidRPr="005D7F22">
        <w:rPr>
          <w:b w:val="0"/>
          <w:sz w:val="20"/>
          <w:szCs w:val="20"/>
          <w:u w:val="none"/>
        </w:rPr>
        <w:t xml:space="preserve"> исследовани</w:t>
      </w:r>
      <w:r>
        <w:rPr>
          <w:b w:val="0"/>
          <w:sz w:val="20"/>
          <w:szCs w:val="20"/>
          <w:u w:val="none"/>
        </w:rPr>
        <w:t>е</w:t>
      </w:r>
      <w:r w:rsidRPr="005D7F22">
        <w:rPr>
          <w:b w:val="0"/>
          <w:sz w:val="20"/>
          <w:szCs w:val="20"/>
          <w:u w:val="none"/>
        </w:rPr>
        <w:t xml:space="preserve"> является наиболее полным</w:t>
      </w:r>
      <w:r>
        <w:rPr>
          <w:b w:val="0"/>
          <w:sz w:val="20"/>
          <w:szCs w:val="20"/>
          <w:u w:val="none"/>
        </w:rPr>
        <w:t>, посольку информации</w:t>
      </w:r>
      <w:r w:rsidRPr="005D7F22">
        <w:rPr>
          <w:b w:val="0"/>
          <w:sz w:val="20"/>
          <w:szCs w:val="20"/>
          <w:u w:val="none"/>
        </w:rPr>
        <w:t xml:space="preserve"> </w:t>
      </w:r>
      <w:r>
        <w:rPr>
          <w:b w:val="0"/>
          <w:sz w:val="20"/>
          <w:szCs w:val="20"/>
          <w:u w:val="none"/>
        </w:rPr>
        <w:t xml:space="preserve">основывается </w:t>
      </w:r>
      <w:r w:rsidRPr="005D7F22">
        <w:rPr>
          <w:b w:val="0"/>
          <w:sz w:val="20"/>
          <w:szCs w:val="20"/>
          <w:u w:val="none"/>
        </w:rPr>
        <w:t>на механике сна и газообмен</w:t>
      </w:r>
      <w:r>
        <w:rPr>
          <w:b w:val="0"/>
          <w:sz w:val="20"/>
          <w:szCs w:val="20"/>
          <w:u w:val="none"/>
        </w:rPr>
        <w:t>е</w:t>
      </w:r>
      <w:r w:rsidRPr="005D7F22">
        <w:rPr>
          <w:b w:val="0"/>
          <w:sz w:val="20"/>
          <w:szCs w:val="20"/>
          <w:u w:val="none"/>
        </w:rPr>
        <w:t xml:space="preserve">, </w:t>
      </w:r>
      <w:r>
        <w:rPr>
          <w:b w:val="0"/>
          <w:sz w:val="20"/>
          <w:szCs w:val="20"/>
          <w:u w:val="none"/>
        </w:rPr>
        <w:t xml:space="preserve">оно </w:t>
      </w:r>
      <w:r w:rsidRPr="005D7F22">
        <w:rPr>
          <w:b w:val="0"/>
          <w:sz w:val="20"/>
          <w:szCs w:val="20"/>
          <w:u w:val="none"/>
        </w:rPr>
        <w:t>не всегда легко доступн</w:t>
      </w:r>
      <w:r>
        <w:rPr>
          <w:b w:val="0"/>
          <w:sz w:val="20"/>
          <w:szCs w:val="20"/>
          <w:u w:val="none"/>
        </w:rPr>
        <w:t>о</w:t>
      </w:r>
      <w:r w:rsidRPr="005D7F22">
        <w:rPr>
          <w:b w:val="0"/>
          <w:sz w:val="20"/>
          <w:szCs w:val="20"/>
          <w:u w:val="none"/>
        </w:rPr>
        <w:t>. Таким образом, комитет настоятельно рекомендует, что</w:t>
      </w:r>
      <w:r>
        <w:rPr>
          <w:b w:val="0"/>
          <w:sz w:val="20"/>
          <w:szCs w:val="20"/>
          <w:u w:val="none"/>
        </w:rPr>
        <w:t>бы</w:t>
      </w:r>
      <w:r w:rsidRPr="005D7F22">
        <w:rPr>
          <w:b w:val="0"/>
          <w:sz w:val="20"/>
          <w:szCs w:val="20"/>
          <w:u w:val="none"/>
        </w:rPr>
        <w:t xml:space="preserve"> пациенты име</w:t>
      </w:r>
      <w:r>
        <w:rPr>
          <w:b w:val="0"/>
          <w:sz w:val="20"/>
          <w:szCs w:val="20"/>
          <w:u w:val="none"/>
        </w:rPr>
        <w:t>ли</w:t>
      </w:r>
      <w:r w:rsidRPr="005D7F22">
        <w:rPr>
          <w:b w:val="0"/>
          <w:sz w:val="20"/>
          <w:szCs w:val="20"/>
          <w:u w:val="none"/>
        </w:rPr>
        <w:t xml:space="preserve"> минимум, </w:t>
      </w:r>
      <w:r>
        <w:rPr>
          <w:b w:val="0"/>
          <w:sz w:val="20"/>
          <w:szCs w:val="20"/>
          <w:u w:val="none"/>
        </w:rPr>
        <w:t xml:space="preserve">скрининговую </w:t>
      </w:r>
      <w:r w:rsidRPr="005D7F22">
        <w:rPr>
          <w:b w:val="0"/>
          <w:sz w:val="20"/>
          <w:szCs w:val="20"/>
          <w:u w:val="none"/>
        </w:rPr>
        <w:t>оценк</w:t>
      </w:r>
      <w:r>
        <w:rPr>
          <w:b w:val="0"/>
          <w:sz w:val="20"/>
          <w:szCs w:val="20"/>
          <w:u w:val="none"/>
        </w:rPr>
        <w:t>у</w:t>
      </w:r>
      <w:r w:rsidRPr="005D7F22">
        <w:rPr>
          <w:b w:val="0"/>
          <w:sz w:val="20"/>
          <w:szCs w:val="20"/>
          <w:u w:val="none"/>
        </w:rPr>
        <w:t xml:space="preserve"> ночной оксиметри</w:t>
      </w:r>
      <w:r>
        <w:rPr>
          <w:b w:val="0"/>
          <w:sz w:val="20"/>
          <w:szCs w:val="20"/>
          <w:u w:val="none"/>
        </w:rPr>
        <w:t>и</w:t>
      </w:r>
      <w:r w:rsidRPr="005D7F22">
        <w:rPr>
          <w:b w:val="0"/>
          <w:sz w:val="20"/>
          <w:szCs w:val="20"/>
          <w:u w:val="none"/>
        </w:rPr>
        <w:t xml:space="preserve"> для обнаружения гипоксемии и </w:t>
      </w:r>
      <w:r>
        <w:rPr>
          <w:b w:val="0"/>
          <w:sz w:val="20"/>
          <w:szCs w:val="20"/>
          <w:u w:val="none"/>
        </w:rPr>
        <w:t>капнографии</w:t>
      </w:r>
      <w:r w:rsidRPr="005D7F22">
        <w:rPr>
          <w:b w:val="0"/>
          <w:sz w:val="20"/>
          <w:szCs w:val="20"/>
          <w:u w:val="none"/>
        </w:rPr>
        <w:t xml:space="preserve"> </w:t>
      </w:r>
      <w:r>
        <w:rPr>
          <w:b w:val="0"/>
          <w:sz w:val="20"/>
          <w:szCs w:val="20"/>
          <w:u w:val="none"/>
        </w:rPr>
        <w:t>или оценку</w:t>
      </w:r>
      <w:r w:rsidRPr="005D7F22">
        <w:rPr>
          <w:b w:val="0"/>
          <w:sz w:val="20"/>
          <w:szCs w:val="20"/>
          <w:u w:val="none"/>
        </w:rPr>
        <w:t xml:space="preserve"> CO</w:t>
      </w:r>
      <w:r w:rsidRPr="005C6285">
        <w:rPr>
          <w:b w:val="0"/>
          <w:sz w:val="20"/>
          <w:szCs w:val="20"/>
          <w:u w:val="none"/>
          <w:vertAlign w:val="subscript"/>
        </w:rPr>
        <w:t>2</w:t>
      </w:r>
      <w:r w:rsidRPr="005D7F22">
        <w:rPr>
          <w:b w:val="0"/>
          <w:sz w:val="20"/>
          <w:szCs w:val="20"/>
          <w:u w:val="none"/>
        </w:rPr>
        <w:t xml:space="preserve"> </w:t>
      </w:r>
      <w:r>
        <w:rPr>
          <w:b w:val="0"/>
          <w:sz w:val="20"/>
          <w:szCs w:val="20"/>
          <w:u w:val="none"/>
        </w:rPr>
        <w:t xml:space="preserve">конечного выдоха </w:t>
      </w:r>
      <w:r w:rsidRPr="005D7F22">
        <w:rPr>
          <w:b w:val="0"/>
          <w:sz w:val="20"/>
          <w:szCs w:val="20"/>
          <w:u w:val="none"/>
        </w:rPr>
        <w:t>или чрескожн</w:t>
      </w:r>
      <w:r>
        <w:rPr>
          <w:b w:val="0"/>
          <w:sz w:val="20"/>
          <w:szCs w:val="20"/>
          <w:u w:val="none"/>
        </w:rPr>
        <w:t>ую оценку содержания</w:t>
      </w:r>
      <w:r w:rsidRPr="005D7F22">
        <w:rPr>
          <w:b w:val="0"/>
          <w:sz w:val="20"/>
          <w:szCs w:val="20"/>
          <w:u w:val="none"/>
        </w:rPr>
        <w:t xml:space="preserve"> CO</w:t>
      </w:r>
      <w:r w:rsidRPr="005C6285">
        <w:rPr>
          <w:b w:val="0"/>
          <w:sz w:val="20"/>
          <w:szCs w:val="20"/>
          <w:u w:val="none"/>
          <w:vertAlign w:val="subscript"/>
        </w:rPr>
        <w:t>2</w:t>
      </w:r>
      <w:r w:rsidRPr="005D7F22">
        <w:rPr>
          <w:b w:val="0"/>
          <w:sz w:val="20"/>
          <w:szCs w:val="20"/>
          <w:u w:val="none"/>
        </w:rPr>
        <w:t xml:space="preserve"> для обнаружения гиперкарбии</w:t>
      </w:r>
      <w:r>
        <w:rPr>
          <w:b w:val="0"/>
          <w:sz w:val="20"/>
          <w:szCs w:val="20"/>
          <w:u w:val="none"/>
        </w:rPr>
        <w:t>, а также оценку</w:t>
      </w:r>
      <w:r w:rsidRPr="005D7F22">
        <w:rPr>
          <w:b w:val="0"/>
          <w:sz w:val="20"/>
          <w:szCs w:val="20"/>
          <w:u w:val="none"/>
        </w:rPr>
        <w:t xml:space="preserve"> рН и РСО</w:t>
      </w:r>
      <w:r w:rsidRPr="005C6285">
        <w:rPr>
          <w:b w:val="0"/>
          <w:sz w:val="20"/>
          <w:szCs w:val="20"/>
          <w:u w:val="none"/>
          <w:vertAlign w:val="subscript"/>
        </w:rPr>
        <w:t>2</w:t>
      </w:r>
      <w:r w:rsidRPr="005D7F22">
        <w:rPr>
          <w:b w:val="0"/>
          <w:sz w:val="20"/>
          <w:szCs w:val="20"/>
          <w:u w:val="none"/>
        </w:rPr>
        <w:t xml:space="preserve"> как показател</w:t>
      </w:r>
      <w:r>
        <w:rPr>
          <w:b w:val="0"/>
          <w:sz w:val="20"/>
          <w:szCs w:val="20"/>
          <w:u w:val="none"/>
        </w:rPr>
        <w:t>ей дыхатель</w:t>
      </w:r>
      <w:r w:rsidRPr="005D7F22">
        <w:rPr>
          <w:b w:val="0"/>
          <w:sz w:val="20"/>
          <w:szCs w:val="20"/>
          <w:u w:val="none"/>
        </w:rPr>
        <w:t>ного ацидоза. Если последн</w:t>
      </w:r>
      <w:r>
        <w:rPr>
          <w:b w:val="0"/>
          <w:sz w:val="20"/>
          <w:szCs w:val="20"/>
          <w:u w:val="none"/>
        </w:rPr>
        <w:t xml:space="preserve">ее </w:t>
      </w:r>
      <w:r w:rsidRPr="005D7F22">
        <w:rPr>
          <w:b w:val="0"/>
          <w:sz w:val="20"/>
          <w:szCs w:val="20"/>
          <w:u w:val="none"/>
        </w:rPr>
        <w:t xml:space="preserve"> условия отсутст</w:t>
      </w:r>
      <w:r>
        <w:rPr>
          <w:b w:val="0"/>
          <w:sz w:val="20"/>
          <w:szCs w:val="20"/>
          <w:u w:val="none"/>
        </w:rPr>
        <w:t>вуют, то газ, содержащийся в венозной крови, должен использоватсья</w:t>
      </w:r>
      <w:r w:rsidRPr="005D7F22">
        <w:rPr>
          <w:b w:val="0"/>
          <w:sz w:val="20"/>
          <w:szCs w:val="20"/>
          <w:u w:val="none"/>
        </w:rPr>
        <w:t xml:space="preserve"> для измерения бикарбоната сыворотки в качестве показателя хроническо</w:t>
      </w:r>
      <w:r>
        <w:rPr>
          <w:b w:val="0"/>
          <w:sz w:val="20"/>
          <w:szCs w:val="20"/>
          <w:u w:val="none"/>
        </w:rPr>
        <w:t>й</w:t>
      </w:r>
      <w:r w:rsidRPr="005D7F22">
        <w:rPr>
          <w:b w:val="0"/>
          <w:sz w:val="20"/>
          <w:szCs w:val="20"/>
          <w:u w:val="none"/>
        </w:rPr>
        <w:t xml:space="preserve"> гиперкарбии. Аномалии, обнаруженные </w:t>
      </w:r>
      <w:r>
        <w:rPr>
          <w:b w:val="0"/>
          <w:sz w:val="20"/>
          <w:szCs w:val="20"/>
          <w:u w:val="none"/>
        </w:rPr>
        <w:t>при</w:t>
      </w:r>
      <w:r w:rsidRPr="005D7F22">
        <w:rPr>
          <w:b w:val="0"/>
          <w:sz w:val="20"/>
          <w:szCs w:val="20"/>
          <w:u w:val="none"/>
        </w:rPr>
        <w:t xml:space="preserve"> скрининговых исследовани</w:t>
      </w:r>
      <w:r>
        <w:rPr>
          <w:b w:val="0"/>
          <w:sz w:val="20"/>
          <w:szCs w:val="20"/>
          <w:u w:val="none"/>
        </w:rPr>
        <w:t>ях,</w:t>
      </w:r>
      <w:r w:rsidRPr="005D7F22">
        <w:rPr>
          <w:b w:val="0"/>
          <w:sz w:val="20"/>
          <w:szCs w:val="20"/>
          <w:u w:val="none"/>
        </w:rPr>
        <w:t xml:space="preserve"> должны быть оценены </w:t>
      </w:r>
      <w:r>
        <w:rPr>
          <w:b w:val="0"/>
          <w:sz w:val="20"/>
          <w:szCs w:val="20"/>
          <w:u w:val="none"/>
        </w:rPr>
        <w:t xml:space="preserve">и  </w:t>
      </w:r>
      <w:r w:rsidRPr="005D7F22">
        <w:rPr>
          <w:b w:val="0"/>
          <w:sz w:val="20"/>
          <w:szCs w:val="20"/>
          <w:u w:val="none"/>
        </w:rPr>
        <w:t>направлен</w:t>
      </w:r>
      <w:r>
        <w:rPr>
          <w:b w:val="0"/>
          <w:sz w:val="20"/>
          <w:szCs w:val="20"/>
          <w:u w:val="none"/>
        </w:rPr>
        <w:t>ы</w:t>
      </w:r>
      <w:r w:rsidRPr="005D7F22">
        <w:rPr>
          <w:b w:val="0"/>
          <w:sz w:val="20"/>
          <w:szCs w:val="20"/>
          <w:u w:val="none"/>
        </w:rPr>
        <w:t xml:space="preserve"> в центр для Полисомнографическ</w:t>
      </w:r>
      <w:r>
        <w:rPr>
          <w:b w:val="0"/>
          <w:sz w:val="20"/>
          <w:szCs w:val="20"/>
          <w:u w:val="none"/>
        </w:rPr>
        <w:t>ой</w:t>
      </w:r>
      <w:r w:rsidRPr="005D7F22">
        <w:rPr>
          <w:b w:val="0"/>
          <w:sz w:val="20"/>
          <w:szCs w:val="20"/>
          <w:u w:val="none"/>
        </w:rPr>
        <w:t xml:space="preserve"> оценки. Частота оценки будут зависеть от того, считаются </w:t>
      </w:r>
      <w:r>
        <w:rPr>
          <w:b w:val="0"/>
          <w:sz w:val="20"/>
          <w:szCs w:val="20"/>
          <w:u w:val="none"/>
        </w:rPr>
        <w:t xml:space="preserve">ли </w:t>
      </w:r>
      <w:r w:rsidRPr="005D7F22">
        <w:rPr>
          <w:b w:val="0"/>
          <w:sz w:val="20"/>
          <w:szCs w:val="20"/>
          <w:u w:val="none"/>
        </w:rPr>
        <w:t>пациенты</w:t>
      </w:r>
      <w:r>
        <w:rPr>
          <w:b w:val="0"/>
          <w:sz w:val="20"/>
          <w:szCs w:val="20"/>
          <w:u w:val="none"/>
        </w:rPr>
        <w:t xml:space="preserve"> имеющими</w:t>
      </w:r>
      <w:r w:rsidRPr="005D7F22">
        <w:rPr>
          <w:b w:val="0"/>
          <w:sz w:val="20"/>
          <w:szCs w:val="20"/>
          <w:u w:val="none"/>
        </w:rPr>
        <w:t xml:space="preserve"> высоки</w:t>
      </w:r>
      <w:r>
        <w:rPr>
          <w:b w:val="0"/>
          <w:sz w:val="20"/>
          <w:szCs w:val="20"/>
          <w:u w:val="none"/>
        </w:rPr>
        <w:t>й риск по своему</w:t>
      </w:r>
      <w:r w:rsidRPr="005D7F22">
        <w:rPr>
          <w:b w:val="0"/>
          <w:sz w:val="20"/>
          <w:szCs w:val="20"/>
          <w:u w:val="none"/>
        </w:rPr>
        <w:t xml:space="preserve"> генотип</w:t>
      </w:r>
      <w:r>
        <w:rPr>
          <w:b w:val="0"/>
          <w:sz w:val="20"/>
          <w:szCs w:val="20"/>
          <w:u w:val="none"/>
        </w:rPr>
        <w:t>у</w:t>
      </w:r>
      <w:r w:rsidRPr="005D7F22">
        <w:rPr>
          <w:b w:val="0"/>
          <w:sz w:val="20"/>
          <w:szCs w:val="20"/>
          <w:u w:val="none"/>
        </w:rPr>
        <w:t>, симптом</w:t>
      </w:r>
      <w:r>
        <w:rPr>
          <w:b w:val="0"/>
          <w:sz w:val="20"/>
          <w:szCs w:val="20"/>
          <w:u w:val="none"/>
        </w:rPr>
        <w:t>ам</w:t>
      </w:r>
      <w:r w:rsidRPr="005D7F22">
        <w:rPr>
          <w:b w:val="0"/>
          <w:sz w:val="20"/>
          <w:szCs w:val="20"/>
          <w:u w:val="none"/>
        </w:rPr>
        <w:t xml:space="preserve"> и / или </w:t>
      </w:r>
      <w:r>
        <w:rPr>
          <w:b w:val="0"/>
          <w:sz w:val="20"/>
          <w:szCs w:val="20"/>
          <w:u w:val="none"/>
        </w:rPr>
        <w:t xml:space="preserve">легочной </w:t>
      </w:r>
      <w:r w:rsidRPr="005D7F22">
        <w:rPr>
          <w:b w:val="0"/>
          <w:sz w:val="20"/>
          <w:szCs w:val="20"/>
          <w:u w:val="none"/>
        </w:rPr>
        <w:t>функции. Пациенты с уменьшен</w:t>
      </w:r>
      <w:r>
        <w:rPr>
          <w:b w:val="0"/>
          <w:sz w:val="20"/>
          <w:szCs w:val="20"/>
          <w:u w:val="none"/>
        </w:rPr>
        <w:t xml:space="preserve">ным </w:t>
      </w:r>
      <w:r w:rsidRPr="005D7F22">
        <w:rPr>
          <w:b w:val="0"/>
          <w:sz w:val="20"/>
          <w:szCs w:val="20"/>
          <w:u w:val="none"/>
        </w:rPr>
        <w:t xml:space="preserve"> объем</w:t>
      </w:r>
      <w:r>
        <w:rPr>
          <w:b w:val="0"/>
          <w:sz w:val="20"/>
          <w:szCs w:val="20"/>
          <w:u w:val="none"/>
        </w:rPr>
        <w:t xml:space="preserve">ом </w:t>
      </w:r>
      <w:r w:rsidRPr="005D7F22">
        <w:rPr>
          <w:b w:val="0"/>
          <w:sz w:val="20"/>
          <w:szCs w:val="20"/>
          <w:u w:val="none"/>
        </w:rPr>
        <w:t xml:space="preserve"> легких </w:t>
      </w:r>
      <w:r>
        <w:rPr>
          <w:b w:val="0"/>
          <w:sz w:val="20"/>
          <w:szCs w:val="20"/>
          <w:u w:val="none"/>
        </w:rPr>
        <w:t>имеют</w:t>
      </w:r>
      <w:r w:rsidRPr="005D7F22">
        <w:rPr>
          <w:b w:val="0"/>
          <w:sz w:val="20"/>
          <w:szCs w:val="20"/>
          <w:u w:val="none"/>
        </w:rPr>
        <w:t xml:space="preserve"> более высок</w:t>
      </w:r>
      <w:r>
        <w:rPr>
          <w:b w:val="0"/>
          <w:sz w:val="20"/>
          <w:szCs w:val="20"/>
          <w:u w:val="none"/>
        </w:rPr>
        <w:t>ую степень риска</w:t>
      </w:r>
      <w:r w:rsidRPr="005D7F22">
        <w:rPr>
          <w:b w:val="0"/>
          <w:sz w:val="20"/>
          <w:szCs w:val="20"/>
          <w:u w:val="none"/>
        </w:rPr>
        <w:t xml:space="preserve"> </w:t>
      </w:r>
      <w:r>
        <w:rPr>
          <w:b w:val="0"/>
          <w:sz w:val="20"/>
          <w:szCs w:val="20"/>
          <w:u w:val="none"/>
        </w:rPr>
        <w:t>возникновения</w:t>
      </w:r>
      <w:r w:rsidRPr="005D7F22">
        <w:rPr>
          <w:b w:val="0"/>
          <w:sz w:val="20"/>
          <w:szCs w:val="20"/>
          <w:u w:val="none"/>
        </w:rPr>
        <w:t xml:space="preserve"> нарушени</w:t>
      </w:r>
      <w:r>
        <w:rPr>
          <w:b w:val="0"/>
          <w:sz w:val="20"/>
          <w:szCs w:val="20"/>
          <w:u w:val="none"/>
        </w:rPr>
        <w:t>й, связанных со сном</w:t>
      </w:r>
      <w:r w:rsidRPr="005D7F22">
        <w:rPr>
          <w:b w:val="0"/>
          <w:sz w:val="20"/>
          <w:szCs w:val="20"/>
          <w:u w:val="none"/>
        </w:rPr>
        <w:t xml:space="preserve">. </w:t>
      </w:r>
      <w:r>
        <w:rPr>
          <w:b w:val="0"/>
          <w:sz w:val="20"/>
          <w:szCs w:val="20"/>
          <w:u w:val="none"/>
        </w:rPr>
        <w:t>В т</w:t>
      </w:r>
      <w:r w:rsidRPr="005D7F22">
        <w:rPr>
          <w:b w:val="0"/>
          <w:sz w:val="20"/>
          <w:szCs w:val="20"/>
          <w:u w:val="none"/>
        </w:rPr>
        <w:t>аблиц</w:t>
      </w:r>
      <w:r>
        <w:rPr>
          <w:b w:val="0"/>
          <w:sz w:val="20"/>
          <w:szCs w:val="20"/>
          <w:u w:val="none"/>
        </w:rPr>
        <w:t>е</w:t>
      </w:r>
      <w:r w:rsidRPr="005D7F22">
        <w:rPr>
          <w:b w:val="0"/>
          <w:sz w:val="20"/>
          <w:szCs w:val="20"/>
          <w:u w:val="none"/>
        </w:rPr>
        <w:t xml:space="preserve"> 2 приведен</w:t>
      </w:r>
      <w:r>
        <w:rPr>
          <w:b w:val="0"/>
          <w:sz w:val="20"/>
          <w:szCs w:val="20"/>
          <w:u w:val="none"/>
        </w:rPr>
        <w:t>а</w:t>
      </w:r>
      <w:r w:rsidRPr="005D7F22">
        <w:rPr>
          <w:b w:val="0"/>
          <w:sz w:val="20"/>
          <w:szCs w:val="20"/>
          <w:u w:val="none"/>
        </w:rPr>
        <w:t xml:space="preserve"> рекомендуемые частот</w:t>
      </w:r>
      <w:r>
        <w:rPr>
          <w:b w:val="0"/>
          <w:sz w:val="20"/>
          <w:szCs w:val="20"/>
          <w:u w:val="none"/>
        </w:rPr>
        <w:t>а</w:t>
      </w:r>
      <w:r w:rsidRPr="005D7F22">
        <w:rPr>
          <w:b w:val="0"/>
          <w:sz w:val="20"/>
          <w:szCs w:val="20"/>
          <w:u w:val="none"/>
        </w:rPr>
        <w:t xml:space="preserve"> </w:t>
      </w:r>
      <w:r>
        <w:rPr>
          <w:b w:val="0"/>
          <w:sz w:val="20"/>
          <w:szCs w:val="20"/>
          <w:u w:val="none"/>
        </w:rPr>
        <w:t>проведения</w:t>
      </w:r>
      <w:r w:rsidRPr="005D7F22">
        <w:rPr>
          <w:b w:val="0"/>
          <w:sz w:val="20"/>
          <w:szCs w:val="20"/>
          <w:u w:val="none"/>
        </w:rPr>
        <w:t xml:space="preserve"> различных тестов функции легких.</w:t>
      </w:r>
    </w:p>
    <w:p w:rsidR="00EB05D9" w:rsidRDefault="00EB05D9" w:rsidP="00013C7F">
      <w:pPr>
        <w:jc w:val="both"/>
        <w:rPr>
          <w:b w:val="0"/>
          <w:sz w:val="20"/>
          <w:szCs w:val="20"/>
          <w:u w:val="none"/>
        </w:rPr>
      </w:pPr>
      <w:r w:rsidRPr="00013C7F">
        <w:rPr>
          <w:b w:val="0"/>
          <w:i/>
          <w:sz w:val="20"/>
          <w:szCs w:val="20"/>
          <w:u w:val="none"/>
        </w:rPr>
        <w:t>Регулярн</w:t>
      </w:r>
      <w:r>
        <w:rPr>
          <w:b w:val="0"/>
          <w:i/>
          <w:sz w:val="20"/>
          <w:szCs w:val="20"/>
          <w:u w:val="none"/>
        </w:rPr>
        <w:t>ая профилактика поражения дыхательных путей</w:t>
      </w:r>
      <w:r>
        <w:rPr>
          <w:b w:val="0"/>
          <w:sz w:val="20"/>
          <w:szCs w:val="20"/>
          <w:u w:val="none"/>
        </w:rPr>
        <w:t xml:space="preserve">. Процедура ухода за </w:t>
      </w:r>
      <w:r w:rsidRPr="005C6285">
        <w:rPr>
          <w:b w:val="0"/>
          <w:sz w:val="20"/>
          <w:szCs w:val="20"/>
          <w:u w:val="none"/>
        </w:rPr>
        <w:t>больны</w:t>
      </w:r>
      <w:r>
        <w:rPr>
          <w:b w:val="0"/>
          <w:sz w:val="20"/>
          <w:szCs w:val="20"/>
          <w:u w:val="none"/>
        </w:rPr>
        <w:t>ми</w:t>
      </w:r>
      <w:r w:rsidRPr="005C6285">
        <w:rPr>
          <w:b w:val="0"/>
          <w:sz w:val="20"/>
          <w:szCs w:val="20"/>
          <w:u w:val="none"/>
        </w:rPr>
        <w:t xml:space="preserve"> с врожденн</w:t>
      </w:r>
      <w:r>
        <w:rPr>
          <w:b w:val="0"/>
          <w:sz w:val="20"/>
          <w:szCs w:val="20"/>
          <w:u w:val="none"/>
        </w:rPr>
        <w:t>ыми</w:t>
      </w:r>
      <w:r w:rsidRPr="005C6285">
        <w:rPr>
          <w:b w:val="0"/>
          <w:sz w:val="20"/>
          <w:szCs w:val="20"/>
          <w:u w:val="none"/>
        </w:rPr>
        <w:t xml:space="preserve"> миопати</w:t>
      </w:r>
      <w:r>
        <w:rPr>
          <w:b w:val="0"/>
          <w:sz w:val="20"/>
          <w:szCs w:val="20"/>
          <w:u w:val="none"/>
        </w:rPr>
        <w:t>ями</w:t>
      </w:r>
      <w:r w:rsidRPr="005C6285">
        <w:rPr>
          <w:b w:val="0"/>
          <w:sz w:val="20"/>
          <w:szCs w:val="20"/>
          <w:u w:val="none"/>
        </w:rPr>
        <w:t xml:space="preserve"> аналогичн</w:t>
      </w:r>
      <w:r>
        <w:rPr>
          <w:b w:val="0"/>
          <w:sz w:val="20"/>
          <w:szCs w:val="20"/>
          <w:u w:val="none"/>
        </w:rPr>
        <w:t>а той</w:t>
      </w:r>
      <w:r w:rsidRPr="005C6285">
        <w:rPr>
          <w:b w:val="0"/>
          <w:sz w:val="20"/>
          <w:szCs w:val="20"/>
          <w:u w:val="none"/>
        </w:rPr>
        <w:t>, котор</w:t>
      </w:r>
      <w:r>
        <w:rPr>
          <w:b w:val="0"/>
          <w:sz w:val="20"/>
          <w:szCs w:val="20"/>
          <w:u w:val="none"/>
        </w:rPr>
        <w:t>ая</w:t>
      </w:r>
      <w:r w:rsidRPr="005C6285">
        <w:rPr>
          <w:b w:val="0"/>
          <w:sz w:val="20"/>
          <w:szCs w:val="20"/>
          <w:u w:val="none"/>
        </w:rPr>
        <w:t xml:space="preserve"> использу</w:t>
      </w:r>
      <w:r>
        <w:rPr>
          <w:b w:val="0"/>
          <w:sz w:val="20"/>
          <w:szCs w:val="20"/>
          <w:u w:val="none"/>
        </w:rPr>
        <w:t>е</w:t>
      </w:r>
      <w:r w:rsidRPr="005C6285">
        <w:rPr>
          <w:b w:val="0"/>
          <w:sz w:val="20"/>
          <w:szCs w:val="20"/>
          <w:u w:val="none"/>
        </w:rPr>
        <w:t>тся у пациентов с другим</w:t>
      </w:r>
      <w:r>
        <w:rPr>
          <w:b w:val="0"/>
          <w:sz w:val="20"/>
          <w:szCs w:val="20"/>
          <w:u w:val="none"/>
        </w:rPr>
        <w:t>и</w:t>
      </w:r>
      <w:r w:rsidRPr="005C6285">
        <w:rPr>
          <w:b w:val="0"/>
          <w:sz w:val="20"/>
          <w:szCs w:val="20"/>
          <w:u w:val="none"/>
        </w:rPr>
        <w:t xml:space="preserve"> состояни</w:t>
      </w:r>
      <w:r>
        <w:rPr>
          <w:b w:val="0"/>
          <w:sz w:val="20"/>
          <w:szCs w:val="20"/>
          <w:u w:val="none"/>
        </w:rPr>
        <w:t>ями</w:t>
      </w:r>
      <w:r w:rsidRPr="005C6285">
        <w:rPr>
          <w:b w:val="0"/>
          <w:sz w:val="20"/>
          <w:szCs w:val="20"/>
          <w:u w:val="none"/>
        </w:rPr>
        <w:t>, связанны</w:t>
      </w:r>
      <w:r>
        <w:rPr>
          <w:b w:val="0"/>
          <w:sz w:val="20"/>
          <w:szCs w:val="20"/>
          <w:u w:val="none"/>
        </w:rPr>
        <w:t>ми</w:t>
      </w:r>
      <w:r w:rsidRPr="005C6285">
        <w:rPr>
          <w:b w:val="0"/>
          <w:sz w:val="20"/>
          <w:szCs w:val="20"/>
          <w:u w:val="none"/>
        </w:rPr>
        <w:t xml:space="preserve"> с</w:t>
      </w:r>
      <w:r>
        <w:rPr>
          <w:b w:val="0"/>
          <w:sz w:val="20"/>
          <w:szCs w:val="20"/>
          <w:u w:val="none"/>
        </w:rPr>
        <w:t>о</w:t>
      </w:r>
      <w:r w:rsidRPr="005C6285">
        <w:rPr>
          <w:b w:val="0"/>
          <w:sz w:val="20"/>
          <w:szCs w:val="20"/>
          <w:u w:val="none"/>
        </w:rPr>
        <w:t xml:space="preserve"> слабост</w:t>
      </w:r>
      <w:r>
        <w:rPr>
          <w:b w:val="0"/>
          <w:sz w:val="20"/>
          <w:szCs w:val="20"/>
          <w:u w:val="none"/>
        </w:rPr>
        <w:t>ью</w:t>
      </w:r>
      <w:r w:rsidRPr="005C6285">
        <w:rPr>
          <w:b w:val="0"/>
          <w:sz w:val="20"/>
          <w:szCs w:val="20"/>
          <w:u w:val="none"/>
        </w:rPr>
        <w:t xml:space="preserve"> </w:t>
      </w:r>
      <w:r>
        <w:rPr>
          <w:b w:val="0"/>
          <w:sz w:val="20"/>
          <w:szCs w:val="20"/>
          <w:u w:val="none"/>
        </w:rPr>
        <w:t xml:space="preserve">дыхательной </w:t>
      </w:r>
      <w:r w:rsidRPr="005C6285">
        <w:rPr>
          <w:b w:val="0"/>
          <w:sz w:val="20"/>
          <w:szCs w:val="20"/>
          <w:u w:val="none"/>
        </w:rPr>
        <w:t>мышц</w:t>
      </w:r>
      <w:r>
        <w:rPr>
          <w:b w:val="0"/>
          <w:sz w:val="20"/>
          <w:szCs w:val="20"/>
          <w:u w:val="none"/>
        </w:rPr>
        <w:t>ы</w:t>
      </w:r>
      <w:r w:rsidRPr="005C6285">
        <w:rPr>
          <w:b w:val="0"/>
          <w:sz w:val="20"/>
          <w:szCs w:val="20"/>
          <w:u w:val="none"/>
        </w:rPr>
        <w:t xml:space="preserve">. </w:t>
      </w:r>
      <w:r>
        <w:rPr>
          <w:b w:val="0"/>
          <w:sz w:val="20"/>
          <w:szCs w:val="20"/>
          <w:u w:val="none"/>
        </w:rPr>
        <w:t>Благодаря</w:t>
      </w:r>
      <w:r w:rsidRPr="005C6285">
        <w:rPr>
          <w:b w:val="0"/>
          <w:sz w:val="20"/>
          <w:szCs w:val="20"/>
          <w:u w:val="none"/>
        </w:rPr>
        <w:t xml:space="preserve"> широкой изменчивости </w:t>
      </w:r>
      <w:r>
        <w:rPr>
          <w:b w:val="0"/>
          <w:sz w:val="20"/>
          <w:szCs w:val="20"/>
          <w:u w:val="none"/>
        </w:rPr>
        <w:t xml:space="preserve">фенотипов </w:t>
      </w:r>
      <w:r w:rsidRPr="005C6285">
        <w:rPr>
          <w:b w:val="0"/>
          <w:sz w:val="20"/>
          <w:szCs w:val="20"/>
          <w:u w:val="none"/>
        </w:rPr>
        <w:t>врожденных миопат</w:t>
      </w:r>
      <w:r>
        <w:rPr>
          <w:b w:val="0"/>
          <w:sz w:val="20"/>
          <w:szCs w:val="20"/>
          <w:u w:val="none"/>
        </w:rPr>
        <w:t>ий</w:t>
      </w:r>
      <w:r w:rsidRPr="005C6285">
        <w:rPr>
          <w:b w:val="0"/>
          <w:sz w:val="20"/>
          <w:szCs w:val="20"/>
          <w:u w:val="none"/>
        </w:rPr>
        <w:t>, нет ни одного режима применимо</w:t>
      </w:r>
      <w:r>
        <w:rPr>
          <w:b w:val="0"/>
          <w:sz w:val="20"/>
          <w:szCs w:val="20"/>
          <w:u w:val="none"/>
        </w:rPr>
        <w:t>го</w:t>
      </w:r>
      <w:r w:rsidRPr="005C6285">
        <w:rPr>
          <w:b w:val="0"/>
          <w:sz w:val="20"/>
          <w:szCs w:val="20"/>
          <w:u w:val="none"/>
        </w:rPr>
        <w:t xml:space="preserve"> ко всем пациентам. Таким образом, план лечения долж</w:t>
      </w:r>
      <w:r>
        <w:rPr>
          <w:b w:val="0"/>
          <w:sz w:val="20"/>
          <w:szCs w:val="20"/>
          <w:u w:val="none"/>
        </w:rPr>
        <w:t>ен</w:t>
      </w:r>
      <w:r w:rsidRPr="005C6285">
        <w:rPr>
          <w:b w:val="0"/>
          <w:sz w:val="20"/>
          <w:szCs w:val="20"/>
          <w:u w:val="none"/>
        </w:rPr>
        <w:t xml:space="preserve"> быть адаптирован к конкретному фенотип</w:t>
      </w:r>
      <w:r>
        <w:rPr>
          <w:b w:val="0"/>
          <w:sz w:val="20"/>
          <w:szCs w:val="20"/>
          <w:u w:val="none"/>
        </w:rPr>
        <w:t>у</w:t>
      </w:r>
      <w:r w:rsidRPr="005C6285">
        <w:rPr>
          <w:b w:val="0"/>
          <w:sz w:val="20"/>
          <w:szCs w:val="20"/>
          <w:u w:val="none"/>
        </w:rPr>
        <w:t xml:space="preserve"> пациента. Тем не менее, комитет настоятельно рекомендует следующее для всех пациентов:</w:t>
      </w:r>
    </w:p>
    <w:p w:rsidR="00EB05D9" w:rsidRDefault="00EB05D9">
      <w:pPr>
        <w:rPr>
          <w:b w:val="0"/>
          <w:sz w:val="20"/>
          <w:szCs w:val="20"/>
          <w:u w:val="none"/>
        </w:rPr>
      </w:pPr>
      <w:r>
        <w:rPr>
          <w:b w:val="0"/>
          <w:sz w:val="20"/>
          <w:szCs w:val="20"/>
          <w:u w:val="none"/>
        </w:rPr>
        <w:t xml:space="preserve">- Прививки от пневмококков и </w:t>
      </w:r>
      <w:r w:rsidRPr="002B67E5">
        <w:rPr>
          <w:b w:val="0"/>
          <w:sz w:val="20"/>
          <w:szCs w:val="20"/>
          <w:u w:val="none"/>
        </w:rPr>
        <w:t>гриппа  в дополнение к обычным привив</w:t>
      </w:r>
      <w:r>
        <w:rPr>
          <w:b w:val="0"/>
          <w:sz w:val="20"/>
          <w:szCs w:val="20"/>
          <w:u w:val="none"/>
        </w:rPr>
        <w:t>кам</w:t>
      </w:r>
      <w:r w:rsidRPr="002B67E5">
        <w:rPr>
          <w:b w:val="0"/>
          <w:sz w:val="20"/>
          <w:szCs w:val="20"/>
          <w:u w:val="none"/>
        </w:rPr>
        <w:t>.</w:t>
      </w:r>
    </w:p>
    <w:p w:rsidR="00EB05D9" w:rsidRDefault="00EB05D9">
      <w:pPr>
        <w:rPr>
          <w:b w:val="0"/>
          <w:sz w:val="20"/>
          <w:szCs w:val="20"/>
          <w:u w:val="none"/>
        </w:rPr>
      </w:pPr>
      <w:r>
        <w:rPr>
          <w:b w:val="0"/>
          <w:sz w:val="20"/>
          <w:szCs w:val="20"/>
          <w:u w:val="none"/>
        </w:rPr>
        <w:t xml:space="preserve">Таблица 2. </w:t>
      </w:r>
      <w:r w:rsidRPr="002B67E5">
        <w:rPr>
          <w:b w:val="0"/>
          <w:sz w:val="20"/>
          <w:szCs w:val="20"/>
          <w:u w:val="none"/>
        </w:rPr>
        <w:t xml:space="preserve">Рекомендуемая частота </w:t>
      </w:r>
      <w:r>
        <w:rPr>
          <w:b w:val="0"/>
          <w:sz w:val="20"/>
          <w:szCs w:val="20"/>
          <w:u w:val="none"/>
        </w:rPr>
        <w:t xml:space="preserve">тестирования </w:t>
      </w:r>
      <w:r w:rsidRPr="002B67E5">
        <w:rPr>
          <w:b w:val="0"/>
          <w:sz w:val="20"/>
          <w:szCs w:val="20"/>
          <w:u w:val="none"/>
        </w:rPr>
        <w:t>легочной функции</w:t>
      </w:r>
      <w:r>
        <w:rPr>
          <w:b w:val="0"/>
          <w:sz w:val="20"/>
          <w:szCs w:val="20"/>
          <w:u w:val="none"/>
        </w:rPr>
        <w:t xml:space="preserve"> при</w:t>
      </w:r>
      <w:r w:rsidRPr="002B67E5">
        <w:rPr>
          <w:b w:val="0"/>
          <w:sz w:val="20"/>
          <w:szCs w:val="20"/>
          <w:u w:val="none"/>
        </w:rPr>
        <w:t xml:space="preserve"> врожденных миопати</w:t>
      </w:r>
      <w:r>
        <w:rPr>
          <w:b w:val="0"/>
          <w:sz w:val="20"/>
          <w:szCs w:val="20"/>
          <w:u w:val="none"/>
        </w:rPr>
        <w:t>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786"/>
      </w:tblGrid>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Тест</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Частота</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Настоятельно рекомендуется</w:t>
            </w:r>
          </w:p>
        </w:tc>
        <w:tc>
          <w:tcPr>
            <w:tcW w:w="4786" w:type="dxa"/>
          </w:tcPr>
          <w:p w:rsidR="00EB05D9" w:rsidRPr="00DB108F" w:rsidRDefault="00EB05D9" w:rsidP="00DB108F">
            <w:pPr>
              <w:spacing w:after="0" w:line="240" w:lineRule="auto"/>
              <w:rPr>
                <w:b w:val="0"/>
                <w:sz w:val="20"/>
                <w:szCs w:val="20"/>
                <w:u w:val="none"/>
              </w:rPr>
            </w:pPr>
          </w:p>
        </w:tc>
      </w:tr>
      <w:tr w:rsidR="00EB05D9" w:rsidRPr="00DB108F" w:rsidTr="00DB108F">
        <w:tc>
          <w:tcPr>
            <w:tcW w:w="4785" w:type="dxa"/>
          </w:tcPr>
          <w:p w:rsidR="00EB05D9" w:rsidRPr="00DB108F" w:rsidRDefault="00EB05D9" w:rsidP="00DB108F">
            <w:pPr>
              <w:spacing w:after="0" w:line="240" w:lineRule="auto"/>
              <w:rPr>
                <w:b w:val="0"/>
                <w:sz w:val="20"/>
                <w:szCs w:val="20"/>
                <w:u w:val="none"/>
                <w:vertAlign w:val="superscript"/>
              </w:rPr>
            </w:pPr>
            <w:r w:rsidRPr="00DB108F">
              <w:rPr>
                <w:b w:val="0"/>
                <w:sz w:val="20"/>
                <w:szCs w:val="20"/>
                <w:u w:val="none"/>
              </w:rPr>
              <w:t>Спирометрия в положении сидя</w:t>
            </w:r>
            <w:r w:rsidRPr="00DB108F">
              <w:rPr>
                <w:b w:val="0"/>
                <w:sz w:val="20"/>
                <w:szCs w:val="20"/>
                <w:u w:val="none"/>
                <w:vertAlign w:val="superscript"/>
              </w:rPr>
              <w:t>а</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6-12 мес</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Максимальное давление на вдохе, максимальное давление выдоха</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6-12 мес</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Пик кашлевого потока</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6-12 мес</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Ночная оксиметрия с измерением СО</w:t>
            </w:r>
            <w:r w:rsidRPr="00DB108F">
              <w:rPr>
                <w:b w:val="0"/>
                <w:sz w:val="20"/>
                <w:szCs w:val="20"/>
                <w:u w:val="none"/>
                <w:vertAlign w:val="subscript"/>
              </w:rPr>
              <w:t xml:space="preserve">2 </w:t>
            </w:r>
            <w:r w:rsidRPr="00DB108F">
              <w:rPr>
                <w:b w:val="0"/>
                <w:sz w:val="20"/>
                <w:szCs w:val="20"/>
                <w:u w:val="none"/>
              </w:rPr>
              <w:t>(</w:t>
            </w:r>
            <w:r w:rsidRPr="00DB108F">
              <w:rPr>
                <w:b w:val="0"/>
                <w:sz w:val="20"/>
                <w:szCs w:val="20"/>
                <w:u w:val="none"/>
                <w:lang w:val="en-US"/>
              </w:rPr>
              <w:t>CBG</w:t>
            </w:r>
            <w:r w:rsidRPr="00DB108F">
              <w:rPr>
                <w:b w:val="0"/>
                <w:sz w:val="20"/>
                <w:szCs w:val="20"/>
                <w:u w:val="none"/>
              </w:rPr>
              <w:t>, чрескожное введение СО</w:t>
            </w:r>
            <w:r w:rsidRPr="00DB108F">
              <w:rPr>
                <w:b w:val="0"/>
                <w:sz w:val="20"/>
                <w:szCs w:val="20"/>
                <w:u w:val="none"/>
                <w:vertAlign w:val="subscript"/>
              </w:rPr>
              <w:t>2</w:t>
            </w:r>
            <w:r w:rsidRPr="00DB108F">
              <w:rPr>
                <w:b w:val="0"/>
                <w:sz w:val="20"/>
                <w:szCs w:val="20"/>
                <w:u w:val="none"/>
              </w:rPr>
              <w:t>, СО</w:t>
            </w:r>
            <w:r w:rsidRPr="00DB108F">
              <w:rPr>
                <w:b w:val="0"/>
                <w:sz w:val="20"/>
                <w:szCs w:val="20"/>
                <w:u w:val="none"/>
                <w:vertAlign w:val="subscript"/>
              </w:rPr>
              <w:t xml:space="preserve">2 </w:t>
            </w:r>
            <w:r w:rsidRPr="00DB108F">
              <w:rPr>
                <w:b w:val="0"/>
                <w:sz w:val="20"/>
                <w:szCs w:val="20"/>
                <w:u w:val="none"/>
              </w:rPr>
              <w:t>в конце выдоха)</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Ежегодно, если невозможно пройти полисомнографию</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Рекомендуется</w:t>
            </w:r>
          </w:p>
        </w:tc>
        <w:tc>
          <w:tcPr>
            <w:tcW w:w="4786" w:type="dxa"/>
          </w:tcPr>
          <w:p w:rsidR="00EB05D9" w:rsidRPr="00DB108F" w:rsidRDefault="00EB05D9" w:rsidP="00DB108F">
            <w:pPr>
              <w:spacing w:after="0" w:line="240" w:lineRule="auto"/>
              <w:rPr>
                <w:b w:val="0"/>
                <w:sz w:val="20"/>
                <w:szCs w:val="20"/>
                <w:u w:val="none"/>
              </w:rPr>
            </w:pP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Спирометрия в положении лежа на спине помимо измерений в положении сидя</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6-12 мес</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Комплексное тестирование легочной функции, включая объемы легких</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ежегодно</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Выборочная оксиметрия и / или внутривенное введение бикарбоната</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6-12 мес</w:t>
            </w:r>
          </w:p>
        </w:tc>
      </w:tr>
      <w:tr w:rsidR="00EB05D9" w:rsidRPr="00DB108F" w:rsidTr="00DB108F">
        <w:tc>
          <w:tcPr>
            <w:tcW w:w="4785" w:type="dxa"/>
          </w:tcPr>
          <w:p w:rsidR="00EB05D9" w:rsidRPr="00DB108F" w:rsidRDefault="00EB05D9" w:rsidP="00DB108F">
            <w:pPr>
              <w:spacing w:after="0" w:line="240" w:lineRule="auto"/>
              <w:rPr>
                <w:b w:val="0"/>
                <w:sz w:val="20"/>
                <w:szCs w:val="20"/>
                <w:u w:val="none"/>
              </w:rPr>
            </w:pPr>
            <w:r w:rsidRPr="00DB108F">
              <w:rPr>
                <w:b w:val="0"/>
                <w:sz w:val="20"/>
                <w:szCs w:val="20"/>
                <w:u w:val="none"/>
              </w:rPr>
              <w:t>Полисомнография</w:t>
            </w:r>
          </w:p>
        </w:tc>
        <w:tc>
          <w:tcPr>
            <w:tcW w:w="4786" w:type="dxa"/>
          </w:tcPr>
          <w:p w:rsidR="00EB05D9" w:rsidRPr="00DB108F" w:rsidRDefault="00EB05D9" w:rsidP="00DB108F">
            <w:pPr>
              <w:spacing w:after="0" w:line="240" w:lineRule="auto"/>
              <w:rPr>
                <w:b w:val="0"/>
                <w:sz w:val="20"/>
                <w:szCs w:val="20"/>
                <w:u w:val="none"/>
              </w:rPr>
            </w:pPr>
            <w:r w:rsidRPr="00DB108F">
              <w:rPr>
                <w:b w:val="0"/>
                <w:sz w:val="20"/>
                <w:szCs w:val="20"/>
                <w:u w:val="none"/>
              </w:rPr>
              <w:t>1-2 года при стабильном состоянии, раньше в случае изменения исходного состояния</w:t>
            </w:r>
          </w:p>
        </w:tc>
      </w:tr>
    </w:tbl>
    <w:p w:rsidR="00EB05D9" w:rsidRDefault="00EB05D9">
      <w:pPr>
        <w:rPr>
          <w:b w:val="0"/>
          <w:sz w:val="20"/>
          <w:szCs w:val="20"/>
          <w:u w:val="none"/>
        </w:rPr>
      </w:pPr>
      <w:r w:rsidRPr="00CB5562">
        <w:rPr>
          <w:b w:val="0"/>
          <w:sz w:val="20"/>
          <w:szCs w:val="20"/>
          <w:u w:val="none"/>
        </w:rPr>
        <w:t xml:space="preserve">Спирометрия </w:t>
      </w:r>
      <w:r>
        <w:rPr>
          <w:b w:val="0"/>
          <w:sz w:val="20"/>
          <w:szCs w:val="20"/>
          <w:u w:val="none"/>
        </w:rPr>
        <w:t>назначается</w:t>
      </w:r>
      <w:r w:rsidRPr="00CB5562">
        <w:rPr>
          <w:b w:val="0"/>
          <w:sz w:val="20"/>
          <w:szCs w:val="20"/>
          <w:u w:val="none"/>
        </w:rPr>
        <w:t xml:space="preserve"> дет</w:t>
      </w:r>
      <w:r>
        <w:rPr>
          <w:b w:val="0"/>
          <w:sz w:val="20"/>
          <w:szCs w:val="20"/>
          <w:u w:val="none"/>
        </w:rPr>
        <w:t>ям</w:t>
      </w:r>
      <w:r w:rsidRPr="00CB5562">
        <w:rPr>
          <w:b w:val="0"/>
          <w:sz w:val="20"/>
          <w:szCs w:val="20"/>
          <w:u w:val="none"/>
        </w:rPr>
        <w:t xml:space="preserve"> старше 5 лет</w:t>
      </w:r>
      <w:r>
        <w:rPr>
          <w:b w:val="0"/>
          <w:sz w:val="20"/>
          <w:szCs w:val="20"/>
          <w:u w:val="none"/>
        </w:rPr>
        <w:t>.</w:t>
      </w:r>
    </w:p>
    <w:p w:rsidR="00EB05D9" w:rsidRDefault="00EB05D9" w:rsidP="002144EB">
      <w:pPr>
        <w:jc w:val="both"/>
        <w:rPr>
          <w:b w:val="0"/>
          <w:sz w:val="20"/>
          <w:szCs w:val="20"/>
          <w:u w:val="none"/>
        </w:rPr>
      </w:pPr>
      <w:r w:rsidRPr="00F63385">
        <w:rPr>
          <w:rFonts w:ascii="Arial" w:hAnsi="Arial" w:cs="Arial"/>
          <w:b w:val="0"/>
          <w:sz w:val="20"/>
          <w:szCs w:val="20"/>
          <w:u w:val="none"/>
        </w:rPr>
        <w:t>●</w:t>
      </w:r>
      <w:r w:rsidRPr="00F63385">
        <w:rPr>
          <w:b w:val="0"/>
          <w:sz w:val="20"/>
          <w:szCs w:val="20"/>
          <w:u w:val="none"/>
        </w:rPr>
        <w:t xml:space="preserve"> Использование механическ</w:t>
      </w:r>
      <w:r>
        <w:rPr>
          <w:b w:val="0"/>
          <w:sz w:val="20"/>
          <w:szCs w:val="20"/>
          <w:u w:val="none"/>
        </w:rPr>
        <w:t>их или ручных техник</w:t>
      </w:r>
      <w:r w:rsidRPr="00F63385">
        <w:rPr>
          <w:b w:val="0"/>
          <w:sz w:val="20"/>
          <w:szCs w:val="20"/>
          <w:u w:val="none"/>
        </w:rPr>
        <w:t xml:space="preserve"> кашля в том числе механическо</w:t>
      </w:r>
      <w:r>
        <w:rPr>
          <w:b w:val="0"/>
          <w:sz w:val="20"/>
          <w:szCs w:val="20"/>
          <w:u w:val="none"/>
        </w:rPr>
        <w:t xml:space="preserve">е </w:t>
      </w:r>
      <w:r w:rsidRPr="00F63385">
        <w:rPr>
          <w:b w:val="0"/>
          <w:sz w:val="20"/>
          <w:szCs w:val="20"/>
          <w:u w:val="none"/>
        </w:rPr>
        <w:t xml:space="preserve"> вдувание - </w:t>
      </w:r>
      <w:r>
        <w:rPr>
          <w:b w:val="0"/>
          <w:sz w:val="20"/>
          <w:szCs w:val="20"/>
          <w:u w:val="none"/>
        </w:rPr>
        <w:t>выдувание</w:t>
      </w:r>
      <w:r w:rsidRPr="00F63385">
        <w:rPr>
          <w:b w:val="0"/>
          <w:sz w:val="20"/>
          <w:szCs w:val="20"/>
          <w:u w:val="none"/>
        </w:rPr>
        <w:t xml:space="preserve">, </w:t>
      </w:r>
      <w:r>
        <w:rPr>
          <w:b w:val="0"/>
          <w:sz w:val="20"/>
          <w:szCs w:val="20"/>
          <w:u w:val="none"/>
        </w:rPr>
        <w:t xml:space="preserve">нагнетание воздуха и ручная техника кашля, </w:t>
      </w:r>
      <w:r w:rsidRPr="00F63385">
        <w:rPr>
          <w:b w:val="0"/>
          <w:sz w:val="20"/>
          <w:szCs w:val="20"/>
          <w:u w:val="none"/>
        </w:rPr>
        <w:t xml:space="preserve"> когда кашель пациента является неэффективным. Нарушение каш</w:t>
      </w:r>
      <w:r>
        <w:rPr>
          <w:b w:val="0"/>
          <w:sz w:val="20"/>
          <w:szCs w:val="20"/>
          <w:u w:val="none"/>
        </w:rPr>
        <w:t>ля</w:t>
      </w:r>
      <w:r w:rsidRPr="00F63385">
        <w:rPr>
          <w:b w:val="0"/>
          <w:sz w:val="20"/>
          <w:szCs w:val="20"/>
          <w:u w:val="none"/>
        </w:rPr>
        <w:t xml:space="preserve"> может самостоятельно </w:t>
      </w:r>
      <w:r>
        <w:rPr>
          <w:b w:val="0"/>
          <w:sz w:val="20"/>
          <w:szCs w:val="20"/>
          <w:u w:val="none"/>
        </w:rPr>
        <w:t>способствовать</w:t>
      </w:r>
      <w:r w:rsidRPr="00F63385">
        <w:rPr>
          <w:b w:val="0"/>
          <w:sz w:val="20"/>
          <w:szCs w:val="20"/>
          <w:u w:val="none"/>
        </w:rPr>
        <w:t xml:space="preserve"> рецидивирующи</w:t>
      </w:r>
      <w:r>
        <w:rPr>
          <w:b w:val="0"/>
          <w:sz w:val="20"/>
          <w:szCs w:val="20"/>
          <w:u w:val="none"/>
        </w:rPr>
        <w:t>е</w:t>
      </w:r>
      <w:r w:rsidRPr="00F63385">
        <w:rPr>
          <w:b w:val="0"/>
          <w:sz w:val="20"/>
          <w:szCs w:val="20"/>
          <w:u w:val="none"/>
        </w:rPr>
        <w:t xml:space="preserve"> инфекци</w:t>
      </w:r>
      <w:r>
        <w:rPr>
          <w:b w:val="0"/>
          <w:sz w:val="20"/>
          <w:szCs w:val="20"/>
          <w:u w:val="none"/>
        </w:rPr>
        <w:t>и</w:t>
      </w:r>
      <w:r w:rsidRPr="00F63385">
        <w:rPr>
          <w:b w:val="0"/>
          <w:sz w:val="20"/>
          <w:szCs w:val="20"/>
          <w:u w:val="none"/>
        </w:rPr>
        <w:t xml:space="preserve"> грудной клетки и дыхательной недостаточност</w:t>
      </w:r>
      <w:r>
        <w:rPr>
          <w:b w:val="0"/>
          <w:sz w:val="20"/>
          <w:szCs w:val="20"/>
          <w:u w:val="none"/>
        </w:rPr>
        <w:t>и посредством нарушения</w:t>
      </w:r>
      <w:r w:rsidRPr="00F63385">
        <w:rPr>
          <w:b w:val="0"/>
          <w:sz w:val="20"/>
          <w:szCs w:val="20"/>
          <w:u w:val="none"/>
        </w:rPr>
        <w:t xml:space="preserve"> клиренс</w:t>
      </w:r>
      <w:r>
        <w:rPr>
          <w:b w:val="0"/>
          <w:sz w:val="20"/>
          <w:szCs w:val="20"/>
          <w:u w:val="none"/>
        </w:rPr>
        <w:t>а</w:t>
      </w:r>
      <w:r w:rsidRPr="00F63385">
        <w:rPr>
          <w:b w:val="0"/>
          <w:sz w:val="20"/>
          <w:szCs w:val="20"/>
          <w:u w:val="none"/>
        </w:rPr>
        <w:t xml:space="preserve"> </w:t>
      </w:r>
      <w:r>
        <w:rPr>
          <w:b w:val="0"/>
          <w:sz w:val="20"/>
          <w:szCs w:val="20"/>
          <w:u w:val="none"/>
        </w:rPr>
        <w:t xml:space="preserve">выделений </w:t>
      </w:r>
      <w:r w:rsidRPr="00F63385">
        <w:rPr>
          <w:b w:val="0"/>
          <w:sz w:val="20"/>
          <w:szCs w:val="20"/>
          <w:u w:val="none"/>
        </w:rPr>
        <w:t xml:space="preserve">дыхательных путей Следует отметить, что </w:t>
      </w:r>
      <w:r>
        <w:rPr>
          <w:b w:val="0"/>
          <w:sz w:val="20"/>
          <w:szCs w:val="20"/>
          <w:u w:val="none"/>
        </w:rPr>
        <w:t xml:space="preserve">и пациентам и тем, кто ухаживает за ними, </w:t>
      </w:r>
      <w:r w:rsidRPr="00F63385">
        <w:rPr>
          <w:b w:val="0"/>
          <w:sz w:val="20"/>
          <w:szCs w:val="20"/>
          <w:u w:val="none"/>
        </w:rPr>
        <w:t>настоятельно рекомендуется, ознакомиться с этими методами в течение периода клиническо</w:t>
      </w:r>
      <w:r>
        <w:rPr>
          <w:b w:val="0"/>
          <w:sz w:val="20"/>
          <w:szCs w:val="20"/>
          <w:u w:val="none"/>
        </w:rPr>
        <w:t>й</w:t>
      </w:r>
      <w:r w:rsidRPr="00F63385">
        <w:rPr>
          <w:b w:val="0"/>
          <w:sz w:val="20"/>
          <w:szCs w:val="20"/>
          <w:u w:val="none"/>
        </w:rPr>
        <w:t xml:space="preserve"> стабильности.</w:t>
      </w:r>
    </w:p>
    <w:p w:rsidR="00EB05D9" w:rsidRDefault="00EB05D9" w:rsidP="00BD498B">
      <w:pPr>
        <w:jc w:val="both"/>
        <w:rPr>
          <w:b w:val="0"/>
          <w:sz w:val="20"/>
          <w:szCs w:val="20"/>
          <w:u w:val="none"/>
        </w:rPr>
      </w:pPr>
      <w:r w:rsidRPr="00F63385">
        <w:rPr>
          <w:rFonts w:ascii="Arial" w:hAnsi="Arial" w:cs="Arial"/>
          <w:b w:val="0"/>
          <w:sz w:val="20"/>
          <w:szCs w:val="20"/>
          <w:u w:val="none"/>
        </w:rPr>
        <w:t>●</w:t>
      </w:r>
      <w:r w:rsidRPr="00F63385">
        <w:rPr>
          <w:b w:val="0"/>
          <w:sz w:val="20"/>
          <w:szCs w:val="20"/>
          <w:u w:val="none"/>
        </w:rPr>
        <w:t xml:space="preserve"> Знакомство с</w:t>
      </w:r>
      <w:r>
        <w:rPr>
          <w:b w:val="0"/>
          <w:sz w:val="20"/>
          <w:szCs w:val="20"/>
          <w:u w:val="none"/>
        </w:rPr>
        <w:t xml:space="preserve"> техникой</w:t>
      </w:r>
      <w:r w:rsidRPr="00F63385">
        <w:rPr>
          <w:b w:val="0"/>
          <w:sz w:val="20"/>
          <w:szCs w:val="20"/>
          <w:u w:val="none"/>
        </w:rPr>
        <w:t xml:space="preserve"> </w:t>
      </w:r>
      <w:r>
        <w:rPr>
          <w:b w:val="0"/>
          <w:sz w:val="20"/>
          <w:szCs w:val="20"/>
          <w:u w:val="none"/>
        </w:rPr>
        <w:t>активации</w:t>
      </w:r>
      <w:r w:rsidRPr="00F63385">
        <w:rPr>
          <w:b w:val="0"/>
          <w:sz w:val="20"/>
          <w:szCs w:val="20"/>
          <w:u w:val="none"/>
        </w:rPr>
        <w:t xml:space="preserve"> секреции в дополнение к метода</w:t>
      </w:r>
      <w:r>
        <w:rPr>
          <w:b w:val="0"/>
          <w:sz w:val="20"/>
          <w:szCs w:val="20"/>
          <w:u w:val="none"/>
        </w:rPr>
        <w:t>м очищения дыхательных путей и применение этих техник</w:t>
      </w:r>
      <w:r w:rsidRPr="00F63385">
        <w:rPr>
          <w:b w:val="0"/>
          <w:sz w:val="20"/>
          <w:szCs w:val="20"/>
          <w:u w:val="none"/>
        </w:rPr>
        <w:t xml:space="preserve"> как указано </w:t>
      </w:r>
      <w:r>
        <w:rPr>
          <w:b w:val="0"/>
          <w:sz w:val="20"/>
          <w:szCs w:val="20"/>
          <w:u w:val="none"/>
        </w:rPr>
        <w:t>выше, исходя из</w:t>
      </w:r>
      <w:r w:rsidRPr="00F63385">
        <w:rPr>
          <w:b w:val="0"/>
          <w:sz w:val="20"/>
          <w:szCs w:val="20"/>
          <w:u w:val="none"/>
        </w:rPr>
        <w:t xml:space="preserve"> конкретного фенотипа пациента и </w:t>
      </w:r>
      <w:r>
        <w:rPr>
          <w:b w:val="0"/>
          <w:sz w:val="20"/>
          <w:szCs w:val="20"/>
          <w:u w:val="none"/>
        </w:rPr>
        <w:t>степен</w:t>
      </w:r>
      <w:r w:rsidRPr="00F63385">
        <w:rPr>
          <w:b w:val="0"/>
          <w:sz w:val="20"/>
          <w:szCs w:val="20"/>
          <w:u w:val="none"/>
        </w:rPr>
        <w:t xml:space="preserve">и слабости </w:t>
      </w:r>
      <w:r>
        <w:rPr>
          <w:b w:val="0"/>
          <w:sz w:val="20"/>
          <w:szCs w:val="20"/>
          <w:u w:val="none"/>
        </w:rPr>
        <w:t xml:space="preserve">дыхательной </w:t>
      </w:r>
      <w:r w:rsidRPr="00F63385">
        <w:rPr>
          <w:b w:val="0"/>
          <w:sz w:val="20"/>
          <w:szCs w:val="20"/>
          <w:u w:val="none"/>
        </w:rPr>
        <w:t>мышц</w:t>
      </w:r>
      <w:r>
        <w:rPr>
          <w:b w:val="0"/>
          <w:sz w:val="20"/>
          <w:szCs w:val="20"/>
          <w:u w:val="none"/>
        </w:rPr>
        <w:t>ы</w:t>
      </w:r>
      <w:r w:rsidRPr="00F63385">
        <w:rPr>
          <w:b w:val="0"/>
          <w:sz w:val="20"/>
          <w:szCs w:val="20"/>
          <w:u w:val="none"/>
        </w:rPr>
        <w:t xml:space="preserve">. Лица с тяжелой </w:t>
      </w:r>
      <w:r>
        <w:rPr>
          <w:b w:val="0"/>
          <w:sz w:val="20"/>
          <w:szCs w:val="20"/>
          <w:u w:val="none"/>
        </w:rPr>
        <w:t xml:space="preserve">степенью </w:t>
      </w:r>
      <w:r w:rsidRPr="00F63385">
        <w:rPr>
          <w:b w:val="0"/>
          <w:sz w:val="20"/>
          <w:szCs w:val="20"/>
          <w:u w:val="none"/>
        </w:rPr>
        <w:t>слабости дыхательн</w:t>
      </w:r>
      <w:r>
        <w:rPr>
          <w:b w:val="0"/>
          <w:sz w:val="20"/>
          <w:szCs w:val="20"/>
          <w:u w:val="none"/>
        </w:rPr>
        <w:t>ой</w:t>
      </w:r>
      <w:r w:rsidRPr="00F63385">
        <w:rPr>
          <w:b w:val="0"/>
          <w:sz w:val="20"/>
          <w:szCs w:val="20"/>
          <w:u w:val="none"/>
        </w:rPr>
        <w:t xml:space="preserve"> мышц</w:t>
      </w:r>
      <w:r>
        <w:rPr>
          <w:b w:val="0"/>
          <w:sz w:val="20"/>
          <w:szCs w:val="20"/>
          <w:u w:val="none"/>
        </w:rPr>
        <w:t>ы</w:t>
      </w:r>
      <w:r w:rsidRPr="00F63385">
        <w:rPr>
          <w:b w:val="0"/>
          <w:sz w:val="20"/>
          <w:szCs w:val="20"/>
          <w:u w:val="none"/>
        </w:rPr>
        <w:t xml:space="preserve"> </w:t>
      </w:r>
      <w:r>
        <w:rPr>
          <w:b w:val="0"/>
          <w:sz w:val="20"/>
          <w:szCs w:val="20"/>
          <w:u w:val="none"/>
        </w:rPr>
        <w:t xml:space="preserve">применять </w:t>
      </w:r>
      <w:r w:rsidRPr="00F63385">
        <w:rPr>
          <w:b w:val="0"/>
          <w:sz w:val="20"/>
          <w:szCs w:val="20"/>
          <w:u w:val="none"/>
        </w:rPr>
        <w:t>план</w:t>
      </w:r>
      <w:r>
        <w:rPr>
          <w:b w:val="0"/>
          <w:sz w:val="20"/>
          <w:szCs w:val="20"/>
          <w:u w:val="none"/>
        </w:rPr>
        <w:t>овую</w:t>
      </w:r>
      <w:r w:rsidRPr="00F63385">
        <w:rPr>
          <w:b w:val="0"/>
          <w:sz w:val="20"/>
          <w:szCs w:val="20"/>
          <w:u w:val="none"/>
        </w:rPr>
        <w:t xml:space="preserve"> </w:t>
      </w:r>
      <w:r>
        <w:rPr>
          <w:b w:val="0"/>
          <w:sz w:val="20"/>
          <w:szCs w:val="20"/>
          <w:u w:val="none"/>
        </w:rPr>
        <w:t xml:space="preserve">активацию </w:t>
      </w:r>
      <w:r w:rsidRPr="00F63385">
        <w:rPr>
          <w:b w:val="0"/>
          <w:sz w:val="20"/>
          <w:szCs w:val="20"/>
          <w:u w:val="none"/>
        </w:rPr>
        <w:t xml:space="preserve">секреции дыхательных путей </w:t>
      </w:r>
      <w:r>
        <w:rPr>
          <w:b w:val="0"/>
          <w:sz w:val="20"/>
          <w:szCs w:val="20"/>
          <w:u w:val="none"/>
        </w:rPr>
        <w:t xml:space="preserve">с частотой </w:t>
      </w:r>
      <w:r w:rsidRPr="00F63385">
        <w:rPr>
          <w:b w:val="0"/>
          <w:sz w:val="20"/>
          <w:szCs w:val="20"/>
          <w:u w:val="none"/>
        </w:rPr>
        <w:t>от 1 до 2 раз в день, даже если они</w:t>
      </w:r>
      <w:r>
        <w:rPr>
          <w:b w:val="0"/>
          <w:sz w:val="20"/>
          <w:szCs w:val="20"/>
          <w:u w:val="none"/>
        </w:rPr>
        <w:t xml:space="preserve"> хорошо себя чувствуют.</w:t>
      </w:r>
      <w:r w:rsidRPr="00F63385">
        <w:rPr>
          <w:b w:val="0"/>
          <w:sz w:val="20"/>
          <w:szCs w:val="20"/>
          <w:u w:val="none"/>
        </w:rPr>
        <w:t xml:space="preserve"> Тип техники </w:t>
      </w:r>
      <w:r>
        <w:rPr>
          <w:b w:val="0"/>
          <w:sz w:val="20"/>
          <w:szCs w:val="20"/>
          <w:u w:val="none"/>
        </w:rPr>
        <w:t>активации</w:t>
      </w:r>
      <w:r w:rsidRPr="00F63385">
        <w:rPr>
          <w:b w:val="0"/>
          <w:sz w:val="20"/>
          <w:szCs w:val="20"/>
          <w:u w:val="none"/>
        </w:rPr>
        <w:t xml:space="preserve"> секреции (ручн</w:t>
      </w:r>
      <w:r>
        <w:rPr>
          <w:b w:val="0"/>
          <w:sz w:val="20"/>
          <w:szCs w:val="20"/>
          <w:u w:val="none"/>
        </w:rPr>
        <w:t>ая</w:t>
      </w:r>
      <w:r w:rsidRPr="00F63385">
        <w:rPr>
          <w:b w:val="0"/>
          <w:sz w:val="20"/>
          <w:szCs w:val="20"/>
          <w:u w:val="none"/>
        </w:rPr>
        <w:t xml:space="preserve"> или механическ</w:t>
      </w:r>
      <w:r>
        <w:rPr>
          <w:b w:val="0"/>
          <w:sz w:val="20"/>
          <w:szCs w:val="20"/>
          <w:u w:val="none"/>
        </w:rPr>
        <w:t>ая</w:t>
      </w:r>
      <w:r w:rsidRPr="00F63385">
        <w:rPr>
          <w:b w:val="0"/>
          <w:sz w:val="20"/>
          <w:szCs w:val="20"/>
          <w:u w:val="none"/>
        </w:rPr>
        <w:t xml:space="preserve"> перкуссия, высокочастот</w:t>
      </w:r>
      <w:r>
        <w:rPr>
          <w:b w:val="0"/>
          <w:sz w:val="20"/>
          <w:szCs w:val="20"/>
          <w:u w:val="none"/>
        </w:rPr>
        <w:t>ное</w:t>
      </w:r>
      <w:r w:rsidRPr="00F63385">
        <w:rPr>
          <w:b w:val="0"/>
          <w:sz w:val="20"/>
          <w:szCs w:val="20"/>
          <w:u w:val="none"/>
        </w:rPr>
        <w:t xml:space="preserve"> колебани</w:t>
      </w:r>
      <w:r>
        <w:rPr>
          <w:b w:val="0"/>
          <w:sz w:val="20"/>
          <w:szCs w:val="20"/>
          <w:u w:val="none"/>
        </w:rPr>
        <w:t>е</w:t>
      </w:r>
      <w:r w:rsidRPr="00F63385">
        <w:rPr>
          <w:b w:val="0"/>
          <w:sz w:val="20"/>
          <w:szCs w:val="20"/>
          <w:u w:val="none"/>
        </w:rPr>
        <w:t xml:space="preserve"> грудной стенки, или внутрилегочн</w:t>
      </w:r>
      <w:r>
        <w:rPr>
          <w:b w:val="0"/>
          <w:sz w:val="20"/>
          <w:szCs w:val="20"/>
          <w:u w:val="none"/>
        </w:rPr>
        <w:t>ая перкуссионная</w:t>
      </w:r>
      <w:r w:rsidRPr="00F63385">
        <w:rPr>
          <w:b w:val="0"/>
          <w:sz w:val="20"/>
          <w:szCs w:val="20"/>
          <w:u w:val="none"/>
        </w:rPr>
        <w:t xml:space="preserve"> вентиляци</w:t>
      </w:r>
      <w:r>
        <w:rPr>
          <w:b w:val="0"/>
          <w:sz w:val="20"/>
          <w:szCs w:val="20"/>
          <w:u w:val="none"/>
        </w:rPr>
        <w:t>и</w:t>
      </w:r>
      <w:r w:rsidRPr="00F63385">
        <w:rPr>
          <w:b w:val="0"/>
          <w:sz w:val="20"/>
          <w:szCs w:val="20"/>
          <w:u w:val="none"/>
        </w:rPr>
        <w:t>) долж</w:t>
      </w:r>
      <w:r>
        <w:rPr>
          <w:b w:val="0"/>
          <w:sz w:val="20"/>
          <w:szCs w:val="20"/>
          <w:u w:val="none"/>
        </w:rPr>
        <w:t>е</w:t>
      </w:r>
      <w:r w:rsidRPr="00F63385">
        <w:rPr>
          <w:b w:val="0"/>
          <w:sz w:val="20"/>
          <w:szCs w:val="20"/>
          <w:u w:val="none"/>
        </w:rPr>
        <w:t>н определ</w:t>
      </w:r>
      <w:r>
        <w:rPr>
          <w:b w:val="0"/>
          <w:sz w:val="20"/>
          <w:szCs w:val="20"/>
          <w:u w:val="none"/>
        </w:rPr>
        <w:t>яться в зависимости от того, насколько он приемлем для</w:t>
      </w:r>
      <w:r w:rsidRPr="00F63385">
        <w:rPr>
          <w:b w:val="0"/>
          <w:sz w:val="20"/>
          <w:szCs w:val="20"/>
          <w:u w:val="none"/>
        </w:rPr>
        <w:t xml:space="preserve"> пациентов и </w:t>
      </w:r>
      <w:r>
        <w:rPr>
          <w:b w:val="0"/>
          <w:sz w:val="20"/>
          <w:szCs w:val="20"/>
          <w:u w:val="none"/>
        </w:rPr>
        <w:t>насколько хорошо они переносят</w:t>
      </w:r>
      <w:r w:rsidRPr="00F63385">
        <w:rPr>
          <w:b w:val="0"/>
          <w:sz w:val="20"/>
          <w:szCs w:val="20"/>
          <w:u w:val="none"/>
        </w:rPr>
        <w:t xml:space="preserve"> техник</w:t>
      </w:r>
      <w:r>
        <w:rPr>
          <w:b w:val="0"/>
          <w:sz w:val="20"/>
          <w:szCs w:val="20"/>
          <w:u w:val="none"/>
        </w:rPr>
        <w:t>у</w:t>
      </w:r>
      <w:r w:rsidRPr="00F63385">
        <w:rPr>
          <w:b w:val="0"/>
          <w:sz w:val="20"/>
          <w:szCs w:val="20"/>
          <w:u w:val="none"/>
        </w:rPr>
        <w:t>.</w:t>
      </w:r>
    </w:p>
    <w:p w:rsidR="00EB05D9" w:rsidRDefault="00EB05D9" w:rsidP="00BD498B">
      <w:pPr>
        <w:jc w:val="both"/>
        <w:rPr>
          <w:b w:val="0"/>
          <w:sz w:val="20"/>
          <w:szCs w:val="20"/>
          <w:u w:val="none"/>
        </w:rPr>
      </w:pPr>
      <w:r w:rsidRPr="00F63385">
        <w:rPr>
          <w:rFonts w:ascii="Arial" w:hAnsi="Arial" w:cs="Arial"/>
          <w:b w:val="0"/>
          <w:sz w:val="20"/>
          <w:szCs w:val="20"/>
          <w:u w:val="none"/>
        </w:rPr>
        <w:t>●</w:t>
      </w:r>
      <w:r w:rsidRPr="00F63385">
        <w:rPr>
          <w:b w:val="0"/>
          <w:sz w:val="20"/>
          <w:szCs w:val="20"/>
          <w:u w:val="none"/>
        </w:rPr>
        <w:t xml:space="preserve"> </w:t>
      </w:r>
      <w:r>
        <w:rPr>
          <w:b w:val="0"/>
          <w:sz w:val="20"/>
          <w:szCs w:val="20"/>
          <w:u w:val="none"/>
        </w:rPr>
        <w:t>Несмотря на ограниченное количество подтверждающих литературных источников</w:t>
      </w:r>
      <w:r w:rsidRPr="00F63385">
        <w:rPr>
          <w:b w:val="0"/>
          <w:sz w:val="20"/>
          <w:szCs w:val="20"/>
          <w:u w:val="none"/>
        </w:rPr>
        <w:t xml:space="preserve"> о</w:t>
      </w:r>
      <w:r>
        <w:rPr>
          <w:b w:val="0"/>
          <w:sz w:val="20"/>
          <w:szCs w:val="20"/>
          <w:u w:val="none"/>
        </w:rPr>
        <w:t>б</w:t>
      </w:r>
      <w:r w:rsidRPr="00F63385">
        <w:rPr>
          <w:b w:val="0"/>
          <w:sz w:val="20"/>
          <w:szCs w:val="20"/>
          <w:u w:val="none"/>
        </w:rPr>
        <w:t xml:space="preserve"> использовани</w:t>
      </w:r>
      <w:r>
        <w:rPr>
          <w:b w:val="0"/>
          <w:sz w:val="20"/>
          <w:szCs w:val="20"/>
          <w:u w:val="none"/>
        </w:rPr>
        <w:t>и</w:t>
      </w:r>
      <w:r w:rsidRPr="00F63385">
        <w:rPr>
          <w:b w:val="0"/>
          <w:sz w:val="20"/>
          <w:szCs w:val="20"/>
          <w:u w:val="none"/>
        </w:rPr>
        <w:t xml:space="preserve"> пр</w:t>
      </w:r>
      <w:r>
        <w:rPr>
          <w:b w:val="0"/>
          <w:sz w:val="20"/>
          <w:szCs w:val="20"/>
          <w:u w:val="none"/>
        </w:rPr>
        <w:t>офилактическ</w:t>
      </w:r>
      <w:r w:rsidRPr="00F63385">
        <w:rPr>
          <w:b w:val="0"/>
          <w:sz w:val="20"/>
          <w:szCs w:val="20"/>
          <w:u w:val="none"/>
        </w:rPr>
        <w:t>о</w:t>
      </w:r>
      <w:r>
        <w:rPr>
          <w:b w:val="0"/>
          <w:sz w:val="20"/>
          <w:szCs w:val="20"/>
          <w:u w:val="none"/>
        </w:rPr>
        <w:t>го</w:t>
      </w:r>
      <w:r w:rsidRPr="00F63385">
        <w:rPr>
          <w:b w:val="0"/>
          <w:sz w:val="20"/>
          <w:szCs w:val="20"/>
          <w:u w:val="none"/>
        </w:rPr>
        <w:t xml:space="preserve"> вдувания </w:t>
      </w:r>
      <w:r>
        <w:rPr>
          <w:b w:val="0"/>
          <w:sz w:val="20"/>
          <w:szCs w:val="20"/>
          <w:u w:val="none"/>
        </w:rPr>
        <w:t xml:space="preserve">для </w:t>
      </w:r>
      <w:r w:rsidRPr="00F63385">
        <w:rPr>
          <w:b w:val="0"/>
          <w:sz w:val="20"/>
          <w:szCs w:val="20"/>
          <w:u w:val="none"/>
        </w:rPr>
        <w:t>улучш</w:t>
      </w:r>
      <w:r>
        <w:rPr>
          <w:b w:val="0"/>
          <w:sz w:val="20"/>
          <w:szCs w:val="20"/>
          <w:u w:val="none"/>
        </w:rPr>
        <w:t xml:space="preserve">ения </w:t>
      </w:r>
      <w:r w:rsidRPr="00F63385">
        <w:rPr>
          <w:b w:val="0"/>
          <w:sz w:val="20"/>
          <w:szCs w:val="20"/>
          <w:u w:val="none"/>
        </w:rPr>
        <w:t>расширени</w:t>
      </w:r>
      <w:r>
        <w:rPr>
          <w:b w:val="0"/>
          <w:sz w:val="20"/>
          <w:szCs w:val="20"/>
          <w:u w:val="none"/>
        </w:rPr>
        <w:t>я</w:t>
      </w:r>
      <w:r w:rsidRPr="00F63385">
        <w:rPr>
          <w:b w:val="0"/>
          <w:sz w:val="20"/>
          <w:szCs w:val="20"/>
          <w:u w:val="none"/>
        </w:rPr>
        <w:t xml:space="preserve"> грудной стенки и </w:t>
      </w:r>
      <w:r>
        <w:rPr>
          <w:b w:val="0"/>
          <w:sz w:val="20"/>
          <w:szCs w:val="20"/>
          <w:u w:val="none"/>
        </w:rPr>
        <w:t>раскрытия объема</w:t>
      </w:r>
      <w:r w:rsidRPr="00F63385">
        <w:rPr>
          <w:b w:val="0"/>
          <w:sz w:val="20"/>
          <w:szCs w:val="20"/>
          <w:u w:val="none"/>
        </w:rPr>
        <w:t xml:space="preserve"> легки</w:t>
      </w:r>
      <w:r>
        <w:rPr>
          <w:b w:val="0"/>
          <w:sz w:val="20"/>
          <w:szCs w:val="20"/>
          <w:u w:val="none"/>
        </w:rPr>
        <w:t>х</w:t>
      </w:r>
      <w:r w:rsidRPr="00F63385">
        <w:rPr>
          <w:b w:val="0"/>
          <w:sz w:val="20"/>
          <w:szCs w:val="20"/>
          <w:u w:val="none"/>
        </w:rPr>
        <w:t>, а также рост</w:t>
      </w:r>
      <w:r>
        <w:rPr>
          <w:b w:val="0"/>
          <w:sz w:val="20"/>
          <w:szCs w:val="20"/>
          <w:u w:val="none"/>
        </w:rPr>
        <w:t>а</w:t>
      </w:r>
      <w:r w:rsidRPr="00F63385">
        <w:rPr>
          <w:b w:val="0"/>
          <w:sz w:val="20"/>
          <w:szCs w:val="20"/>
          <w:u w:val="none"/>
        </w:rPr>
        <w:t xml:space="preserve">, комитет рекомендует </w:t>
      </w:r>
      <w:r>
        <w:rPr>
          <w:b w:val="0"/>
          <w:sz w:val="20"/>
          <w:szCs w:val="20"/>
          <w:u w:val="none"/>
        </w:rPr>
        <w:t>при развитии</w:t>
      </w:r>
      <w:r w:rsidRPr="00F63385">
        <w:rPr>
          <w:b w:val="0"/>
          <w:sz w:val="20"/>
          <w:szCs w:val="20"/>
          <w:u w:val="none"/>
        </w:rPr>
        <w:t xml:space="preserve"> ранне</w:t>
      </w:r>
      <w:r>
        <w:rPr>
          <w:b w:val="0"/>
          <w:sz w:val="20"/>
          <w:szCs w:val="20"/>
          <w:u w:val="none"/>
        </w:rPr>
        <w:t>й</w:t>
      </w:r>
      <w:r w:rsidRPr="00F63385">
        <w:rPr>
          <w:b w:val="0"/>
          <w:sz w:val="20"/>
          <w:szCs w:val="20"/>
          <w:u w:val="none"/>
        </w:rPr>
        <w:t xml:space="preserve"> слабости дыхательной м</w:t>
      </w:r>
      <w:r>
        <w:rPr>
          <w:b w:val="0"/>
          <w:sz w:val="20"/>
          <w:szCs w:val="20"/>
          <w:u w:val="none"/>
        </w:rPr>
        <w:t>ышц</w:t>
      </w:r>
      <w:r w:rsidRPr="00F63385">
        <w:rPr>
          <w:b w:val="0"/>
          <w:sz w:val="20"/>
          <w:szCs w:val="20"/>
          <w:u w:val="none"/>
        </w:rPr>
        <w:t>ы, использова</w:t>
      </w:r>
      <w:r>
        <w:rPr>
          <w:b w:val="0"/>
          <w:sz w:val="20"/>
          <w:szCs w:val="20"/>
          <w:u w:val="none"/>
        </w:rPr>
        <w:t>ть</w:t>
      </w:r>
      <w:r w:rsidRPr="00F63385">
        <w:rPr>
          <w:b w:val="0"/>
          <w:sz w:val="20"/>
          <w:szCs w:val="20"/>
          <w:u w:val="none"/>
        </w:rPr>
        <w:t xml:space="preserve"> расширени</w:t>
      </w:r>
      <w:r>
        <w:rPr>
          <w:b w:val="0"/>
          <w:sz w:val="20"/>
          <w:szCs w:val="20"/>
          <w:u w:val="none"/>
        </w:rPr>
        <w:t>е стенки</w:t>
      </w:r>
      <w:r w:rsidRPr="00F63385">
        <w:rPr>
          <w:b w:val="0"/>
          <w:sz w:val="20"/>
          <w:szCs w:val="20"/>
          <w:u w:val="none"/>
        </w:rPr>
        <w:t xml:space="preserve"> грудной </w:t>
      </w:r>
      <w:r>
        <w:rPr>
          <w:b w:val="0"/>
          <w:sz w:val="20"/>
          <w:szCs w:val="20"/>
          <w:u w:val="none"/>
        </w:rPr>
        <w:t>клетк</w:t>
      </w:r>
      <w:r w:rsidRPr="00F63385">
        <w:rPr>
          <w:b w:val="0"/>
          <w:sz w:val="20"/>
          <w:szCs w:val="20"/>
          <w:u w:val="none"/>
        </w:rPr>
        <w:t>и</w:t>
      </w:r>
      <w:r>
        <w:rPr>
          <w:b w:val="0"/>
          <w:sz w:val="20"/>
          <w:szCs w:val="20"/>
          <w:u w:val="none"/>
        </w:rPr>
        <w:t xml:space="preserve"> для улучшения ее растяжимости. </w:t>
      </w:r>
    </w:p>
    <w:p w:rsidR="00EB05D9" w:rsidRDefault="00EB05D9" w:rsidP="008A471F">
      <w:pPr>
        <w:jc w:val="both"/>
        <w:rPr>
          <w:b w:val="0"/>
          <w:sz w:val="20"/>
          <w:szCs w:val="20"/>
          <w:u w:val="none"/>
        </w:rPr>
      </w:pPr>
      <w:r w:rsidRPr="00392D8B">
        <w:rPr>
          <w:rFonts w:ascii="Arial" w:hAnsi="Arial" w:cs="Arial"/>
          <w:b w:val="0"/>
          <w:sz w:val="20"/>
          <w:szCs w:val="20"/>
          <w:u w:val="none"/>
        </w:rPr>
        <w:t>●</w:t>
      </w:r>
      <w:r w:rsidRPr="00392D8B">
        <w:rPr>
          <w:b w:val="0"/>
          <w:sz w:val="20"/>
          <w:szCs w:val="20"/>
          <w:u w:val="none"/>
        </w:rPr>
        <w:t xml:space="preserve"> Бронхорасшир</w:t>
      </w:r>
      <w:r>
        <w:rPr>
          <w:b w:val="0"/>
          <w:sz w:val="20"/>
          <w:szCs w:val="20"/>
          <w:u w:val="none"/>
        </w:rPr>
        <w:t>ители и муколитики не рекомендую</w:t>
      </w:r>
      <w:r w:rsidRPr="00392D8B">
        <w:rPr>
          <w:b w:val="0"/>
          <w:sz w:val="20"/>
          <w:szCs w:val="20"/>
          <w:u w:val="none"/>
        </w:rPr>
        <w:t>тся, но мо</w:t>
      </w:r>
      <w:r>
        <w:rPr>
          <w:b w:val="0"/>
          <w:sz w:val="20"/>
          <w:szCs w:val="20"/>
          <w:u w:val="none"/>
        </w:rPr>
        <w:t>гу</w:t>
      </w:r>
      <w:r w:rsidRPr="00392D8B">
        <w:rPr>
          <w:b w:val="0"/>
          <w:sz w:val="20"/>
          <w:szCs w:val="20"/>
          <w:u w:val="none"/>
        </w:rPr>
        <w:t>т быть полезным</w:t>
      </w:r>
      <w:r>
        <w:rPr>
          <w:b w:val="0"/>
          <w:sz w:val="20"/>
          <w:szCs w:val="20"/>
          <w:u w:val="none"/>
        </w:rPr>
        <w:t>и во время резких ухудшений. И</w:t>
      </w:r>
      <w:r w:rsidRPr="00392D8B">
        <w:rPr>
          <w:b w:val="0"/>
          <w:sz w:val="20"/>
          <w:szCs w:val="20"/>
          <w:u w:val="none"/>
        </w:rPr>
        <w:t>х эффективность</w:t>
      </w:r>
      <w:r>
        <w:rPr>
          <w:b w:val="0"/>
          <w:sz w:val="20"/>
          <w:szCs w:val="20"/>
          <w:u w:val="none"/>
        </w:rPr>
        <w:t xml:space="preserve"> не установлена</w:t>
      </w:r>
      <w:r w:rsidRPr="00392D8B">
        <w:rPr>
          <w:b w:val="0"/>
          <w:sz w:val="20"/>
          <w:szCs w:val="20"/>
          <w:u w:val="none"/>
        </w:rPr>
        <w:t>.</w:t>
      </w:r>
    </w:p>
    <w:p w:rsidR="00EB05D9" w:rsidRDefault="00EB05D9" w:rsidP="0035072D">
      <w:pPr>
        <w:jc w:val="both"/>
        <w:rPr>
          <w:b w:val="0"/>
          <w:sz w:val="20"/>
          <w:szCs w:val="20"/>
          <w:u w:val="none"/>
        </w:rPr>
      </w:pPr>
      <w:r w:rsidRPr="008A471F">
        <w:rPr>
          <w:b w:val="0"/>
          <w:i/>
          <w:sz w:val="20"/>
          <w:szCs w:val="20"/>
          <w:u w:val="none"/>
        </w:rPr>
        <w:t xml:space="preserve">Неинвазивная </w:t>
      </w:r>
      <w:r>
        <w:rPr>
          <w:b w:val="0"/>
          <w:i/>
          <w:sz w:val="20"/>
          <w:szCs w:val="20"/>
          <w:u w:val="none"/>
        </w:rPr>
        <w:t>вентиляцион</w:t>
      </w:r>
      <w:r w:rsidRPr="008A471F">
        <w:rPr>
          <w:b w:val="0"/>
          <w:i/>
          <w:sz w:val="20"/>
          <w:szCs w:val="20"/>
          <w:u w:val="none"/>
        </w:rPr>
        <w:t>ная поддержка</w:t>
      </w:r>
      <w:r w:rsidRPr="00392D8B">
        <w:rPr>
          <w:b w:val="0"/>
          <w:sz w:val="20"/>
          <w:szCs w:val="20"/>
          <w:u w:val="none"/>
        </w:rPr>
        <w:t>.</w:t>
      </w:r>
      <w:r>
        <w:rPr>
          <w:b w:val="0"/>
          <w:sz w:val="20"/>
          <w:szCs w:val="20"/>
          <w:u w:val="none"/>
        </w:rPr>
        <w:t xml:space="preserve"> </w:t>
      </w:r>
      <w:r w:rsidRPr="00392D8B">
        <w:rPr>
          <w:b w:val="0"/>
          <w:sz w:val="20"/>
          <w:szCs w:val="20"/>
          <w:u w:val="none"/>
        </w:rPr>
        <w:t>Неинвазивная вентиляция с положительным давлением рекомендуе</w:t>
      </w:r>
      <w:r>
        <w:rPr>
          <w:b w:val="0"/>
          <w:sz w:val="20"/>
          <w:szCs w:val="20"/>
          <w:u w:val="none"/>
        </w:rPr>
        <w:t xml:space="preserve">тся для </w:t>
      </w:r>
      <w:r w:rsidRPr="00392D8B">
        <w:rPr>
          <w:b w:val="0"/>
          <w:sz w:val="20"/>
          <w:szCs w:val="20"/>
          <w:u w:val="none"/>
        </w:rPr>
        <w:t>лечени</w:t>
      </w:r>
      <w:r>
        <w:rPr>
          <w:b w:val="0"/>
          <w:sz w:val="20"/>
          <w:szCs w:val="20"/>
          <w:u w:val="none"/>
        </w:rPr>
        <w:t>я</w:t>
      </w:r>
      <w:r w:rsidRPr="00392D8B">
        <w:rPr>
          <w:b w:val="0"/>
          <w:sz w:val="20"/>
          <w:szCs w:val="20"/>
          <w:u w:val="none"/>
        </w:rPr>
        <w:t xml:space="preserve"> осложнений </w:t>
      </w:r>
      <w:r>
        <w:rPr>
          <w:b w:val="0"/>
          <w:sz w:val="20"/>
          <w:szCs w:val="20"/>
          <w:u w:val="none"/>
        </w:rPr>
        <w:t xml:space="preserve">со стороны дыхательных путей при </w:t>
      </w:r>
      <w:r w:rsidRPr="00392D8B">
        <w:rPr>
          <w:b w:val="0"/>
          <w:sz w:val="20"/>
          <w:szCs w:val="20"/>
          <w:u w:val="none"/>
        </w:rPr>
        <w:t xml:space="preserve"> нервно-мышечных заболевани</w:t>
      </w:r>
      <w:r>
        <w:rPr>
          <w:b w:val="0"/>
          <w:sz w:val="20"/>
          <w:szCs w:val="20"/>
          <w:u w:val="none"/>
        </w:rPr>
        <w:t>ях.</w:t>
      </w:r>
      <w:r w:rsidRPr="00392D8B">
        <w:rPr>
          <w:b w:val="0"/>
          <w:sz w:val="20"/>
          <w:szCs w:val="20"/>
          <w:u w:val="none"/>
          <w:vertAlign w:val="superscript"/>
        </w:rPr>
        <w:t>61,71-74,76,77</w:t>
      </w:r>
      <w:r w:rsidRPr="00392D8B">
        <w:rPr>
          <w:b w:val="0"/>
          <w:sz w:val="20"/>
          <w:szCs w:val="20"/>
          <w:u w:val="none"/>
        </w:rPr>
        <w:t xml:space="preserve"> Использование двух</w:t>
      </w:r>
      <w:r>
        <w:rPr>
          <w:b w:val="0"/>
          <w:sz w:val="20"/>
          <w:szCs w:val="20"/>
          <w:u w:val="none"/>
        </w:rPr>
        <w:t>фазной вентиляции с</w:t>
      </w:r>
      <w:r w:rsidRPr="00392D8B">
        <w:rPr>
          <w:b w:val="0"/>
          <w:sz w:val="20"/>
          <w:szCs w:val="20"/>
          <w:u w:val="none"/>
        </w:rPr>
        <w:t xml:space="preserve"> положительн</w:t>
      </w:r>
      <w:r>
        <w:rPr>
          <w:b w:val="0"/>
          <w:sz w:val="20"/>
          <w:szCs w:val="20"/>
          <w:u w:val="none"/>
        </w:rPr>
        <w:t>ым</w:t>
      </w:r>
      <w:r w:rsidRPr="00392D8B">
        <w:rPr>
          <w:b w:val="0"/>
          <w:sz w:val="20"/>
          <w:szCs w:val="20"/>
          <w:u w:val="none"/>
        </w:rPr>
        <w:t xml:space="preserve"> давлени</w:t>
      </w:r>
      <w:r>
        <w:rPr>
          <w:b w:val="0"/>
          <w:sz w:val="20"/>
          <w:szCs w:val="20"/>
          <w:u w:val="none"/>
        </w:rPr>
        <w:t>ем</w:t>
      </w:r>
      <w:r w:rsidRPr="00392D8B">
        <w:rPr>
          <w:b w:val="0"/>
          <w:sz w:val="20"/>
          <w:szCs w:val="20"/>
          <w:u w:val="none"/>
        </w:rPr>
        <w:t xml:space="preserve"> в дыхательных путях </w:t>
      </w:r>
      <w:r>
        <w:rPr>
          <w:b w:val="0"/>
          <w:sz w:val="20"/>
          <w:szCs w:val="20"/>
          <w:u w:val="none"/>
        </w:rPr>
        <w:t>неинвазивным способом рекомендует</w:t>
      </w:r>
      <w:r w:rsidRPr="00392D8B">
        <w:rPr>
          <w:b w:val="0"/>
          <w:sz w:val="20"/>
          <w:szCs w:val="20"/>
          <w:u w:val="none"/>
        </w:rPr>
        <w:t>ся для лечения гиповентиляции, связанн</w:t>
      </w:r>
      <w:r>
        <w:rPr>
          <w:b w:val="0"/>
          <w:sz w:val="20"/>
          <w:szCs w:val="20"/>
          <w:u w:val="none"/>
        </w:rPr>
        <w:t>ой</w:t>
      </w:r>
      <w:r w:rsidRPr="00392D8B">
        <w:rPr>
          <w:b w:val="0"/>
          <w:sz w:val="20"/>
          <w:szCs w:val="20"/>
          <w:u w:val="none"/>
        </w:rPr>
        <w:t xml:space="preserve"> с врожденн</w:t>
      </w:r>
      <w:r>
        <w:rPr>
          <w:b w:val="0"/>
          <w:sz w:val="20"/>
          <w:szCs w:val="20"/>
          <w:u w:val="none"/>
        </w:rPr>
        <w:t>ой</w:t>
      </w:r>
      <w:r w:rsidRPr="00392D8B">
        <w:rPr>
          <w:b w:val="0"/>
          <w:sz w:val="20"/>
          <w:szCs w:val="20"/>
          <w:u w:val="none"/>
        </w:rPr>
        <w:t xml:space="preserve"> миопати</w:t>
      </w:r>
      <w:r>
        <w:rPr>
          <w:b w:val="0"/>
          <w:sz w:val="20"/>
          <w:szCs w:val="20"/>
          <w:u w:val="none"/>
        </w:rPr>
        <w:t>ей</w:t>
      </w:r>
      <w:r w:rsidRPr="00392D8B">
        <w:rPr>
          <w:b w:val="0"/>
          <w:sz w:val="20"/>
          <w:szCs w:val="20"/>
          <w:u w:val="none"/>
        </w:rPr>
        <w:t>. Двух</w:t>
      </w:r>
      <w:r>
        <w:rPr>
          <w:b w:val="0"/>
          <w:sz w:val="20"/>
          <w:szCs w:val="20"/>
          <w:u w:val="none"/>
        </w:rPr>
        <w:t>фазная вентиляция с положительным давлением в дыхательных путях обеспечивает отдых дыхательной</w:t>
      </w:r>
      <w:r w:rsidRPr="00392D8B">
        <w:rPr>
          <w:b w:val="0"/>
          <w:sz w:val="20"/>
          <w:szCs w:val="20"/>
          <w:u w:val="none"/>
        </w:rPr>
        <w:t xml:space="preserve"> мышц</w:t>
      </w:r>
      <w:r>
        <w:rPr>
          <w:b w:val="0"/>
          <w:sz w:val="20"/>
          <w:szCs w:val="20"/>
          <w:u w:val="none"/>
        </w:rPr>
        <w:t>е</w:t>
      </w:r>
      <w:r w:rsidRPr="00392D8B">
        <w:rPr>
          <w:b w:val="0"/>
          <w:sz w:val="20"/>
          <w:szCs w:val="20"/>
          <w:u w:val="none"/>
        </w:rPr>
        <w:t>, облегчая вентиляцию. Непрерывн</w:t>
      </w:r>
      <w:r>
        <w:rPr>
          <w:b w:val="0"/>
          <w:sz w:val="20"/>
          <w:szCs w:val="20"/>
          <w:u w:val="none"/>
        </w:rPr>
        <w:t>ое</w:t>
      </w:r>
      <w:r w:rsidRPr="00392D8B">
        <w:rPr>
          <w:b w:val="0"/>
          <w:sz w:val="20"/>
          <w:szCs w:val="20"/>
          <w:u w:val="none"/>
        </w:rPr>
        <w:t xml:space="preserve"> положительно</w:t>
      </w:r>
      <w:r>
        <w:rPr>
          <w:b w:val="0"/>
          <w:sz w:val="20"/>
          <w:szCs w:val="20"/>
          <w:u w:val="none"/>
        </w:rPr>
        <w:t>е</w:t>
      </w:r>
      <w:r w:rsidRPr="00392D8B">
        <w:rPr>
          <w:b w:val="0"/>
          <w:sz w:val="20"/>
          <w:szCs w:val="20"/>
          <w:u w:val="none"/>
        </w:rPr>
        <w:t xml:space="preserve"> давлени</w:t>
      </w:r>
      <w:r>
        <w:rPr>
          <w:b w:val="0"/>
          <w:sz w:val="20"/>
          <w:szCs w:val="20"/>
          <w:u w:val="none"/>
        </w:rPr>
        <w:t>е</w:t>
      </w:r>
      <w:r w:rsidRPr="00392D8B">
        <w:rPr>
          <w:b w:val="0"/>
          <w:sz w:val="20"/>
          <w:szCs w:val="20"/>
          <w:u w:val="none"/>
        </w:rPr>
        <w:t xml:space="preserve"> в дыхательных </w:t>
      </w:r>
      <w:r>
        <w:rPr>
          <w:b w:val="0"/>
          <w:sz w:val="20"/>
          <w:szCs w:val="20"/>
          <w:u w:val="none"/>
        </w:rPr>
        <w:t xml:space="preserve">путях </w:t>
      </w:r>
      <w:r w:rsidRPr="00392D8B">
        <w:rPr>
          <w:b w:val="0"/>
          <w:sz w:val="20"/>
          <w:szCs w:val="20"/>
          <w:u w:val="none"/>
        </w:rPr>
        <w:t xml:space="preserve">не рекомендуется </w:t>
      </w:r>
      <w:r>
        <w:rPr>
          <w:b w:val="0"/>
          <w:sz w:val="20"/>
          <w:szCs w:val="20"/>
          <w:u w:val="none"/>
        </w:rPr>
        <w:t xml:space="preserve">в случае </w:t>
      </w:r>
      <w:r w:rsidRPr="00392D8B">
        <w:rPr>
          <w:b w:val="0"/>
          <w:sz w:val="20"/>
          <w:szCs w:val="20"/>
          <w:u w:val="none"/>
        </w:rPr>
        <w:t xml:space="preserve">обычных осложнений </w:t>
      </w:r>
      <w:r>
        <w:rPr>
          <w:b w:val="0"/>
          <w:sz w:val="20"/>
          <w:szCs w:val="20"/>
          <w:u w:val="none"/>
        </w:rPr>
        <w:t xml:space="preserve">дыхательных путей при </w:t>
      </w:r>
      <w:r w:rsidRPr="00392D8B">
        <w:rPr>
          <w:b w:val="0"/>
          <w:sz w:val="20"/>
          <w:szCs w:val="20"/>
          <w:u w:val="none"/>
        </w:rPr>
        <w:t>врожденн</w:t>
      </w:r>
      <w:r>
        <w:rPr>
          <w:b w:val="0"/>
          <w:sz w:val="20"/>
          <w:szCs w:val="20"/>
          <w:u w:val="none"/>
        </w:rPr>
        <w:t>ой</w:t>
      </w:r>
      <w:r w:rsidRPr="00392D8B">
        <w:rPr>
          <w:b w:val="0"/>
          <w:sz w:val="20"/>
          <w:szCs w:val="20"/>
          <w:u w:val="none"/>
        </w:rPr>
        <w:t xml:space="preserve"> миопати</w:t>
      </w:r>
      <w:r>
        <w:rPr>
          <w:b w:val="0"/>
          <w:sz w:val="20"/>
          <w:szCs w:val="20"/>
          <w:u w:val="none"/>
        </w:rPr>
        <w:t>и</w:t>
      </w:r>
      <w:r w:rsidRPr="00392D8B">
        <w:rPr>
          <w:b w:val="0"/>
          <w:sz w:val="20"/>
          <w:szCs w:val="20"/>
          <w:u w:val="none"/>
        </w:rPr>
        <w:t xml:space="preserve"> и не </w:t>
      </w:r>
      <w:r>
        <w:rPr>
          <w:b w:val="0"/>
          <w:sz w:val="20"/>
          <w:szCs w:val="20"/>
          <w:u w:val="none"/>
        </w:rPr>
        <w:t>излечивает</w:t>
      </w:r>
      <w:r w:rsidRPr="00392D8B">
        <w:rPr>
          <w:b w:val="0"/>
          <w:sz w:val="20"/>
          <w:szCs w:val="20"/>
          <w:u w:val="none"/>
        </w:rPr>
        <w:t xml:space="preserve"> гиповентиляци</w:t>
      </w:r>
      <w:r>
        <w:rPr>
          <w:b w:val="0"/>
          <w:sz w:val="20"/>
          <w:szCs w:val="20"/>
          <w:u w:val="none"/>
        </w:rPr>
        <w:t>ю</w:t>
      </w:r>
      <w:r w:rsidRPr="00392D8B">
        <w:rPr>
          <w:b w:val="0"/>
          <w:sz w:val="20"/>
          <w:szCs w:val="20"/>
          <w:u w:val="none"/>
        </w:rPr>
        <w:t>. Пациенты с врожденн</w:t>
      </w:r>
      <w:r>
        <w:rPr>
          <w:b w:val="0"/>
          <w:sz w:val="20"/>
          <w:szCs w:val="20"/>
          <w:u w:val="none"/>
        </w:rPr>
        <w:t>ыми</w:t>
      </w:r>
      <w:r w:rsidRPr="00392D8B">
        <w:rPr>
          <w:b w:val="0"/>
          <w:sz w:val="20"/>
          <w:szCs w:val="20"/>
          <w:u w:val="none"/>
        </w:rPr>
        <w:t xml:space="preserve"> миопати</w:t>
      </w:r>
      <w:r>
        <w:rPr>
          <w:b w:val="0"/>
          <w:sz w:val="20"/>
          <w:szCs w:val="20"/>
          <w:u w:val="none"/>
        </w:rPr>
        <w:t>ями</w:t>
      </w:r>
      <w:r w:rsidRPr="00392D8B">
        <w:rPr>
          <w:b w:val="0"/>
          <w:sz w:val="20"/>
          <w:szCs w:val="20"/>
          <w:u w:val="none"/>
        </w:rPr>
        <w:t xml:space="preserve"> </w:t>
      </w:r>
      <w:r>
        <w:rPr>
          <w:b w:val="0"/>
          <w:sz w:val="20"/>
          <w:szCs w:val="20"/>
          <w:u w:val="none"/>
        </w:rPr>
        <w:t xml:space="preserve">не имеют достаточной </w:t>
      </w:r>
      <w:r w:rsidRPr="00392D8B">
        <w:rPr>
          <w:b w:val="0"/>
          <w:sz w:val="20"/>
          <w:szCs w:val="20"/>
          <w:u w:val="none"/>
        </w:rPr>
        <w:t xml:space="preserve">мышечной силы </w:t>
      </w:r>
      <w:r>
        <w:rPr>
          <w:b w:val="0"/>
          <w:sz w:val="20"/>
          <w:szCs w:val="20"/>
          <w:u w:val="none"/>
        </w:rPr>
        <w:t xml:space="preserve">вдоха </w:t>
      </w:r>
      <w:r w:rsidRPr="00392D8B">
        <w:rPr>
          <w:b w:val="0"/>
          <w:sz w:val="20"/>
          <w:szCs w:val="20"/>
          <w:u w:val="none"/>
        </w:rPr>
        <w:t>во время сна, чтобы генерировать достаточное дыхание. Пациенты с хронической дыхательной недостаточност</w:t>
      </w:r>
      <w:r>
        <w:rPr>
          <w:b w:val="0"/>
          <w:sz w:val="20"/>
          <w:szCs w:val="20"/>
          <w:u w:val="none"/>
        </w:rPr>
        <w:t>ью, нарушением дыхания во время сна</w:t>
      </w:r>
      <w:r w:rsidRPr="00392D8B">
        <w:rPr>
          <w:b w:val="0"/>
          <w:sz w:val="20"/>
          <w:szCs w:val="20"/>
          <w:u w:val="none"/>
        </w:rPr>
        <w:t xml:space="preserve">, </w:t>
      </w:r>
      <w:r>
        <w:rPr>
          <w:b w:val="0"/>
          <w:sz w:val="20"/>
          <w:szCs w:val="20"/>
          <w:u w:val="none"/>
        </w:rPr>
        <w:t xml:space="preserve">как показывают </w:t>
      </w:r>
      <w:r w:rsidRPr="00392D8B">
        <w:rPr>
          <w:b w:val="0"/>
          <w:sz w:val="20"/>
          <w:szCs w:val="20"/>
          <w:u w:val="none"/>
        </w:rPr>
        <w:t>результат</w:t>
      </w:r>
      <w:r>
        <w:rPr>
          <w:b w:val="0"/>
          <w:sz w:val="20"/>
          <w:szCs w:val="20"/>
          <w:u w:val="none"/>
        </w:rPr>
        <w:t>ы</w:t>
      </w:r>
      <w:r w:rsidRPr="00392D8B">
        <w:rPr>
          <w:b w:val="0"/>
          <w:sz w:val="20"/>
          <w:szCs w:val="20"/>
          <w:u w:val="none"/>
        </w:rPr>
        <w:t xml:space="preserve"> исследования сна</w:t>
      </w:r>
      <w:r>
        <w:rPr>
          <w:b w:val="0"/>
          <w:sz w:val="20"/>
          <w:szCs w:val="20"/>
          <w:u w:val="none"/>
        </w:rPr>
        <w:t xml:space="preserve">, </w:t>
      </w:r>
      <w:r w:rsidRPr="00392D8B">
        <w:rPr>
          <w:b w:val="0"/>
          <w:sz w:val="20"/>
          <w:szCs w:val="20"/>
          <w:u w:val="none"/>
        </w:rPr>
        <w:t>рецидивирующи</w:t>
      </w:r>
      <w:r>
        <w:rPr>
          <w:b w:val="0"/>
          <w:sz w:val="20"/>
          <w:szCs w:val="20"/>
          <w:u w:val="none"/>
        </w:rPr>
        <w:t>ми</w:t>
      </w:r>
      <w:r w:rsidRPr="00392D8B">
        <w:rPr>
          <w:b w:val="0"/>
          <w:sz w:val="20"/>
          <w:szCs w:val="20"/>
          <w:u w:val="none"/>
        </w:rPr>
        <w:t xml:space="preserve"> инфекци</w:t>
      </w:r>
      <w:r>
        <w:rPr>
          <w:b w:val="0"/>
          <w:sz w:val="20"/>
          <w:szCs w:val="20"/>
          <w:u w:val="none"/>
        </w:rPr>
        <w:t>ям</w:t>
      </w:r>
      <w:r w:rsidRPr="00392D8B">
        <w:rPr>
          <w:b w:val="0"/>
          <w:sz w:val="20"/>
          <w:szCs w:val="20"/>
          <w:u w:val="none"/>
        </w:rPr>
        <w:t>и дыхательных путей</w:t>
      </w:r>
      <w:r>
        <w:rPr>
          <w:b w:val="0"/>
          <w:sz w:val="20"/>
          <w:szCs w:val="20"/>
          <w:u w:val="none"/>
        </w:rPr>
        <w:t xml:space="preserve"> и</w:t>
      </w:r>
      <w:r w:rsidRPr="00392D8B">
        <w:rPr>
          <w:b w:val="0"/>
          <w:sz w:val="20"/>
          <w:szCs w:val="20"/>
          <w:u w:val="none"/>
        </w:rPr>
        <w:t xml:space="preserve"> хронически</w:t>
      </w:r>
      <w:r>
        <w:rPr>
          <w:b w:val="0"/>
          <w:sz w:val="20"/>
          <w:szCs w:val="20"/>
          <w:u w:val="none"/>
        </w:rPr>
        <w:t>м ателектазом</w:t>
      </w:r>
      <w:r w:rsidRPr="00392D8B">
        <w:rPr>
          <w:b w:val="0"/>
          <w:sz w:val="20"/>
          <w:szCs w:val="20"/>
          <w:u w:val="none"/>
        </w:rPr>
        <w:t xml:space="preserve"> являются кандидатами для неинвазивной вентиляции </w:t>
      </w:r>
      <w:r>
        <w:rPr>
          <w:b w:val="0"/>
          <w:sz w:val="20"/>
          <w:szCs w:val="20"/>
          <w:u w:val="none"/>
        </w:rPr>
        <w:t xml:space="preserve">под </w:t>
      </w:r>
      <w:r w:rsidRPr="00392D8B">
        <w:rPr>
          <w:b w:val="0"/>
          <w:sz w:val="20"/>
          <w:szCs w:val="20"/>
          <w:u w:val="none"/>
        </w:rPr>
        <w:t>положительн</w:t>
      </w:r>
      <w:r>
        <w:rPr>
          <w:b w:val="0"/>
          <w:sz w:val="20"/>
          <w:szCs w:val="20"/>
          <w:u w:val="none"/>
        </w:rPr>
        <w:t>ым</w:t>
      </w:r>
      <w:r w:rsidRPr="00392D8B">
        <w:rPr>
          <w:b w:val="0"/>
          <w:sz w:val="20"/>
          <w:szCs w:val="20"/>
          <w:u w:val="none"/>
        </w:rPr>
        <w:t xml:space="preserve"> давлени</w:t>
      </w:r>
      <w:r>
        <w:rPr>
          <w:b w:val="0"/>
          <w:sz w:val="20"/>
          <w:szCs w:val="20"/>
          <w:u w:val="none"/>
        </w:rPr>
        <w:t>ем</w:t>
      </w:r>
      <w:r w:rsidRPr="00392D8B">
        <w:rPr>
          <w:b w:val="0"/>
          <w:sz w:val="20"/>
          <w:szCs w:val="20"/>
          <w:u w:val="none"/>
        </w:rPr>
        <w:t>. Цель заключается в использовании неинвазивного положительн</w:t>
      </w:r>
      <w:r>
        <w:rPr>
          <w:b w:val="0"/>
          <w:sz w:val="20"/>
          <w:szCs w:val="20"/>
          <w:u w:val="none"/>
        </w:rPr>
        <w:t xml:space="preserve">ого </w:t>
      </w:r>
      <w:r w:rsidRPr="00392D8B">
        <w:rPr>
          <w:b w:val="0"/>
          <w:sz w:val="20"/>
          <w:szCs w:val="20"/>
          <w:u w:val="none"/>
        </w:rPr>
        <w:t xml:space="preserve"> давление </w:t>
      </w:r>
      <w:r>
        <w:rPr>
          <w:b w:val="0"/>
          <w:sz w:val="20"/>
          <w:szCs w:val="20"/>
          <w:u w:val="none"/>
        </w:rPr>
        <w:t xml:space="preserve">при </w:t>
      </w:r>
      <w:r w:rsidRPr="00392D8B">
        <w:rPr>
          <w:b w:val="0"/>
          <w:sz w:val="20"/>
          <w:szCs w:val="20"/>
          <w:u w:val="none"/>
        </w:rPr>
        <w:t xml:space="preserve">вентиляции в ночное время, чтобы улучшить расширение легких, улучшить газообмен и обеспечить </w:t>
      </w:r>
      <w:r>
        <w:rPr>
          <w:b w:val="0"/>
          <w:sz w:val="20"/>
          <w:szCs w:val="20"/>
          <w:u w:val="none"/>
        </w:rPr>
        <w:t>отдых дыхательной</w:t>
      </w:r>
      <w:r w:rsidRPr="00392D8B">
        <w:rPr>
          <w:b w:val="0"/>
          <w:sz w:val="20"/>
          <w:szCs w:val="20"/>
          <w:u w:val="none"/>
        </w:rPr>
        <w:t xml:space="preserve"> мышц</w:t>
      </w:r>
      <w:r>
        <w:rPr>
          <w:b w:val="0"/>
          <w:sz w:val="20"/>
          <w:szCs w:val="20"/>
          <w:u w:val="none"/>
        </w:rPr>
        <w:t>е</w:t>
      </w:r>
      <w:r w:rsidRPr="00392D8B">
        <w:rPr>
          <w:b w:val="0"/>
          <w:sz w:val="20"/>
          <w:szCs w:val="20"/>
          <w:u w:val="none"/>
        </w:rPr>
        <w:t xml:space="preserve">. </w:t>
      </w:r>
      <w:r>
        <w:rPr>
          <w:b w:val="0"/>
          <w:sz w:val="20"/>
          <w:szCs w:val="20"/>
          <w:u w:val="none"/>
        </w:rPr>
        <w:t xml:space="preserve">Активация секреции и техники вызова кашля должны использоваться также днем и ночью по мере необходимости. </w:t>
      </w:r>
      <w:r w:rsidRPr="00392D8B">
        <w:rPr>
          <w:b w:val="0"/>
          <w:sz w:val="20"/>
          <w:szCs w:val="20"/>
          <w:u w:val="none"/>
        </w:rPr>
        <w:t>Прогрессивная или остр</w:t>
      </w:r>
      <w:r>
        <w:rPr>
          <w:b w:val="0"/>
          <w:sz w:val="20"/>
          <w:szCs w:val="20"/>
          <w:u w:val="none"/>
        </w:rPr>
        <w:t>ая</w:t>
      </w:r>
      <w:r w:rsidRPr="00392D8B">
        <w:rPr>
          <w:b w:val="0"/>
          <w:sz w:val="20"/>
          <w:szCs w:val="20"/>
          <w:u w:val="none"/>
        </w:rPr>
        <w:t xml:space="preserve"> дыхательн</w:t>
      </w:r>
      <w:r>
        <w:rPr>
          <w:b w:val="0"/>
          <w:sz w:val="20"/>
          <w:szCs w:val="20"/>
          <w:u w:val="none"/>
        </w:rPr>
        <w:t>ая</w:t>
      </w:r>
      <w:r w:rsidRPr="00392D8B">
        <w:rPr>
          <w:b w:val="0"/>
          <w:sz w:val="20"/>
          <w:szCs w:val="20"/>
          <w:u w:val="none"/>
        </w:rPr>
        <w:t xml:space="preserve"> недо</w:t>
      </w:r>
      <w:r>
        <w:rPr>
          <w:b w:val="0"/>
          <w:sz w:val="20"/>
          <w:szCs w:val="20"/>
          <w:u w:val="none"/>
        </w:rPr>
        <w:t>статочность</w:t>
      </w:r>
      <w:r w:rsidRPr="00392D8B">
        <w:rPr>
          <w:b w:val="0"/>
          <w:sz w:val="20"/>
          <w:szCs w:val="20"/>
          <w:u w:val="none"/>
        </w:rPr>
        <w:t>, например, в</w:t>
      </w:r>
      <w:r>
        <w:rPr>
          <w:b w:val="0"/>
          <w:sz w:val="20"/>
          <w:szCs w:val="20"/>
          <w:u w:val="none"/>
        </w:rPr>
        <w:t>ызванная</w:t>
      </w:r>
      <w:r w:rsidRPr="00392D8B">
        <w:rPr>
          <w:b w:val="0"/>
          <w:sz w:val="20"/>
          <w:szCs w:val="20"/>
          <w:u w:val="none"/>
        </w:rPr>
        <w:t xml:space="preserve"> острой инфекци</w:t>
      </w:r>
      <w:r>
        <w:rPr>
          <w:b w:val="0"/>
          <w:sz w:val="20"/>
          <w:szCs w:val="20"/>
          <w:u w:val="none"/>
        </w:rPr>
        <w:t>ей дыхательных путей</w:t>
      </w:r>
      <w:r w:rsidRPr="00392D8B">
        <w:rPr>
          <w:b w:val="0"/>
          <w:sz w:val="20"/>
          <w:szCs w:val="20"/>
          <w:u w:val="none"/>
        </w:rPr>
        <w:t>, может потребовать добавлени</w:t>
      </w:r>
      <w:r>
        <w:rPr>
          <w:b w:val="0"/>
          <w:sz w:val="20"/>
          <w:szCs w:val="20"/>
          <w:u w:val="none"/>
        </w:rPr>
        <w:t>я</w:t>
      </w:r>
      <w:r w:rsidRPr="00392D8B">
        <w:rPr>
          <w:b w:val="0"/>
          <w:sz w:val="20"/>
          <w:szCs w:val="20"/>
          <w:u w:val="none"/>
        </w:rPr>
        <w:t xml:space="preserve"> в дневное время неинвазивной вентиляции с положительным давлением, чтобы поддерживать достаточную вентиляцию.</w:t>
      </w:r>
    </w:p>
    <w:p w:rsidR="00EB05D9" w:rsidRDefault="00EB05D9" w:rsidP="003F5A4D">
      <w:pPr>
        <w:jc w:val="both"/>
        <w:rPr>
          <w:b w:val="0"/>
          <w:sz w:val="20"/>
          <w:szCs w:val="20"/>
          <w:u w:val="none"/>
        </w:rPr>
      </w:pPr>
      <w:r w:rsidRPr="003F5A4D">
        <w:rPr>
          <w:b w:val="0"/>
          <w:i/>
          <w:sz w:val="20"/>
          <w:szCs w:val="20"/>
          <w:u w:val="none"/>
        </w:rPr>
        <w:t>Инвазивная вентиляция.</w:t>
      </w:r>
      <w:r>
        <w:rPr>
          <w:b w:val="0"/>
          <w:sz w:val="20"/>
          <w:szCs w:val="20"/>
          <w:u w:val="none"/>
        </w:rPr>
        <w:t xml:space="preserve"> </w:t>
      </w:r>
      <w:r w:rsidRPr="00D13B3C">
        <w:rPr>
          <w:b w:val="0"/>
          <w:sz w:val="20"/>
          <w:szCs w:val="20"/>
          <w:u w:val="none"/>
        </w:rPr>
        <w:t>Дыхательная недостаточность со значительн</w:t>
      </w:r>
      <w:r>
        <w:rPr>
          <w:b w:val="0"/>
          <w:sz w:val="20"/>
          <w:szCs w:val="20"/>
          <w:u w:val="none"/>
        </w:rPr>
        <w:t>ой</w:t>
      </w:r>
      <w:r w:rsidRPr="00D13B3C">
        <w:rPr>
          <w:b w:val="0"/>
          <w:sz w:val="20"/>
          <w:szCs w:val="20"/>
          <w:u w:val="none"/>
        </w:rPr>
        <w:t xml:space="preserve"> гипоксеми</w:t>
      </w:r>
      <w:r>
        <w:rPr>
          <w:b w:val="0"/>
          <w:sz w:val="20"/>
          <w:szCs w:val="20"/>
          <w:u w:val="none"/>
        </w:rPr>
        <w:t>ей</w:t>
      </w:r>
      <w:r w:rsidRPr="00D13B3C">
        <w:rPr>
          <w:b w:val="0"/>
          <w:sz w:val="20"/>
          <w:szCs w:val="20"/>
          <w:u w:val="none"/>
        </w:rPr>
        <w:t xml:space="preserve"> и гиперкапни</w:t>
      </w:r>
      <w:r>
        <w:rPr>
          <w:b w:val="0"/>
          <w:sz w:val="20"/>
          <w:szCs w:val="20"/>
          <w:u w:val="none"/>
        </w:rPr>
        <w:t>ей</w:t>
      </w:r>
      <w:r w:rsidRPr="00D13B3C">
        <w:rPr>
          <w:b w:val="0"/>
          <w:sz w:val="20"/>
          <w:szCs w:val="20"/>
          <w:u w:val="none"/>
        </w:rPr>
        <w:t xml:space="preserve"> </w:t>
      </w:r>
      <w:r>
        <w:rPr>
          <w:b w:val="0"/>
          <w:sz w:val="20"/>
          <w:szCs w:val="20"/>
          <w:u w:val="none"/>
        </w:rPr>
        <w:t xml:space="preserve">с </w:t>
      </w:r>
      <w:r w:rsidRPr="00D13B3C">
        <w:rPr>
          <w:b w:val="0"/>
          <w:sz w:val="20"/>
          <w:szCs w:val="20"/>
          <w:u w:val="none"/>
        </w:rPr>
        <w:t>нечувствительность</w:t>
      </w:r>
      <w:r>
        <w:rPr>
          <w:b w:val="0"/>
          <w:sz w:val="20"/>
          <w:szCs w:val="20"/>
          <w:u w:val="none"/>
        </w:rPr>
        <w:t>ю</w:t>
      </w:r>
      <w:r w:rsidRPr="00D13B3C">
        <w:rPr>
          <w:b w:val="0"/>
          <w:sz w:val="20"/>
          <w:szCs w:val="20"/>
          <w:u w:val="none"/>
        </w:rPr>
        <w:t xml:space="preserve"> </w:t>
      </w:r>
      <w:r>
        <w:rPr>
          <w:b w:val="0"/>
          <w:sz w:val="20"/>
          <w:szCs w:val="20"/>
          <w:u w:val="none"/>
        </w:rPr>
        <w:t>к неинвазивной вентиляции при положи</w:t>
      </w:r>
      <w:r w:rsidRPr="00D13B3C">
        <w:rPr>
          <w:b w:val="0"/>
          <w:sz w:val="20"/>
          <w:szCs w:val="20"/>
          <w:u w:val="none"/>
        </w:rPr>
        <w:t>тельн</w:t>
      </w:r>
      <w:r>
        <w:rPr>
          <w:b w:val="0"/>
          <w:sz w:val="20"/>
          <w:szCs w:val="20"/>
          <w:u w:val="none"/>
        </w:rPr>
        <w:t>ом</w:t>
      </w:r>
      <w:r w:rsidRPr="00D13B3C">
        <w:rPr>
          <w:b w:val="0"/>
          <w:sz w:val="20"/>
          <w:szCs w:val="20"/>
          <w:u w:val="none"/>
        </w:rPr>
        <w:t xml:space="preserve"> давлени</w:t>
      </w:r>
      <w:r>
        <w:rPr>
          <w:b w:val="0"/>
          <w:sz w:val="20"/>
          <w:szCs w:val="20"/>
          <w:u w:val="none"/>
        </w:rPr>
        <w:t>и</w:t>
      </w:r>
      <w:r w:rsidRPr="00D13B3C">
        <w:rPr>
          <w:b w:val="0"/>
          <w:sz w:val="20"/>
          <w:szCs w:val="20"/>
          <w:u w:val="none"/>
        </w:rPr>
        <w:t xml:space="preserve"> требует интубации и механической вентиляции. Инвазивн</w:t>
      </w:r>
      <w:r>
        <w:rPr>
          <w:b w:val="0"/>
          <w:sz w:val="20"/>
          <w:szCs w:val="20"/>
          <w:u w:val="none"/>
        </w:rPr>
        <w:t>ая</w:t>
      </w:r>
      <w:r w:rsidRPr="00D13B3C">
        <w:rPr>
          <w:b w:val="0"/>
          <w:sz w:val="20"/>
          <w:szCs w:val="20"/>
          <w:u w:val="none"/>
        </w:rPr>
        <w:t xml:space="preserve"> </w:t>
      </w:r>
      <w:r>
        <w:rPr>
          <w:b w:val="0"/>
          <w:sz w:val="20"/>
          <w:szCs w:val="20"/>
          <w:u w:val="none"/>
        </w:rPr>
        <w:t xml:space="preserve">вентиляция </w:t>
      </w:r>
      <w:r w:rsidRPr="00D13B3C">
        <w:rPr>
          <w:b w:val="0"/>
          <w:sz w:val="20"/>
          <w:szCs w:val="20"/>
          <w:u w:val="none"/>
        </w:rPr>
        <w:t>может потребоваться</w:t>
      </w:r>
      <w:r>
        <w:rPr>
          <w:b w:val="0"/>
          <w:sz w:val="20"/>
          <w:szCs w:val="20"/>
          <w:u w:val="none"/>
        </w:rPr>
        <w:t xml:space="preserve"> при возникновении</w:t>
      </w:r>
      <w:r w:rsidRPr="00D13B3C">
        <w:rPr>
          <w:b w:val="0"/>
          <w:sz w:val="20"/>
          <w:szCs w:val="20"/>
          <w:u w:val="none"/>
        </w:rPr>
        <w:t xml:space="preserve"> острой дыхательной недостаточности, связанной с болезнью</w:t>
      </w:r>
      <w:r>
        <w:rPr>
          <w:b w:val="0"/>
          <w:sz w:val="20"/>
          <w:szCs w:val="20"/>
          <w:u w:val="none"/>
        </w:rPr>
        <w:t>,</w:t>
      </w:r>
      <w:r w:rsidRPr="00D13B3C">
        <w:rPr>
          <w:b w:val="0"/>
          <w:sz w:val="20"/>
          <w:szCs w:val="20"/>
          <w:u w:val="none"/>
        </w:rPr>
        <w:t xml:space="preserve"> или мо</w:t>
      </w:r>
      <w:r>
        <w:rPr>
          <w:b w:val="0"/>
          <w:sz w:val="20"/>
          <w:szCs w:val="20"/>
          <w:u w:val="none"/>
        </w:rPr>
        <w:t xml:space="preserve">жет </w:t>
      </w:r>
      <w:r w:rsidRPr="00D13B3C">
        <w:rPr>
          <w:b w:val="0"/>
          <w:sz w:val="20"/>
          <w:szCs w:val="20"/>
          <w:u w:val="none"/>
        </w:rPr>
        <w:t>быть связан</w:t>
      </w:r>
      <w:r>
        <w:rPr>
          <w:b w:val="0"/>
          <w:sz w:val="20"/>
          <w:szCs w:val="20"/>
          <w:u w:val="none"/>
        </w:rPr>
        <w:t>а</w:t>
      </w:r>
      <w:r w:rsidRPr="00D13B3C">
        <w:rPr>
          <w:b w:val="0"/>
          <w:sz w:val="20"/>
          <w:szCs w:val="20"/>
          <w:u w:val="none"/>
        </w:rPr>
        <w:t xml:space="preserve"> с хронической дыхательной недостаточност</w:t>
      </w:r>
      <w:r>
        <w:rPr>
          <w:b w:val="0"/>
          <w:sz w:val="20"/>
          <w:szCs w:val="20"/>
          <w:u w:val="none"/>
        </w:rPr>
        <w:t>ью</w:t>
      </w:r>
      <w:r w:rsidRPr="00D13B3C">
        <w:rPr>
          <w:b w:val="0"/>
          <w:sz w:val="20"/>
          <w:szCs w:val="20"/>
          <w:u w:val="none"/>
        </w:rPr>
        <w:t xml:space="preserve">. </w:t>
      </w:r>
      <w:r>
        <w:rPr>
          <w:b w:val="0"/>
          <w:sz w:val="20"/>
          <w:szCs w:val="20"/>
          <w:u w:val="none"/>
        </w:rPr>
        <w:t xml:space="preserve">Также </w:t>
      </w:r>
      <w:r w:rsidRPr="00D13B3C">
        <w:rPr>
          <w:b w:val="0"/>
          <w:sz w:val="20"/>
          <w:szCs w:val="20"/>
          <w:u w:val="none"/>
        </w:rPr>
        <w:t xml:space="preserve">используется </w:t>
      </w:r>
      <w:r>
        <w:rPr>
          <w:b w:val="0"/>
          <w:sz w:val="20"/>
          <w:szCs w:val="20"/>
          <w:u w:val="none"/>
        </w:rPr>
        <w:t>при</w:t>
      </w:r>
      <w:r w:rsidRPr="00D13B3C">
        <w:rPr>
          <w:b w:val="0"/>
          <w:sz w:val="20"/>
          <w:szCs w:val="20"/>
          <w:u w:val="none"/>
        </w:rPr>
        <w:t xml:space="preserve"> временных </w:t>
      </w:r>
      <w:r>
        <w:rPr>
          <w:b w:val="0"/>
          <w:sz w:val="20"/>
          <w:szCs w:val="20"/>
          <w:u w:val="none"/>
        </w:rPr>
        <w:t>состояниях</w:t>
      </w:r>
      <w:r w:rsidRPr="00D13B3C">
        <w:rPr>
          <w:b w:val="0"/>
          <w:sz w:val="20"/>
          <w:szCs w:val="20"/>
          <w:u w:val="none"/>
        </w:rPr>
        <w:t xml:space="preserve">, таких, как </w:t>
      </w:r>
      <w:r>
        <w:rPr>
          <w:b w:val="0"/>
          <w:sz w:val="20"/>
          <w:szCs w:val="20"/>
          <w:u w:val="none"/>
        </w:rPr>
        <w:t>воз</w:t>
      </w:r>
      <w:r w:rsidRPr="00D13B3C">
        <w:rPr>
          <w:b w:val="0"/>
          <w:sz w:val="20"/>
          <w:szCs w:val="20"/>
          <w:u w:val="none"/>
        </w:rPr>
        <w:t>действ</w:t>
      </w:r>
      <w:r>
        <w:rPr>
          <w:b w:val="0"/>
          <w:sz w:val="20"/>
          <w:szCs w:val="20"/>
          <w:u w:val="none"/>
        </w:rPr>
        <w:t>ие</w:t>
      </w:r>
      <w:r w:rsidRPr="00D13B3C">
        <w:rPr>
          <w:b w:val="0"/>
          <w:sz w:val="20"/>
          <w:szCs w:val="20"/>
          <w:u w:val="none"/>
        </w:rPr>
        <w:t xml:space="preserve"> процедур.</w:t>
      </w:r>
    </w:p>
    <w:p w:rsidR="00EB05D9" w:rsidRDefault="00EB05D9" w:rsidP="00C2252B">
      <w:pPr>
        <w:jc w:val="both"/>
        <w:rPr>
          <w:b w:val="0"/>
          <w:sz w:val="20"/>
          <w:szCs w:val="20"/>
          <w:u w:val="none"/>
        </w:rPr>
      </w:pPr>
      <w:r w:rsidRPr="00C2252B">
        <w:rPr>
          <w:b w:val="0"/>
          <w:i/>
          <w:sz w:val="20"/>
          <w:szCs w:val="20"/>
          <w:u w:val="none"/>
        </w:rPr>
        <w:t>Трахеотомия</w:t>
      </w:r>
      <w:r w:rsidRPr="00D13B3C">
        <w:rPr>
          <w:b w:val="0"/>
          <w:sz w:val="20"/>
          <w:szCs w:val="20"/>
          <w:u w:val="none"/>
        </w:rPr>
        <w:t>.</w:t>
      </w:r>
      <w:r>
        <w:rPr>
          <w:b w:val="0"/>
          <w:sz w:val="20"/>
          <w:szCs w:val="20"/>
          <w:u w:val="none"/>
        </w:rPr>
        <w:t xml:space="preserve"> </w:t>
      </w:r>
      <w:r w:rsidRPr="00D13B3C">
        <w:rPr>
          <w:b w:val="0"/>
          <w:sz w:val="20"/>
          <w:szCs w:val="20"/>
          <w:u w:val="none"/>
        </w:rPr>
        <w:t>Трахеотоми</w:t>
      </w:r>
      <w:r>
        <w:rPr>
          <w:b w:val="0"/>
          <w:sz w:val="20"/>
          <w:szCs w:val="20"/>
          <w:u w:val="none"/>
        </w:rPr>
        <w:t>я может быть применена,</w:t>
      </w:r>
      <w:r w:rsidRPr="00D13B3C">
        <w:rPr>
          <w:b w:val="0"/>
          <w:sz w:val="20"/>
          <w:szCs w:val="20"/>
          <w:u w:val="none"/>
        </w:rPr>
        <w:t xml:space="preserve"> </w:t>
      </w:r>
      <w:r>
        <w:rPr>
          <w:b w:val="0"/>
          <w:sz w:val="20"/>
          <w:szCs w:val="20"/>
          <w:u w:val="none"/>
        </w:rPr>
        <w:t>не</w:t>
      </w:r>
      <w:r w:rsidRPr="00D13B3C">
        <w:rPr>
          <w:b w:val="0"/>
          <w:sz w:val="20"/>
          <w:szCs w:val="20"/>
          <w:u w:val="none"/>
        </w:rPr>
        <w:t>инвазивной вентиляци</w:t>
      </w:r>
      <w:r>
        <w:rPr>
          <w:b w:val="0"/>
          <w:sz w:val="20"/>
          <w:szCs w:val="20"/>
          <w:u w:val="none"/>
        </w:rPr>
        <w:t>я</w:t>
      </w:r>
      <w:r w:rsidRPr="00D13B3C">
        <w:rPr>
          <w:b w:val="0"/>
          <w:sz w:val="20"/>
          <w:szCs w:val="20"/>
          <w:u w:val="none"/>
        </w:rPr>
        <w:t xml:space="preserve"> с положительным давлением </w:t>
      </w:r>
      <w:r>
        <w:rPr>
          <w:b w:val="0"/>
          <w:sz w:val="20"/>
          <w:szCs w:val="20"/>
          <w:u w:val="none"/>
        </w:rPr>
        <w:t xml:space="preserve">требуется </w:t>
      </w:r>
      <w:r w:rsidRPr="00D13B3C">
        <w:rPr>
          <w:b w:val="0"/>
          <w:sz w:val="20"/>
          <w:szCs w:val="20"/>
          <w:u w:val="none"/>
        </w:rPr>
        <w:t>непрерывно 24 часа в сутки, или если пациент</w:t>
      </w:r>
      <w:r>
        <w:rPr>
          <w:b w:val="0"/>
          <w:sz w:val="20"/>
          <w:szCs w:val="20"/>
          <w:u w:val="none"/>
        </w:rPr>
        <w:t>у</w:t>
      </w:r>
      <w:r w:rsidRPr="00D13B3C">
        <w:rPr>
          <w:b w:val="0"/>
          <w:sz w:val="20"/>
          <w:szCs w:val="20"/>
          <w:u w:val="none"/>
        </w:rPr>
        <w:t xml:space="preserve"> неоднократно </w:t>
      </w:r>
      <w:r>
        <w:rPr>
          <w:b w:val="0"/>
          <w:sz w:val="20"/>
          <w:szCs w:val="20"/>
          <w:u w:val="none"/>
        </w:rPr>
        <w:t xml:space="preserve">не делалась </w:t>
      </w:r>
      <w:r w:rsidRPr="00D13B3C">
        <w:rPr>
          <w:b w:val="0"/>
          <w:sz w:val="20"/>
          <w:szCs w:val="20"/>
          <w:u w:val="none"/>
        </w:rPr>
        <w:t>экстубаци</w:t>
      </w:r>
      <w:r>
        <w:rPr>
          <w:b w:val="0"/>
          <w:sz w:val="20"/>
          <w:szCs w:val="20"/>
          <w:u w:val="none"/>
        </w:rPr>
        <w:t>я с последующей инвазивной вентиляцией</w:t>
      </w:r>
      <w:r w:rsidRPr="00D13B3C">
        <w:rPr>
          <w:b w:val="0"/>
          <w:sz w:val="20"/>
          <w:szCs w:val="20"/>
          <w:u w:val="none"/>
        </w:rPr>
        <w:t xml:space="preserve">. Семья должна </w:t>
      </w:r>
      <w:r>
        <w:rPr>
          <w:b w:val="0"/>
          <w:sz w:val="20"/>
          <w:szCs w:val="20"/>
          <w:u w:val="none"/>
        </w:rPr>
        <w:t>участвовать</w:t>
      </w:r>
      <w:r w:rsidRPr="00D13B3C">
        <w:rPr>
          <w:b w:val="0"/>
          <w:sz w:val="20"/>
          <w:szCs w:val="20"/>
          <w:u w:val="none"/>
        </w:rPr>
        <w:t xml:space="preserve"> во всех </w:t>
      </w:r>
      <w:r>
        <w:rPr>
          <w:b w:val="0"/>
          <w:sz w:val="20"/>
          <w:szCs w:val="20"/>
          <w:u w:val="none"/>
        </w:rPr>
        <w:t>обсуждениях, касающихся</w:t>
      </w:r>
      <w:r w:rsidRPr="00D13B3C">
        <w:rPr>
          <w:b w:val="0"/>
          <w:sz w:val="20"/>
          <w:szCs w:val="20"/>
          <w:u w:val="none"/>
        </w:rPr>
        <w:t xml:space="preserve"> трахеотоми</w:t>
      </w:r>
      <w:r>
        <w:rPr>
          <w:b w:val="0"/>
          <w:sz w:val="20"/>
          <w:szCs w:val="20"/>
          <w:u w:val="none"/>
        </w:rPr>
        <w:t>и</w:t>
      </w:r>
      <w:r w:rsidRPr="00D13B3C">
        <w:rPr>
          <w:b w:val="0"/>
          <w:sz w:val="20"/>
          <w:szCs w:val="20"/>
          <w:u w:val="none"/>
        </w:rPr>
        <w:t xml:space="preserve">. В отдельных ситуациях </w:t>
      </w:r>
      <w:r>
        <w:rPr>
          <w:b w:val="0"/>
          <w:sz w:val="20"/>
          <w:szCs w:val="20"/>
          <w:u w:val="none"/>
        </w:rPr>
        <w:t xml:space="preserve">при применении </w:t>
      </w:r>
      <w:r w:rsidRPr="00D13B3C">
        <w:rPr>
          <w:b w:val="0"/>
          <w:sz w:val="20"/>
          <w:szCs w:val="20"/>
          <w:u w:val="none"/>
        </w:rPr>
        <w:t>непрерывного двух</w:t>
      </w:r>
      <w:r>
        <w:rPr>
          <w:b w:val="0"/>
          <w:sz w:val="20"/>
          <w:szCs w:val="20"/>
          <w:u w:val="none"/>
        </w:rPr>
        <w:t>фазн</w:t>
      </w:r>
      <w:r w:rsidRPr="00D13B3C">
        <w:rPr>
          <w:b w:val="0"/>
          <w:sz w:val="20"/>
          <w:szCs w:val="20"/>
          <w:u w:val="none"/>
        </w:rPr>
        <w:t xml:space="preserve">ого положительного давления </w:t>
      </w:r>
      <w:r>
        <w:rPr>
          <w:b w:val="0"/>
          <w:sz w:val="20"/>
          <w:szCs w:val="20"/>
          <w:u w:val="none"/>
        </w:rPr>
        <w:t xml:space="preserve">в </w:t>
      </w:r>
      <w:r w:rsidRPr="00D13B3C">
        <w:rPr>
          <w:b w:val="0"/>
          <w:sz w:val="20"/>
          <w:szCs w:val="20"/>
          <w:u w:val="none"/>
        </w:rPr>
        <w:t>дыхательных пут</w:t>
      </w:r>
      <w:r>
        <w:rPr>
          <w:b w:val="0"/>
          <w:sz w:val="20"/>
          <w:szCs w:val="20"/>
          <w:u w:val="none"/>
        </w:rPr>
        <w:t>ях</w:t>
      </w:r>
      <w:r w:rsidRPr="00D13B3C">
        <w:rPr>
          <w:b w:val="0"/>
          <w:sz w:val="20"/>
          <w:szCs w:val="20"/>
          <w:u w:val="none"/>
        </w:rPr>
        <w:t xml:space="preserve">, это может быть </w:t>
      </w:r>
      <w:r>
        <w:rPr>
          <w:b w:val="0"/>
          <w:sz w:val="20"/>
          <w:szCs w:val="20"/>
          <w:u w:val="none"/>
        </w:rPr>
        <w:t>хорошо для</w:t>
      </w:r>
      <w:r w:rsidRPr="00D13B3C">
        <w:rPr>
          <w:b w:val="0"/>
          <w:sz w:val="20"/>
          <w:szCs w:val="20"/>
          <w:u w:val="none"/>
        </w:rPr>
        <w:t xml:space="preserve"> продолж</w:t>
      </w:r>
      <w:r>
        <w:rPr>
          <w:b w:val="0"/>
          <w:sz w:val="20"/>
          <w:szCs w:val="20"/>
          <w:u w:val="none"/>
        </w:rPr>
        <w:t>ения</w:t>
      </w:r>
      <w:r w:rsidRPr="00D13B3C">
        <w:rPr>
          <w:b w:val="0"/>
          <w:sz w:val="20"/>
          <w:szCs w:val="20"/>
          <w:u w:val="none"/>
        </w:rPr>
        <w:t xml:space="preserve"> механическ</w:t>
      </w:r>
      <w:r>
        <w:rPr>
          <w:b w:val="0"/>
          <w:sz w:val="20"/>
          <w:szCs w:val="20"/>
          <w:u w:val="none"/>
        </w:rPr>
        <w:t>ой</w:t>
      </w:r>
      <w:r w:rsidRPr="00D13B3C">
        <w:rPr>
          <w:b w:val="0"/>
          <w:sz w:val="20"/>
          <w:szCs w:val="20"/>
          <w:u w:val="none"/>
        </w:rPr>
        <w:t xml:space="preserve"> вентиляци</w:t>
      </w:r>
      <w:r>
        <w:rPr>
          <w:b w:val="0"/>
          <w:sz w:val="20"/>
          <w:szCs w:val="20"/>
          <w:u w:val="none"/>
        </w:rPr>
        <w:t>и</w:t>
      </w:r>
      <w:r w:rsidRPr="00D13B3C">
        <w:rPr>
          <w:b w:val="0"/>
          <w:sz w:val="20"/>
          <w:szCs w:val="20"/>
          <w:u w:val="none"/>
        </w:rPr>
        <w:t xml:space="preserve"> с помощью трубки для </w:t>
      </w:r>
      <w:r>
        <w:rPr>
          <w:b w:val="0"/>
          <w:sz w:val="20"/>
          <w:szCs w:val="20"/>
          <w:u w:val="none"/>
        </w:rPr>
        <w:t>трахеотомии</w:t>
      </w:r>
      <w:r w:rsidRPr="00D13B3C">
        <w:rPr>
          <w:b w:val="0"/>
          <w:sz w:val="20"/>
          <w:szCs w:val="20"/>
          <w:u w:val="none"/>
        </w:rPr>
        <w:t xml:space="preserve">, чтобы оптимизировать </w:t>
      </w:r>
      <w:r>
        <w:rPr>
          <w:b w:val="0"/>
          <w:sz w:val="20"/>
          <w:szCs w:val="20"/>
          <w:u w:val="none"/>
        </w:rPr>
        <w:t xml:space="preserve">неврологическое </w:t>
      </w:r>
      <w:r w:rsidRPr="00D13B3C">
        <w:rPr>
          <w:b w:val="0"/>
          <w:sz w:val="20"/>
          <w:szCs w:val="20"/>
          <w:u w:val="none"/>
        </w:rPr>
        <w:t xml:space="preserve">развитие и </w:t>
      </w:r>
      <w:r>
        <w:rPr>
          <w:b w:val="0"/>
          <w:sz w:val="20"/>
          <w:szCs w:val="20"/>
          <w:u w:val="none"/>
        </w:rPr>
        <w:t>автономность</w:t>
      </w:r>
      <w:r w:rsidRPr="00D13B3C">
        <w:rPr>
          <w:b w:val="0"/>
          <w:sz w:val="20"/>
          <w:szCs w:val="20"/>
          <w:u w:val="none"/>
        </w:rPr>
        <w:t>. В этих условиях</w:t>
      </w:r>
      <w:r>
        <w:rPr>
          <w:b w:val="0"/>
          <w:sz w:val="20"/>
          <w:szCs w:val="20"/>
          <w:u w:val="none"/>
        </w:rPr>
        <w:t xml:space="preserve"> экстренных показаний к</w:t>
      </w:r>
      <w:r w:rsidRPr="00D13B3C">
        <w:rPr>
          <w:b w:val="0"/>
          <w:sz w:val="20"/>
          <w:szCs w:val="20"/>
          <w:u w:val="none"/>
        </w:rPr>
        <w:t xml:space="preserve"> трахеотомии не</w:t>
      </w:r>
      <w:r>
        <w:rPr>
          <w:b w:val="0"/>
          <w:sz w:val="20"/>
          <w:szCs w:val="20"/>
          <w:u w:val="none"/>
        </w:rPr>
        <w:t>т</w:t>
      </w:r>
      <w:r w:rsidRPr="00D13B3C">
        <w:rPr>
          <w:b w:val="0"/>
          <w:sz w:val="20"/>
          <w:szCs w:val="20"/>
          <w:u w:val="none"/>
        </w:rPr>
        <w:t>.</w:t>
      </w:r>
    </w:p>
    <w:p w:rsidR="00EB05D9" w:rsidRDefault="00EB05D9" w:rsidP="00641E04">
      <w:pPr>
        <w:jc w:val="both"/>
        <w:rPr>
          <w:b w:val="0"/>
          <w:sz w:val="20"/>
          <w:szCs w:val="20"/>
          <w:u w:val="none"/>
        </w:rPr>
      </w:pPr>
      <w:r w:rsidRPr="00641E04">
        <w:rPr>
          <w:b w:val="0"/>
          <w:i/>
          <w:sz w:val="20"/>
          <w:szCs w:val="20"/>
          <w:u w:val="none"/>
        </w:rPr>
        <w:t>Острая дыхательная недостаточность.</w:t>
      </w:r>
      <w:r>
        <w:rPr>
          <w:b w:val="0"/>
          <w:sz w:val="20"/>
          <w:szCs w:val="20"/>
          <w:u w:val="none"/>
        </w:rPr>
        <w:t xml:space="preserve"> Необходимо срочно обеспечить</w:t>
      </w:r>
      <w:r w:rsidRPr="00FE4BDE">
        <w:rPr>
          <w:b w:val="0"/>
          <w:sz w:val="20"/>
          <w:szCs w:val="20"/>
          <w:u w:val="none"/>
        </w:rPr>
        <w:t xml:space="preserve"> поддержк</w:t>
      </w:r>
      <w:r>
        <w:rPr>
          <w:b w:val="0"/>
          <w:sz w:val="20"/>
          <w:szCs w:val="20"/>
          <w:u w:val="none"/>
        </w:rPr>
        <w:t>у дыхания</w:t>
      </w:r>
      <w:r w:rsidRPr="00FE4BDE">
        <w:rPr>
          <w:b w:val="0"/>
          <w:sz w:val="20"/>
          <w:szCs w:val="20"/>
          <w:u w:val="none"/>
        </w:rPr>
        <w:t>. Когда это возможно, следует использовать неинвазивн</w:t>
      </w:r>
      <w:r>
        <w:rPr>
          <w:b w:val="0"/>
          <w:sz w:val="20"/>
          <w:szCs w:val="20"/>
          <w:u w:val="none"/>
        </w:rPr>
        <w:t>ую</w:t>
      </w:r>
      <w:r w:rsidRPr="00FE4BDE">
        <w:rPr>
          <w:b w:val="0"/>
          <w:sz w:val="20"/>
          <w:szCs w:val="20"/>
          <w:u w:val="none"/>
        </w:rPr>
        <w:t xml:space="preserve"> вентиляци</w:t>
      </w:r>
      <w:r>
        <w:rPr>
          <w:b w:val="0"/>
          <w:sz w:val="20"/>
          <w:szCs w:val="20"/>
          <w:u w:val="none"/>
        </w:rPr>
        <w:t>ю</w:t>
      </w:r>
      <w:r w:rsidRPr="00FE4BDE">
        <w:rPr>
          <w:b w:val="0"/>
          <w:sz w:val="20"/>
          <w:szCs w:val="20"/>
          <w:u w:val="none"/>
        </w:rPr>
        <w:t xml:space="preserve"> с положительным давлением и интенсивное очищение дыхательных путей. Инвазивн</w:t>
      </w:r>
      <w:r>
        <w:rPr>
          <w:b w:val="0"/>
          <w:sz w:val="20"/>
          <w:szCs w:val="20"/>
          <w:u w:val="none"/>
        </w:rPr>
        <w:t>ую</w:t>
      </w:r>
      <w:r w:rsidRPr="00FE4BDE">
        <w:rPr>
          <w:b w:val="0"/>
          <w:sz w:val="20"/>
          <w:szCs w:val="20"/>
          <w:u w:val="none"/>
        </w:rPr>
        <w:t xml:space="preserve"> вентиляци</w:t>
      </w:r>
      <w:r>
        <w:rPr>
          <w:b w:val="0"/>
          <w:sz w:val="20"/>
          <w:szCs w:val="20"/>
          <w:u w:val="none"/>
        </w:rPr>
        <w:t>ю</w:t>
      </w:r>
      <w:r w:rsidRPr="00FE4BDE">
        <w:rPr>
          <w:b w:val="0"/>
          <w:sz w:val="20"/>
          <w:szCs w:val="20"/>
          <w:u w:val="none"/>
        </w:rPr>
        <w:t xml:space="preserve"> следует использовать, когда неинвазивн</w:t>
      </w:r>
      <w:r>
        <w:rPr>
          <w:b w:val="0"/>
          <w:sz w:val="20"/>
          <w:szCs w:val="20"/>
          <w:u w:val="none"/>
        </w:rPr>
        <w:t>ая</w:t>
      </w:r>
      <w:r w:rsidRPr="00FE4BDE">
        <w:rPr>
          <w:b w:val="0"/>
          <w:sz w:val="20"/>
          <w:szCs w:val="20"/>
          <w:u w:val="none"/>
        </w:rPr>
        <w:t xml:space="preserve"> вентил</w:t>
      </w:r>
      <w:r>
        <w:rPr>
          <w:b w:val="0"/>
          <w:sz w:val="20"/>
          <w:szCs w:val="20"/>
          <w:u w:val="none"/>
        </w:rPr>
        <w:t>яция с положительным давлением не дает результата</w:t>
      </w:r>
      <w:r w:rsidRPr="00FE4BDE">
        <w:rPr>
          <w:b w:val="0"/>
          <w:sz w:val="20"/>
          <w:szCs w:val="20"/>
          <w:u w:val="none"/>
        </w:rPr>
        <w:t xml:space="preserve"> или в случаях острой тяжелой дыхательной недостаточност</w:t>
      </w:r>
      <w:r>
        <w:rPr>
          <w:b w:val="0"/>
          <w:sz w:val="20"/>
          <w:szCs w:val="20"/>
          <w:u w:val="none"/>
        </w:rPr>
        <w:t>и</w:t>
      </w:r>
      <w:r w:rsidRPr="00FE4BDE">
        <w:rPr>
          <w:b w:val="0"/>
          <w:sz w:val="20"/>
          <w:szCs w:val="20"/>
          <w:u w:val="none"/>
        </w:rPr>
        <w:t>, если пациент и / или родител</w:t>
      </w:r>
      <w:r>
        <w:rPr>
          <w:b w:val="0"/>
          <w:sz w:val="20"/>
          <w:szCs w:val="20"/>
          <w:u w:val="none"/>
        </w:rPr>
        <w:t>и,</w:t>
      </w:r>
      <w:r w:rsidRPr="00FE4BDE">
        <w:rPr>
          <w:b w:val="0"/>
          <w:sz w:val="20"/>
          <w:szCs w:val="20"/>
          <w:u w:val="none"/>
        </w:rPr>
        <w:t xml:space="preserve"> или законны</w:t>
      </w:r>
      <w:r>
        <w:rPr>
          <w:b w:val="0"/>
          <w:sz w:val="20"/>
          <w:szCs w:val="20"/>
          <w:u w:val="none"/>
        </w:rPr>
        <w:t>е</w:t>
      </w:r>
      <w:r w:rsidRPr="00FE4BDE">
        <w:rPr>
          <w:b w:val="0"/>
          <w:sz w:val="20"/>
          <w:szCs w:val="20"/>
          <w:u w:val="none"/>
        </w:rPr>
        <w:t xml:space="preserve"> опекун</w:t>
      </w:r>
      <w:r>
        <w:rPr>
          <w:b w:val="0"/>
          <w:sz w:val="20"/>
          <w:szCs w:val="20"/>
          <w:u w:val="none"/>
        </w:rPr>
        <w:t>ы</w:t>
      </w:r>
      <w:r w:rsidRPr="00FE4BDE">
        <w:rPr>
          <w:b w:val="0"/>
          <w:sz w:val="20"/>
          <w:szCs w:val="20"/>
          <w:u w:val="none"/>
        </w:rPr>
        <w:t xml:space="preserve"> </w:t>
      </w:r>
      <w:r>
        <w:rPr>
          <w:b w:val="0"/>
          <w:sz w:val="20"/>
          <w:szCs w:val="20"/>
          <w:u w:val="none"/>
        </w:rPr>
        <w:t>четко</w:t>
      </w:r>
      <w:r w:rsidRPr="00FE4BDE">
        <w:rPr>
          <w:b w:val="0"/>
          <w:sz w:val="20"/>
          <w:szCs w:val="20"/>
          <w:u w:val="none"/>
        </w:rPr>
        <w:t xml:space="preserve"> выразили свое несогласие</w:t>
      </w:r>
      <w:r>
        <w:rPr>
          <w:b w:val="0"/>
          <w:sz w:val="20"/>
          <w:szCs w:val="20"/>
          <w:u w:val="none"/>
        </w:rPr>
        <w:t xml:space="preserve"> на это вмешательство</w:t>
      </w:r>
      <w:r w:rsidRPr="00FE4BDE">
        <w:rPr>
          <w:b w:val="0"/>
          <w:sz w:val="20"/>
          <w:szCs w:val="20"/>
          <w:u w:val="none"/>
        </w:rPr>
        <w:t xml:space="preserve">. Например, во время острого заболевания, </w:t>
      </w:r>
      <w:r>
        <w:rPr>
          <w:b w:val="0"/>
          <w:sz w:val="20"/>
          <w:szCs w:val="20"/>
          <w:u w:val="none"/>
        </w:rPr>
        <w:t xml:space="preserve">при острой тяжелой дыхательной недостаточности с </w:t>
      </w:r>
      <w:r w:rsidRPr="00FE4BDE">
        <w:rPr>
          <w:b w:val="0"/>
          <w:sz w:val="20"/>
          <w:szCs w:val="20"/>
          <w:u w:val="none"/>
        </w:rPr>
        <w:t xml:space="preserve"> гиперкапнией и гипоксемией лучше </w:t>
      </w:r>
      <w:r>
        <w:rPr>
          <w:b w:val="0"/>
          <w:sz w:val="20"/>
          <w:szCs w:val="20"/>
          <w:u w:val="none"/>
        </w:rPr>
        <w:t>всего поможет</w:t>
      </w:r>
      <w:r w:rsidRPr="00FE4BDE">
        <w:rPr>
          <w:b w:val="0"/>
          <w:sz w:val="20"/>
          <w:szCs w:val="20"/>
          <w:u w:val="none"/>
        </w:rPr>
        <w:t xml:space="preserve"> интубаци</w:t>
      </w:r>
      <w:r>
        <w:rPr>
          <w:b w:val="0"/>
          <w:sz w:val="20"/>
          <w:szCs w:val="20"/>
          <w:u w:val="none"/>
        </w:rPr>
        <w:t>я</w:t>
      </w:r>
      <w:r w:rsidRPr="00FE4BDE">
        <w:rPr>
          <w:b w:val="0"/>
          <w:sz w:val="20"/>
          <w:szCs w:val="20"/>
          <w:u w:val="none"/>
        </w:rPr>
        <w:t xml:space="preserve"> трахеи. Когда пациент</w:t>
      </w:r>
      <w:r>
        <w:rPr>
          <w:b w:val="0"/>
          <w:sz w:val="20"/>
          <w:szCs w:val="20"/>
          <w:u w:val="none"/>
        </w:rPr>
        <w:t>ам требуе</w:t>
      </w:r>
      <w:r w:rsidRPr="00FE4BDE">
        <w:rPr>
          <w:b w:val="0"/>
          <w:sz w:val="20"/>
          <w:szCs w:val="20"/>
          <w:u w:val="none"/>
        </w:rPr>
        <w:t>т</w:t>
      </w:r>
      <w:r>
        <w:rPr>
          <w:b w:val="0"/>
          <w:sz w:val="20"/>
          <w:szCs w:val="20"/>
          <w:u w:val="none"/>
        </w:rPr>
        <w:t>ся</w:t>
      </w:r>
      <w:r w:rsidRPr="00FE4BDE">
        <w:rPr>
          <w:b w:val="0"/>
          <w:sz w:val="20"/>
          <w:szCs w:val="20"/>
          <w:u w:val="none"/>
        </w:rPr>
        <w:t xml:space="preserve"> инвазивн</w:t>
      </w:r>
      <w:r>
        <w:rPr>
          <w:b w:val="0"/>
          <w:sz w:val="20"/>
          <w:szCs w:val="20"/>
          <w:u w:val="none"/>
        </w:rPr>
        <w:t>ая</w:t>
      </w:r>
      <w:r w:rsidRPr="00FE4BDE">
        <w:rPr>
          <w:b w:val="0"/>
          <w:sz w:val="20"/>
          <w:szCs w:val="20"/>
          <w:u w:val="none"/>
        </w:rPr>
        <w:t xml:space="preserve"> вентиляци</w:t>
      </w:r>
      <w:r>
        <w:rPr>
          <w:b w:val="0"/>
          <w:sz w:val="20"/>
          <w:szCs w:val="20"/>
          <w:u w:val="none"/>
        </w:rPr>
        <w:t>я</w:t>
      </w:r>
      <w:r w:rsidRPr="00FE4BDE">
        <w:rPr>
          <w:b w:val="0"/>
          <w:sz w:val="20"/>
          <w:szCs w:val="20"/>
          <w:u w:val="none"/>
        </w:rPr>
        <w:t xml:space="preserve">, должны быть предприняты усилия для оптимизации </w:t>
      </w:r>
      <w:r>
        <w:rPr>
          <w:b w:val="0"/>
          <w:sz w:val="20"/>
          <w:szCs w:val="20"/>
          <w:u w:val="none"/>
        </w:rPr>
        <w:t>актив</w:t>
      </w:r>
      <w:r w:rsidRPr="00FE4BDE">
        <w:rPr>
          <w:b w:val="0"/>
          <w:sz w:val="20"/>
          <w:szCs w:val="20"/>
          <w:u w:val="none"/>
        </w:rPr>
        <w:t>ации секреции и очищения дыхательных путей</w:t>
      </w:r>
      <w:r>
        <w:rPr>
          <w:b w:val="0"/>
          <w:sz w:val="20"/>
          <w:szCs w:val="20"/>
          <w:u w:val="none"/>
        </w:rPr>
        <w:t xml:space="preserve"> а также </w:t>
      </w:r>
      <w:r w:rsidRPr="00FE4BDE">
        <w:rPr>
          <w:b w:val="0"/>
          <w:sz w:val="20"/>
          <w:szCs w:val="20"/>
          <w:u w:val="none"/>
        </w:rPr>
        <w:t>экстубации для неинвазивной вентиляции с положительным давлением,</w:t>
      </w:r>
      <w:r>
        <w:rPr>
          <w:b w:val="0"/>
          <w:sz w:val="20"/>
          <w:szCs w:val="20"/>
          <w:u w:val="none"/>
        </w:rPr>
        <w:t xml:space="preserve"> как только их состояние позволи</w:t>
      </w:r>
      <w:r w:rsidRPr="00FE4BDE">
        <w:rPr>
          <w:b w:val="0"/>
          <w:sz w:val="20"/>
          <w:szCs w:val="20"/>
          <w:u w:val="none"/>
        </w:rPr>
        <w:t>т.</w:t>
      </w:r>
    </w:p>
    <w:p w:rsidR="00EB05D9" w:rsidRDefault="00EB05D9" w:rsidP="00967A37">
      <w:pPr>
        <w:jc w:val="both"/>
        <w:rPr>
          <w:b w:val="0"/>
          <w:sz w:val="20"/>
          <w:szCs w:val="20"/>
          <w:u w:val="none"/>
          <w:vertAlign w:val="superscript"/>
        </w:rPr>
      </w:pPr>
      <w:r w:rsidRPr="00967A37">
        <w:rPr>
          <w:b w:val="0"/>
          <w:i/>
          <w:sz w:val="20"/>
          <w:szCs w:val="20"/>
          <w:u w:val="none"/>
        </w:rPr>
        <w:t>Хроническая дыхательная недостаточность.</w:t>
      </w:r>
      <w:r>
        <w:rPr>
          <w:b w:val="0"/>
          <w:sz w:val="20"/>
          <w:szCs w:val="20"/>
          <w:u w:val="none"/>
        </w:rPr>
        <w:t xml:space="preserve"> </w:t>
      </w:r>
      <w:r w:rsidRPr="008C561D">
        <w:rPr>
          <w:b w:val="0"/>
          <w:sz w:val="20"/>
          <w:szCs w:val="20"/>
          <w:u w:val="none"/>
        </w:rPr>
        <w:t>Инвазивн</w:t>
      </w:r>
      <w:r>
        <w:rPr>
          <w:b w:val="0"/>
          <w:sz w:val="20"/>
          <w:szCs w:val="20"/>
          <w:u w:val="none"/>
        </w:rPr>
        <w:t>ая</w:t>
      </w:r>
      <w:r w:rsidRPr="008C561D">
        <w:rPr>
          <w:b w:val="0"/>
          <w:sz w:val="20"/>
          <w:szCs w:val="20"/>
          <w:u w:val="none"/>
        </w:rPr>
        <w:t xml:space="preserve"> вентиляци</w:t>
      </w:r>
      <w:r>
        <w:rPr>
          <w:b w:val="0"/>
          <w:sz w:val="20"/>
          <w:szCs w:val="20"/>
          <w:u w:val="none"/>
        </w:rPr>
        <w:t>я</w:t>
      </w:r>
      <w:r w:rsidRPr="008C561D">
        <w:rPr>
          <w:b w:val="0"/>
          <w:sz w:val="20"/>
          <w:szCs w:val="20"/>
          <w:u w:val="none"/>
        </w:rPr>
        <w:t xml:space="preserve"> </w:t>
      </w:r>
      <w:r>
        <w:rPr>
          <w:b w:val="0"/>
          <w:sz w:val="20"/>
          <w:szCs w:val="20"/>
          <w:u w:val="none"/>
        </w:rPr>
        <w:t>при</w:t>
      </w:r>
      <w:r w:rsidRPr="008C561D">
        <w:rPr>
          <w:b w:val="0"/>
          <w:sz w:val="20"/>
          <w:szCs w:val="20"/>
          <w:u w:val="none"/>
        </w:rPr>
        <w:t xml:space="preserve"> хронической дыхательной недостаточност</w:t>
      </w:r>
      <w:r>
        <w:rPr>
          <w:b w:val="0"/>
          <w:sz w:val="20"/>
          <w:szCs w:val="20"/>
          <w:u w:val="none"/>
        </w:rPr>
        <w:t>и</w:t>
      </w:r>
      <w:r w:rsidRPr="008C561D">
        <w:rPr>
          <w:b w:val="0"/>
          <w:sz w:val="20"/>
          <w:szCs w:val="20"/>
          <w:u w:val="none"/>
        </w:rPr>
        <w:t xml:space="preserve"> может потребоваться в некоторых </w:t>
      </w:r>
      <w:r>
        <w:rPr>
          <w:b w:val="0"/>
          <w:sz w:val="20"/>
          <w:szCs w:val="20"/>
          <w:u w:val="none"/>
        </w:rPr>
        <w:t>случаях</w:t>
      </w:r>
      <w:r w:rsidRPr="008C561D">
        <w:rPr>
          <w:b w:val="0"/>
          <w:sz w:val="20"/>
          <w:szCs w:val="20"/>
          <w:u w:val="none"/>
        </w:rPr>
        <w:t xml:space="preserve"> врожденной миопати</w:t>
      </w:r>
      <w:r>
        <w:rPr>
          <w:b w:val="0"/>
          <w:sz w:val="20"/>
          <w:szCs w:val="20"/>
          <w:u w:val="none"/>
        </w:rPr>
        <w:t>и</w:t>
      </w:r>
      <w:r w:rsidRPr="008C561D">
        <w:rPr>
          <w:b w:val="0"/>
          <w:sz w:val="20"/>
          <w:szCs w:val="20"/>
          <w:u w:val="none"/>
        </w:rPr>
        <w:t xml:space="preserve">. Особенно уязвимы </w:t>
      </w:r>
      <w:r>
        <w:rPr>
          <w:b w:val="0"/>
          <w:sz w:val="20"/>
          <w:szCs w:val="20"/>
          <w:u w:val="none"/>
        </w:rPr>
        <w:t xml:space="preserve">пациенты во время </w:t>
      </w:r>
      <w:r w:rsidRPr="008C561D">
        <w:rPr>
          <w:b w:val="0"/>
          <w:sz w:val="20"/>
          <w:szCs w:val="20"/>
          <w:u w:val="none"/>
        </w:rPr>
        <w:t xml:space="preserve"> младенчес</w:t>
      </w:r>
      <w:r>
        <w:rPr>
          <w:b w:val="0"/>
          <w:sz w:val="20"/>
          <w:szCs w:val="20"/>
          <w:u w:val="none"/>
        </w:rPr>
        <w:t>кого возраста</w:t>
      </w:r>
      <w:r w:rsidRPr="008C561D">
        <w:rPr>
          <w:b w:val="0"/>
          <w:sz w:val="20"/>
          <w:szCs w:val="20"/>
          <w:u w:val="none"/>
        </w:rPr>
        <w:t>, когда новорожденные с тяжелой врожденной миопати</w:t>
      </w:r>
      <w:r>
        <w:rPr>
          <w:b w:val="0"/>
          <w:sz w:val="20"/>
          <w:szCs w:val="20"/>
          <w:u w:val="none"/>
        </w:rPr>
        <w:t>ей</w:t>
      </w:r>
      <w:r w:rsidRPr="008C561D">
        <w:rPr>
          <w:b w:val="0"/>
          <w:sz w:val="20"/>
          <w:szCs w:val="20"/>
          <w:u w:val="none"/>
        </w:rPr>
        <w:t xml:space="preserve"> могут иметь ограниченн</w:t>
      </w:r>
      <w:r>
        <w:rPr>
          <w:b w:val="0"/>
          <w:sz w:val="20"/>
          <w:szCs w:val="20"/>
          <w:u w:val="none"/>
        </w:rPr>
        <w:t>ое</w:t>
      </w:r>
      <w:r w:rsidRPr="008C561D">
        <w:rPr>
          <w:b w:val="0"/>
          <w:sz w:val="20"/>
          <w:szCs w:val="20"/>
          <w:u w:val="none"/>
        </w:rPr>
        <w:t xml:space="preserve"> дыхательн</w:t>
      </w:r>
      <w:r>
        <w:rPr>
          <w:b w:val="0"/>
          <w:sz w:val="20"/>
          <w:szCs w:val="20"/>
          <w:u w:val="none"/>
        </w:rPr>
        <w:t>ое усилие</w:t>
      </w:r>
      <w:r w:rsidRPr="008C561D">
        <w:rPr>
          <w:b w:val="0"/>
          <w:sz w:val="20"/>
          <w:szCs w:val="20"/>
          <w:u w:val="none"/>
        </w:rPr>
        <w:t xml:space="preserve"> и, </w:t>
      </w:r>
      <w:r>
        <w:rPr>
          <w:b w:val="0"/>
          <w:sz w:val="20"/>
          <w:szCs w:val="20"/>
          <w:u w:val="none"/>
        </w:rPr>
        <w:t>что</w:t>
      </w:r>
      <w:r w:rsidRPr="008C561D">
        <w:rPr>
          <w:b w:val="0"/>
          <w:sz w:val="20"/>
          <w:szCs w:val="20"/>
          <w:u w:val="none"/>
        </w:rPr>
        <w:t xml:space="preserve"> </w:t>
      </w:r>
      <w:r>
        <w:rPr>
          <w:b w:val="0"/>
          <w:sz w:val="20"/>
          <w:szCs w:val="20"/>
          <w:u w:val="none"/>
        </w:rPr>
        <w:t>потребуе</w:t>
      </w:r>
      <w:r w:rsidRPr="008C561D">
        <w:rPr>
          <w:b w:val="0"/>
          <w:sz w:val="20"/>
          <w:szCs w:val="20"/>
          <w:u w:val="none"/>
        </w:rPr>
        <w:t>т эндотрахеальной интубаци</w:t>
      </w:r>
      <w:r>
        <w:rPr>
          <w:b w:val="0"/>
          <w:sz w:val="20"/>
          <w:szCs w:val="20"/>
          <w:u w:val="none"/>
        </w:rPr>
        <w:t>и</w:t>
      </w:r>
      <w:r w:rsidRPr="008C561D">
        <w:rPr>
          <w:b w:val="0"/>
          <w:sz w:val="20"/>
          <w:szCs w:val="20"/>
          <w:u w:val="none"/>
        </w:rPr>
        <w:t xml:space="preserve"> и механическ</w:t>
      </w:r>
      <w:r>
        <w:rPr>
          <w:b w:val="0"/>
          <w:sz w:val="20"/>
          <w:szCs w:val="20"/>
          <w:u w:val="none"/>
        </w:rPr>
        <w:t>ой</w:t>
      </w:r>
      <w:r w:rsidRPr="008C561D">
        <w:rPr>
          <w:b w:val="0"/>
          <w:sz w:val="20"/>
          <w:szCs w:val="20"/>
          <w:u w:val="none"/>
        </w:rPr>
        <w:t xml:space="preserve"> вентиляци</w:t>
      </w:r>
      <w:r>
        <w:rPr>
          <w:b w:val="0"/>
          <w:sz w:val="20"/>
          <w:szCs w:val="20"/>
          <w:u w:val="none"/>
        </w:rPr>
        <w:t>и</w:t>
      </w:r>
      <w:r w:rsidRPr="008C561D">
        <w:rPr>
          <w:b w:val="0"/>
          <w:sz w:val="20"/>
          <w:szCs w:val="20"/>
          <w:u w:val="none"/>
        </w:rPr>
        <w:t>. Хроническ</w:t>
      </w:r>
      <w:r>
        <w:rPr>
          <w:b w:val="0"/>
          <w:sz w:val="20"/>
          <w:szCs w:val="20"/>
          <w:u w:val="none"/>
        </w:rPr>
        <w:t>ая</w:t>
      </w:r>
      <w:r w:rsidRPr="008C561D">
        <w:rPr>
          <w:b w:val="0"/>
          <w:sz w:val="20"/>
          <w:szCs w:val="20"/>
          <w:u w:val="none"/>
        </w:rPr>
        <w:t xml:space="preserve"> дыхательн</w:t>
      </w:r>
      <w:r>
        <w:rPr>
          <w:b w:val="0"/>
          <w:sz w:val="20"/>
          <w:szCs w:val="20"/>
          <w:u w:val="none"/>
        </w:rPr>
        <w:t>ая</w:t>
      </w:r>
      <w:r w:rsidRPr="008C561D">
        <w:rPr>
          <w:b w:val="0"/>
          <w:sz w:val="20"/>
          <w:szCs w:val="20"/>
          <w:u w:val="none"/>
        </w:rPr>
        <w:t xml:space="preserve"> недостаточность</w:t>
      </w:r>
      <w:r>
        <w:rPr>
          <w:b w:val="0"/>
          <w:sz w:val="20"/>
          <w:szCs w:val="20"/>
          <w:u w:val="none"/>
        </w:rPr>
        <w:t>,</w:t>
      </w:r>
      <w:r w:rsidRPr="008C561D">
        <w:rPr>
          <w:b w:val="0"/>
          <w:sz w:val="20"/>
          <w:szCs w:val="20"/>
          <w:u w:val="none"/>
        </w:rPr>
        <w:t xml:space="preserve"> требу</w:t>
      </w:r>
      <w:r>
        <w:rPr>
          <w:b w:val="0"/>
          <w:sz w:val="20"/>
          <w:szCs w:val="20"/>
          <w:u w:val="none"/>
        </w:rPr>
        <w:t>ющая</w:t>
      </w:r>
      <w:r w:rsidRPr="008C561D">
        <w:rPr>
          <w:b w:val="0"/>
          <w:sz w:val="20"/>
          <w:szCs w:val="20"/>
          <w:u w:val="none"/>
        </w:rPr>
        <w:t xml:space="preserve"> инвазивно</w:t>
      </w:r>
      <w:r>
        <w:rPr>
          <w:b w:val="0"/>
          <w:sz w:val="20"/>
          <w:szCs w:val="20"/>
          <w:u w:val="none"/>
        </w:rPr>
        <w:t>й</w:t>
      </w:r>
      <w:r w:rsidRPr="008C561D">
        <w:rPr>
          <w:b w:val="0"/>
          <w:sz w:val="20"/>
          <w:szCs w:val="20"/>
          <w:u w:val="none"/>
        </w:rPr>
        <w:t>, 24-часов</w:t>
      </w:r>
      <w:r>
        <w:rPr>
          <w:b w:val="0"/>
          <w:sz w:val="20"/>
          <w:szCs w:val="20"/>
          <w:u w:val="none"/>
        </w:rPr>
        <w:t>ой</w:t>
      </w:r>
      <w:r w:rsidRPr="008C561D">
        <w:rPr>
          <w:b w:val="0"/>
          <w:sz w:val="20"/>
          <w:szCs w:val="20"/>
          <w:u w:val="none"/>
        </w:rPr>
        <w:t xml:space="preserve"> </w:t>
      </w:r>
      <w:r>
        <w:rPr>
          <w:b w:val="0"/>
          <w:sz w:val="20"/>
          <w:szCs w:val="20"/>
          <w:u w:val="none"/>
        </w:rPr>
        <w:t>вентиляции вне нео</w:t>
      </w:r>
      <w:r w:rsidRPr="008C561D">
        <w:rPr>
          <w:b w:val="0"/>
          <w:sz w:val="20"/>
          <w:szCs w:val="20"/>
          <w:u w:val="none"/>
        </w:rPr>
        <w:t>натальн</w:t>
      </w:r>
      <w:r>
        <w:rPr>
          <w:b w:val="0"/>
          <w:sz w:val="20"/>
          <w:szCs w:val="20"/>
          <w:u w:val="none"/>
        </w:rPr>
        <w:t>ого</w:t>
      </w:r>
      <w:r w:rsidRPr="008C561D">
        <w:rPr>
          <w:b w:val="0"/>
          <w:sz w:val="20"/>
          <w:szCs w:val="20"/>
          <w:u w:val="none"/>
        </w:rPr>
        <w:t xml:space="preserve"> период</w:t>
      </w:r>
      <w:r>
        <w:rPr>
          <w:b w:val="0"/>
          <w:sz w:val="20"/>
          <w:szCs w:val="20"/>
          <w:u w:val="none"/>
        </w:rPr>
        <w:t>а</w:t>
      </w:r>
      <w:r w:rsidRPr="008C561D">
        <w:rPr>
          <w:b w:val="0"/>
          <w:sz w:val="20"/>
          <w:szCs w:val="20"/>
          <w:u w:val="none"/>
        </w:rPr>
        <w:t xml:space="preserve"> сравнительно редко </w:t>
      </w:r>
      <w:r>
        <w:rPr>
          <w:b w:val="0"/>
          <w:sz w:val="20"/>
          <w:szCs w:val="20"/>
          <w:u w:val="none"/>
        </w:rPr>
        <w:t xml:space="preserve">встречается при </w:t>
      </w:r>
      <w:r w:rsidRPr="008C561D">
        <w:rPr>
          <w:b w:val="0"/>
          <w:sz w:val="20"/>
          <w:szCs w:val="20"/>
          <w:u w:val="none"/>
        </w:rPr>
        <w:t>врожденных миопати</w:t>
      </w:r>
      <w:r>
        <w:rPr>
          <w:b w:val="0"/>
          <w:sz w:val="20"/>
          <w:szCs w:val="20"/>
          <w:u w:val="none"/>
        </w:rPr>
        <w:t>ях</w:t>
      </w:r>
      <w:r w:rsidRPr="008C561D">
        <w:rPr>
          <w:b w:val="0"/>
          <w:sz w:val="20"/>
          <w:szCs w:val="20"/>
          <w:u w:val="none"/>
        </w:rPr>
        <w:t xml:space="preserve">. </w:t>
      </w:r>
      <w:r>
        <w:rPr>
          <w:b w:val="0"/>
          <w:sz w:val="20"/>
          <w:szCs w:val="20"/>
          <w:u w:val="none"/>
        </w:rPr>
        <w:t>К н</w:t>
      </w:r>
      <w:r w:rsidRPr="008C561D">
        <w:rPr>
          <w:b w:val="0"/>
          <w:sz w:val="20"/>
          <w:szCs w:val="20"/>
          <w:u w:val="none"/>
        </w:rPr>
        <w:t>аиболее важны</w:t>
      </w:r>
      <w:r>
        <w:rPr>
          <w:b w:val="0"/>
          <w:sz w:val="20"/>
          <w:szCs w:val="20"/>
          <w:u w:val="none"/>
        </w:rPr>
        <w:t>м</w:t>
      </w:r>
      <w:r w:rsidRPr="008C561D">
        <w:rPr>
          <w:b w:val="0"/>
          <w:sz w:val="20"/>
          <w:szCs w:val="20"/>
          <w:u w:val="none"/>
        </w:rPr>
        <w:t xml:space="preserve"> исключения</w:t>
      </w:r>
      <w:r>
        <w:rPr>
          <w:b w:val="0"/>
          <w:sz w:val="20"/>
          <w:szCs w:val="20"/>
          <w:u w:val="none"/>
        </w:rPr>
        <w:t>м относятся Х-сцепелнная</w:t>
      </w:r>
      <w:r w:rsidRPr="008C561D">
        <w:rPr>
          <w:b w:val="0"/>
          <w:sz w:val="20"/>
          <w:szCs w:val="20"/>
          <w:u w:val="none"/>
        </w:rPr>
        <w:t xml:space="preserve"> </w:t>
      </w:r>
      <w:r>
        <w:rPr>
          <w:b w:val="0"/>
          <w:sz w:val="20"/>
          <w:szCs w:val="20"/>
          <w:u w:val="none"/>
        </w:rPr>
        <w:t xml:space="preserve">миотубулярная </w:t>
      </w:r>
      <w:r w:rsidRPr="008C561D">
        <w:rPr>
          <w:b w:val="0"/>
          <w:sz w:val="20"/>
          <w:szCs w:val="20"/>
          <w:u w:val="none"/>
        </w:rPr>
        <w:t>миопати</w:t>
      </w:r>
      <w:r>
        <w:rPr>
          <w:b w:val="0"/>
          <w:sz w:val="20"/>
          <w:szCs w:val="20"/>
          <w:u w:val="none"/>
        </w:rPr>
        <w:t>я</w:t>
      </w:r>
      <w:r w:rsidRPr="008C561D">
        <w:rPr>
          <w:b w:val="0"/>
          <w:sz w:val="20"/>
          <w:szCs w:val="20"/>
          <w:u w:val="none"/>
        </w:rPr>
        <w:t xml:space="preserve"> и тяжел</w:t>
      </w:r>
      <w:r>
        <w:rPr>
          <w:b w:val="0"/>
          <w:sz w:val="20"/>
          <w:szCs w:val="20"/>
          <w:u w:val="none"/>
        </w:rPr>
        <w:t>ая</w:t>
      </w:r>
      <w:r w:rsidRPr="008C561D">
        <w:rPr>
          <w:b w:val="0"/>
          <w:sz w:val="20"/>
          <w:szCs w:val="20"/>
          <w:u w:val="none"/>
        </w:rPr>
        <w:t xml:space="preserve"> врожденн</w:t>
      </w:r>
      <w:r>
        <w:rPr>
          <w:b w:val="0"/>
          <w:sz w:val="20"/>
          <w:szCs w:val="20"/>
          <w:u w:val="none"/>
        </w:rPr>
        <w:t>ая</w:t>
      </w:r>
      <w:r w:rsidRPr="008C561D">
        <w:rPr>
          <w:b w:val="0"/>
          <w:sz w:val="20"/>
          <w:szCs w:val="20"/>
          <w:u w:val="none"/>
        </w:rPr>
        <w:t xml:space="preserve"> </w:t>
      </w:r>
      <w:r>
        <w:rPr>
          <w:b w:val="0"/>
          <w:sz w:val="20"/>
          <w:szCs w:val="20"/>
          <w:u w:val="none"/>
        </w:rPr>
        <w:t>немалиновая</w:t>
      </w:r>
      <w:r w:rsidRPr="008C561D">
        <w:rPr>
          <w:b w:val="0"/>
          <w:sz w:val="20"/>
          <w:szCs w:val="20"/>
          <w:u w:val="none"/>
        </w:rPr>
        <w:t xml:space="preserve"> миопати</w:t>
      </w:r>
      <w:r>
        <w:rPr>
          <w:b w:val="0"/>
          <w:sz w:val="20"/>
          <w:szCs w:val="20"/>
          <w:u w:val="none"/>
        </w:rPr>
        <w:t>я.</w:t>
      </w:r>
      <w:r w:rsidRPr="008C561D">
        <w:rPr>
          <w:b w:val="0"/>
          <w:sz w:val="20"/>
          <w:szCs w:val="20"/>
          <w:u w:val="none"/>
          <w:vertAlign w:val="superscript"/>
        </w:rPr>
        <w:t>11,57-59</w:t>
      </w:r>
      <w:r w:rsidRPr="008C561D">
        <w:rPr>
          <w:b w:val="0"/>
          <w:sz w:val="20"/>
          <w:szCs w:val="20"/>
          <w:u w:val="none"/>
        </w:rPr>
        <w:t xml:space="preserve"> </w:t>
      </w:r>
      <w:r>
        <w:rPr>
          <w:b w:val="0"/>
          <w:sz w:val="20"/>
          <w:szCs w:val="20"/>
          <w:u w:val="none"/>
        </w:rPr>
        <w:t xml:space="preserve"> </w:t>
      </w:r>
      <w:r w:rsidRPr="008C561D">
        <w:rPr>
          <w:b w:val="0"/>
          <w:sz w:val="20"/>
          <w:szCs w:val="20"/>
          <w:u w:val="none"/>
        </w:rPr>
        <w:t>В некоторых ситуациях, долговременн</w:t>
      </w:r>
      <w:r>
        <w:rPr>
          <w:b w:val="0"/>
          <w:sz w:val="20"/>
          <w:szCs w:val="20"/>
          <w:u w:val="none"/>
        </w:rPr>
        <w:t>ая</w:t>
      </w:r>
      <w:r w:rsidRPr="008C561D">
        <w:rPr>
          <w:b w:val="0"/>
          <w:sz w:val="20"/>
          <w:szCs w:val="20"/>
          <w:u w:val="none"/>
        </w:rPr>
        <w:t xml:space="preserve"> вентиляция</w:t>
      </w:r>
      <w:r>
        <w:rPr>
          <w:b w:val="0"/>
          <w:sz w:val="20"/>
          <w:szCs w:val="20"/>
          <w:u w:val="none"/>
        </w:rPr>
        <w:t xml:space="preserve"> может оказаться нежелательной</w:t>
      </w:r>
      <w:r w:rsidRPr="008C561D">
        <w:rPr>
          <w:b w:val="0"/>
          <w:sz w:val="20"/>
          <w:szCs w:val="20"/>
          <w:u w:val="none"/>
        </w:rPr>
        <w:t xml:space="preserve">, и варианты </w:t>
      </w:r>
      <w:r>
        <w:rPr>
          <w:b w:val="0"/>
          <w:sz w:val="20"/>
          <w:szCs w:val="20"/>
          <w:u w:val="none"/>
        </w:rPr>
        <w:t>лечения</w:t>
      </w:r>
      <w:r w:rsidRPr="008C561D">
        <w:rPr>
          <w:b w:val="0"/>
          <w:sz w:val="20"/>
          <w:szCs w:val="20"/>
          <w:u w:val="none"/>
        </w:rPr>
        <w:t xml:space="preserve"> должны быть обсуждены с семьей и медицинск</w:t>
      </w:r>
      <w:r>
        <w:rPr>
          <w:b w:val="0"/>
          <w:sz w:val="20"/>
          <w:szCs w:val="20"/>
          <w:u w:val="none"/>
        </w:rPr>
        <w:t>им персоналом</w:t>
      </w:r>
      <w:r w:rsidRPr="008C561D">
        <w:rPr>
          <w:b w:val="0"/>
          <w:sz w:val="20"/>
          <w:szCs w:val="20"/>
          <w:u w:val="none"/>
        </w:rPr>
        <w:t>. Тема паллиативной помощи подробно обсужда</w:t>
      </w:r>
      <w:r>
        <w:rPr>
          <w:b w:val="0"/>
          <w:sz w:val="20"/>
          <w:szCs w:val="20"/>
          <w:u w:val="none"/>
        </w:rPr>
        <w:t>лась</w:t>
      </w:r>
      <w:r w:rsidRPr="008C561D">
        <w:rPr>
          <w:b w:val="0"/>
          <w:sz w:val="20"/>
          <w:szCs w:val="20"/>
          <w:u w:val="none"/>
        </w:rPr>
        <w:t xml:space="preserve"> в недавно </w:t>
      </w:r>
      <w:r>
        <w:rPr>
          <w:b w:val="0"/>
          <w:sz w:val="20"/>
          <w:szCs w:val="20"/>
          <w:u w:val="none"/>
        </w:rPr>
        <w:t>опубликованном</w:t>
      </w:r>
      <w:r w:rsidRPr="008C561D">
        <w:rPr>
          <w:b w:val="0"/>
          <w:sz w:val="20"/>
          <w:szCs w:val="20"/>
          <w:u w:val="none"/>
        </w:rPr>
        <w:t xml:space="preserve"> стандарт</w:t>
      </w:r>
      <w:r>
        <w:rPr>
          <w:b w:val="0"/>
          <w:sz w:val="20"/>
          <w:szCs w:val="20"/>
          <w:u w:val="none"/>
        </w:rPr>
        <w:t>е л</w:t>
      </w:r>
      <w:r w:rsidRPr="008C561D">
        <w:rPr>
          <w:b w:val="0"/>
          <w:sz w:val="20"/>
          <w:szCs w:val="20"/>
          <w:u w:val="none"/>
        </w:rPr>
        <w:t>ечени</w:t>
      </w:r>
      <w:r>
        <w:rPr>
          <w:b w:val="0"/>
          <w:sz w:val="20"/>
          <w:szCs w:val="20"/>
          <w:u w:val="none"/>
        </w:rPr>
        <w:t>я врожденных мышечных дистрофий</w:t>
      </w:r>
      <w:r w:rsidRPr="008C561D">
        <w:rPr>
          <w:b w:val="0"/>
          <w:sz w:val="20"/>
          <w:szCs w:val="20"/>
          <w:u w:val="none"/>
        </w:rPr>
        <w:t>.</w:t>
      </w:r>
      <w:r w:rsidRPr="008C561D">
        <w:rPr>
          <w:b w:val="0"/>
          <w:sz w:val="20"/>
          <w:szCs w:val="20"/>
          <w:u w:val="none"/>
          <w:vertAlign w:val="superscript"/>
        </w:rPr>
        <w:t>78</w:t>
      </w:r>
    </w:p>
    <w:p w:rsidR="00EB05D9" w:rsidRDefault="00EB05D9" w:rsidP="000960FD">
      <w:pPr>
        <w:jc w:val="both"/>
        <w:rPr>
          <w:b w:val="0"/>
          <w:sz w:val="20"/>
          <w:szCs w:val="20"/>
          <w:u w:val="none"/>
          <w:vertAlign w:val="superscript"/>
        </w:rPr>
      </w:pPr>
      <w:r w:rsidRPr="000960FD">
        <w:rPr>
          <w:b w:val="0"/>
          <w:i/>
          <w:sz w:val="20"/>
          <w:szCs w:val="20"/>
          <w:u w:val="none"/>
        </w:rPr>
        <w:t>Периоперационное ведение.</w:t>
      </w:r>
      <w:r>
        <w:rPr>
          <w:b w:val="0"/>
          <w:sz w:val="20"/>
          <w:szCs w:val="20"/>
          <w:u w:val="none"/>
        </w:rPr>
        <w:t xml:space="preserve"> </w:t>
      </w:r>
      <w:r w:rsidRPr="008405EF">
        <w:rPr>
          <w:b w:val="0"/>
          <w:sz w:val="20"/>
          <w:szCs w:val="20"/>
          <w:u w:val="none"/>
        </w:rPr>
        <w:t>Управление дыхательны</w:t>
      </w:r>
      <w:r>
        <w:rPr>
          <w:b w:val="0"/>
          <w:sz w:val="20"/>
          <w:szCs w:val="20"/>
          <w:u w:val="none"/>
        </w:rPr>
        <w:t>ми</w:t>
      </w:r>
      <w:r w:rsidRPr="008405EF">
        <w:rPr>
          <w:b w:val="0"/>
          <w:sz w:val="20"/>
          <w:szCs w:val="20"/>
          <w:u w:val="none"/>
        </w:rPr>
        <w:t xml:space="preserve"> пут</w:t>
      </w:r>
      <w:r>
        <w:rPr>
          <w:b w:val="0"/>
          <w:sz w:val="20"/>
          <w:szCs w:val="20"/>
          <w:u w:val="none"/>
        </w:rPr>
        <w:t>ями</w:t>
      </w:r>
      <w:r w:rsidRPr="008405EF">
        <w:rPr>
          <w:b w:val="0"/>
          <w:sz w:val="20"/>
          <w:szCs w:val="20"/>
          <w:u w:val="none"/>
        </w:rPr>
        <w:t xml:space="preserve"> во время оперативных процедур является </w:t>
      </w:r>
      <w:r>
        <w:rPr>
          <w:b w:val="0"/>
          <w:sz w:val="20"/>
          <w:szCs w:val="20"/>
          <w:u w:val="none"/>
        </w:rPr>
        <w:t>особой проблемой у пациентов с врожденными</w:t>
      </w:r>
      <w:r w:rsidRPr="008405EF">
        <w:rPr>
          <w:b w:val="0"/>
          <w:sz w:val="20"/>
          <w:szCs w:val="20"/>
          <w:u w:val="none"/>
        </w:rPr>
        <w:t xml:space="preserve"> миопати</w:t>
      </w:r>
      <w:r>
        <w:rPr>
          <w:b w:val="0"/>
          <w:sz w:val="20"/>
          <w:szCs w:val="20"/>
          <w:u w:val="none"/>
        </w:rPr>
        <w:t>ями</w:t>
      </w:r>
      <w:r w:rsidRPr="008405EF">
        <w:rPr>
          <w:b w:val="0"/>
          <w:sz w:val="20"/>
          <w:szCs w:val="20"/>
          <w:u w:val="none"/>
        </w:rPr>
        <w:t>. Пациент</w:t>
      </w:r>
      <w:r>
        <w:rPr>
          <w:b w:val="0"/>
          <w:sz w:val="20"/>
          <w:szCs w:val="20"/>
          <w:u w:val="none"/>
        </w:rPr>
        <w:t>ам</w:t>
      </w:r>
      <w:r w:rsidRPr="008405EF">
        <w:rPr>
          <w:b w:val="0"/>
          <w:sz w:val="20"/>
          <w:szCs w:val="20"/>
          <w:u w:val="none"/>
        </w:rPr>
        <w:t xml:space="preserve"> часто необходим</w:t>
      </w:r>
      <w:r>
        <w:rPr>
          <w:b w:val="0"/>
          <w:sz w:val="20"/>
          <w:szCs w:val="20"/>
          <w:u w:val="none"/>
        </w:rPr>
        <w:t xml:space="preserve">а вентиляционная поддержка </w:t>
      </w:r>
      <w:r w:rsidRPr="008405EF">
        <w:rPr>
          <w:b w:val="0"/>
          <w:sz w:val="20"/>
          <w:szCs w:val="20"/>
          <w:u w:val="none"/>
        </w:rPr>
        <w:t xml:space="preserve">в послеоперационном периоде. </w:t>
      </w:r>
      <w:r>
        <w:rPr>
          <w:b w:val="0"/>
          <w:sz w:val="20"/>
          <w:szCs w:val="20"/>
          <w:u w:val="none"/>
        </w:rPr>
        <w:t>Сама по себе анестезия</w:t>
      </w:r>
      <w:r w:rsidRPr="008405EF">
        <w:rPr>
          <w:b w:val="0"/>
          <w:sz w:val="20"/>
          <w:szCs w:val="20"/>
          <w:u w:val="none"/>
        </w:rPr>
        <w:t>, даже во время не</w:t>
      </w:r>
      <w:r>
        <w:rPr>
          <w:b w:val="0"/>
          <w:sz w:val="20"/>
          <w:szCs w:val="20"/>
          <w:u w:val="none"/>
        </w:rPr>
        <w:t>значительной процедуры несет</w:t>
      </w:r>
      <w:r w:rsidRPr="008405EF">
        <w:rPr>
          <w:b w:val="0"/>
          <w:sz w:val="20"/>
          <w:szCs w:val="20"/>
          <w:u w:val="none"/>
        </w:rPr>
        <w:t xml:space="preserve"> риск длительного </w:t>
      </w:r>
      <w:r>
        <w:rPr>
          <w:b w:val="0"/>
          <w:sz w:val="20"/>
          <w:szCs w:val="20"/>
          <w:u w:val="none"/>
        </w:rPr>
        <w:t xml:space="preserve">угнетения </w:t>
      </w:r>
      <w:r w:rsidRPr="008405EF">
        <w:rPr>
          <w:b w:val="0"/>
          <w:sz w:val="20"/>
          <w:szCs w:val="20"/>
          <w:u w:val="none"/>
        </w:rPr>
        <w:t xml:space="preserve">дыхания и, таким образом, потенциальной необходимости </w:t>
      </w:r>
      <w:r>
        <w:rPr>
          <w:b w:val="0"/>
          <w:sz w:val="20"/>
          <w:szCs w:val="20"/>
          <w:u w:val="none"/>
        </w:rPr>
        <w:t xml:space="preserve">его </w:t>
      </w:r>
      <w:r w:rsidRPr="008405EF">
        <w:rPr>
          <w:b w:val="0"/>
          <w:sz w:val="20"/>
          <w:szCs w:val="20"/>
          <w:u w:val="none"/>
        </w:rPr>
        <w:t>длительно</w:t>
      </w:r>
      <w:r>
        <w:rPr>
          <w:b w:val="0"/>
          <w:sz w:val="20"/>
          <w:szCs w:val="20"/>
          <w:u w:val="none"/>
        </w:rPr>
        <w:t>й</w:t>
      </w:r>
      <w:r w:rsidRPr="008405EF">
        <w:rPr>
          <w:b w:val="0"/>
          <w:sz w:val="20"/>
          <w:szCs w:val="20"/>
          <w:u w:val="none"/>
        </w:rPr>
        <w:t xml:space="preserve"> поддержки. Неинвазивны</w:t>
      </w:r>
      <w:r>
        <w:rPr>
          <w:b w:val="0"/>
          <w:sz w:val="20"/>
          <w:szCs w:val="20"/>
          <w:u w:val="none"/>
        </w:rPr>
        <w:t>е</w:t>
      </w:r>
      <w:r w:rsidRPr="008405EF">
        <w:rPr>
          <w:b w:val="0"/>
          <w:sz w:val="20"/>
          <w:szCs w:val="20"/>
          <w:u w:val="none"/>
        </w:rPr>
        <w:t xml:space="preserve"> вентиляции с положительным давлением част</w:t>
      </w:r>
      <w:r>
        <w:rPr>
          <w:b w:val="0"/>
          <w:sz w:val="20"/>
          <w:szCs w:val="20"/>
          <w:u w:val="none"/>
        </w:rPr>
        <w:t>о требуется в пе</w:t>
      </w:r>
      <w:r w:rsidRPr="008405EF">
        <w:rPr>
          <w:b w:val="0"/>
          <w:sz w:val="20"/>
          <w:szCs w:val="20"/>
          <w:u w:val="none"/>
        </w:rPr>
        <w:t xml:space="preserve">риоперационном / послеоперационном периоде в качестве </w:t>
      </w:r>
      <w:r>
        <w:rPr>
          <w:b w:val="0"/>
          <w:sz w:val="20"/>
          <w:szCs w:val="20"/>
          <w:u w:val="none"/>
        </w:rPr>
        <w:t>промежуточного периода</w:t>
      </w:r>
      <w:r w:rsidRPr="008405EF">
        <w:rPr>
          <w:b w:val="0"/>
          <w:sz w:val="20"/>
          <w:szCs w:val="20"/>
          <w:u w:val="none"/>
        </w:rPr>
        <w:t xml:space="preserve"> к восстановлению после анестезии. Кроме того, если в послеоперационном периоде, например, </w:t>
      </w:r>
      <w:r>
        <w:rPr>
          <w:b w:val="0"/>
          <w:sz w:val="20"/>
          <w:szCs w:val="20"/>
          <w:u w:val="none"/>
        </w:rPr>
        <w:t>при по</w:t>
      </w:r>
      <w:r w:rsidRPr="008405EF">
        <w:rPr>
          <w:b w:val="0"/>
          <w:sz w:val="20"/>
          <w:szCs w:val="20"/>
          <w:u w:val="none"/>
        </w:rPr>
        <w:t>следующи</w:t>
      </w:r>
      <w:r>
        <w:rPr>
          <w:b w:val="0"/>
          <w:sz w:val="20"/>
          <w:szCs w:val="20"/>
          <w:u w:val="none"/>
        </w:rPr>
        <w:t>х</w:t>
      </w:r>
      <w:r w:rsidRPr="008405EF">
        <w:rPr>
          <w:b w:val="0"/>
          <w:sz w:val="20"/>
          <w:szCs w:val="20"/>
          <w:u w:val="none"/>
        </w:rPr>
        <w:t xml:space="preserve"> процедур</w:t>
      </w:r>
      <w:r>
        <w:rPr>
          <w:b w:val="0"/>
          <w:sz w:val="20"/>
          <w:szCs w:val="20"/>
          <w:u w:val="none"/>
        </w:rPr>
        <w:t>ах</w:t>
      </w:r>
      <w:r w:rsidRPr="008405EF">
        <w:rPr>
          <w:b w:val="0"/>
          <w:sz w:val="20"/>
          <w:szCs w:val="20"/>
          <w:u w:val="none"/>
        </w:rPr>
        <w:t xml:space="preserve"> с</w:t>
      </w:r>
      <w:r>
        <w:rPr>
          <w:b w:val="0"/>
          <w:sz w:val="20"/>
          <w:szCs w:val="20"/>
          <w:u w:val="none"/>
        </w:rPr>
        <w:t>пондилодез</w:t>
      </w:r>
      <w:r w:rsidRPr="008405EF">
        <w:rPr>
          <w:b w:val="0"/>
          <w:sz w:val="20"/>
          <w:szCs w:val="20"/>
          <w:u w:val="none"/>
        </w:rPr>
        <w:t xml:space="preserve">а, </w:t>
      </w:r>
      <w:r>
        <w:rPr>
          <w:b w:val="0"/>
          <w:sz w:val="20"/>
          <w:szCs w:val="20"/>
          <w:u w:val="none"/>
        </w:rPr>
        <w:t xml:space="preserve">потребуется поддержка органов дыхания, </w:t>
      </w:r>
      <w:r w:rsidRPr="008405EF">
        <w:rPr>
          <w:b w:val="0"/>
          <w:sz w:val="20"/>
          <w:szCs w:val="20"/>
          <w:u w:val="none"/>
        </w:rPr>
        <w:t>следует рассмотреть либо инициировани</w:t>
      </w:r>
      <w:r>
        <w:rPr>
          <w:b w:val="0"/>
          <w:sz w:val="20"/>
          <w:szCs w:val="20"/>
          <w:u w:val="none"/>
        </w:rPr>
        <w:t>е</w:t>
      </w:r>
      <w:r w:rsidRPr="008405EF">
        <w:rPr>
          <w:b w:val="0"/>
          <w:sz w:val="20"/>
          <w:szCs w:val="20"/>
          <w:u w:val="none"/>
        </w:rPr>
        <w:t xml:space="preserve"> неинвазивн</w:t>
      </w:r>
      <w:r>
        <w:rPr>
          <w:b w:val="0"/>
          <w:sz w:val="20"/>
          <w:szCs w:val="20"/>
          <w:u w:val="none"/>
        </w:rPr>
        <w:t>о</w:t>
      </w:r>
      <w:r w:rsidRPr="008405EF">
        <w:rPr>
          <w:b w:val="0"/>
          <w:sz w:val="20"/>
          <w:szCs w:val="20"/>
          <w:u w:val="none"/>
        </w:rPr>
        <w:t>й вентиляции с положител</w:t>
      </w:r>
      <w:r>
        <w:rPr>
          <w:b w:val="0"/>
          <w:sz w:val="20"/>
          <w:szCs w:val="20"/>
          <w:u w:val="none"/>
        </w:rPr>
        <w:t xml:space="preserve">ьным давлением до операции или профилактическую </w:t>
      </w:r>
      <w:r w:rsidRPr="008405EF">
        <w:rPr>
          <w:b w:val="0"/>
          <w:sz w:val="20"/>
          <w:szCs w:val="20"/>
          <w:u w:val="none"/>
        </w:rPr>
        <w:t>экстубацию для неинвазивно</w:t>
      </w:r>
      <w:r>
        <w:rPr>
          <w:b w:val="0"/>
          <w:sz w:val="20"/>
          <w:szCs w:val="20"/>
          <w:u w:val="none"/>
        </w:rPr>
        <w:t xml:space="preserve">й вентиляции с </w:t>
      </w:r>
      <w:r w:rsidRPr="008405EF">
        <w:rPr>
          <w:b w:val="0"/>
          <w:sz w:val="20"/>
          <w:szCs w:val="20"/>
          <w:u w:val="none"/>
        </w:rPr>
        <w:t xml:space="preserve"> положительн</w:t>
      </w:r>
      <w:r>
        <w:rPr>
          <w:b w:val="0"/>
          <w:sz w:val="20"/>
          <w:szCs w:val="20"/>
          <w:u w:val="none"/>
        </w:rPr>
        <w:t>ым</w:t>
      </w:r>
      <w:r w:rsidRPr="008405EF">
        <w:rPr>
          <w:b w:val="0"/>
          <w:sz w:val="20"/>
          <w:szCs w:val="20"/>
          <w:u w:val="none"/>
        </w:rPr>
        <w:t xml:space="preserve"> давлени</w:t>
      </w:r>
      <w:r>
        <w:rPr>
          <w:b w:val="0"/>
          <w:sz w:val="20"/>
          <w:szCs w:val="20"/>
          <w:u w:val="none"/>
        </w:rPr>
        <w:t>ем в послеоперационном периоде.</w:t>
      </w:r>
      <w:r w:rsidRPr="008405EF">
        <w:rPr>
          <w:b w:val="0"/>
          <w:sz w:val="20"/>
          <w:szCs w:val="20"/>
          <w:u w:val="none"/>
          <w:vertAlign w:val="superscript"/>
        </w:rPr>
        <w:t>79</w:t>
      </w:r>
    </w:p>
    <w:p w:rsidR="00EB05D9" w:rsidRPr="0086224A" w:rsidRDefault="00EB05D9">
      <w:pPr>
        <w:rPr>
          <w:b w:val="0"/>
          <w:i/>
          <w:sz w:val="20"/>
          <w:szCs w:val="20"/>
          <w:u w:val="none"/>
        </w:rPr>
      </w:pPr>
      <w:r w:rsidRPr="0086224A">
        <w:rPr>
          <w:b w:val="0"/>
          <w:i/>
          <w:sz w:val="20"/>
          <w:szCs w:val="20"/>
          <w:u w:val="none"/>
        </w:rPr>
        <w:t>Дополнительные соображения</w:t>
      </w:r>
    </w:p>
    <w:p w:rsidR="00EB05D9" w:rsidRDefault="00EB05D9" w:rsidP="0086224A">
      <w:pPr>
        <w:jc w:val="both"/>
        <w:rPr>
          <w:b w:val="0"/>
          <w:sz w:val="20"/>
          <w:szCs w:val="20"/>
          <w:u w:val="none"/>
        </w:rPr>
      </w:pPr>
      <w:r>
        <w:rPr>
          <w:b w:val="0"/>
          <w:i/>
          <w:sz w:val="20"/>
          <w:szCs w:val="20"/>
          <w:u w:val="none"/>
        </w:rPr>
        <w:t>З</w:t>
      </w:r>
      <w:r w:rsidRPr="0086224A">
        <w:rPr>
          <w:b w:val="0"/>
          <w:i/>
          <w:sz w:val="20"/>
          <w:szCs w:val="20"/>
          <w:u w:val="none"/>
        </w:rPr>
        <w:t>аболевания</w:t>
      </w:r>
      <w:r>
        <w:rPr>
          <w:b w:val="0"/>
          <w:i/>
          <w:sz w:val="20"/>
          <w:szCs w:val="20"/>
          <w:u w:val="none"/>
        </w:rPr>
        <w:t xml:space="preserve"> дыхательных путей</w:t>
      </w:r>
      <w:r w:rsidRPr="0086224A">
        <w:rPr>
          <w:b w:val="0"/>
          <w:i/>
          <w:sz w:val="20"/>
          <w:szCs w:val="20"/>
          <w:u w:val="none"/>
        </w:rPr>
        <w:t>.</w:t>
      </w:r>
      <w:r>
        <w:rPr>
          <w:b w:val="0"/>
          <w:sz w:val="20"/>
          <w:szCs w:val="20"/>
          <w:u w:val="none"/>
        </w:rPr>
        <w:t xml:space="preserve"> </w:t>
      </w:r>
      <w:r w:rsidRPr="008405EF">
        <w:rPr>
          <w:b w:val="0"/>
          <w:sz w:val="20"/>
          <w:szCs w:val="20"/>
          <w:u w:val="none"/>
        </w:rPr>
        <w:t xml:space="preserve">Поскольку пациенты с мышечной слабостью имеют </w:t>
      </w:r>
      <w:r>
        <w:rPr>
          <w:b w:val="0"/>
          <w:sz w:val="20"/>
          <w:szCs w:val="20"/>
          <w:u w:val="none"/>
        </w:rPr>
        <w:t>слабый</w:t>
      </w:r>
      <w:r w:rsidRPr="008405EF">
        <w:rPr>
          <w:b w:val="0"/>
          <w:sz w:val="20"/>
          <w:szCs w:val="20"/>
          <w:u w:val="none"/>
        </w:rPr>
        <w:t xml:space="preserve"> </w:t>
      </w:r>
      <w:r>
        <w:rPr>
          <w:b w:val="0"/>
          <w:sz w:val="20"/>
          <w:szCs w:val="20"/>
          <w:u w:val="none"/>
        </w:rPr>
        <w:t>дыхатель</w:t>
      </w:r>
      <w:r w:rsidRPr="008405EF">
        <w:rPr>
          <w:b w:val="0"/>
          <w:sz w:val="20"/>
          <w:szCs w:val="20"/>
          <w:u w:val="none"/>
        </w:rPr>
        <w:t>ны</w:t>
      </w:r>
      <w:r>
        <w:rPr>
          <w:b w:val="0"/>
          <w:sz w:val="20"/>
          <w:szCs w:val="20"/>
          <w:u w:val="none"/>
        </w:rPr>
        <w:t>й</w:t>
      </w:r>
      <w:r w:rsidRPr="008405EF">
        <w:rPr>
          <w:b w:val="0"/>
          <w:sz w:val="20"/>
          <w:szCs w:val="20"/>
          <w:u w:val="none"/>
        </w:rPr>
        <w:t xml:space="preserve"> резерв, </w:t>
      </w:r>
      <w:r>
        <w:rPr>
          <w:b w:val="0"/>
          <w:sz w:val="20"/>
          <w:szCs w:val="20"/>
          <w:u w:val="none"/>
        </w:rPr>
        <w:t xml:space="preserve">у них могут </w:t>
      </w:r>
      <w:r w:rsidRPr="008405EF">
        <w:rPr>
          <w:b w:val="0"/>
          <w:sz w:val="20"/>
          <w:szCs w:val="20"/>
          <w:u w:val="none"/>
        </w:rPr>
        <w:t>развиваться непропорц</w:t>
      </w:r>
      <w:r>
        <w:rPr>
          <w:b w:val="0"/>
          <w:sz w:val="20"/>
          <w:szCs w:val="20"/>
          <w:u w:val="none"/>
        </w:rPr>
        <w:t>ионально тяжелые симптомы, даже при</w:t>
      </w:r>
      <w:r w:rsidRPr="008405EF">
        <w:rPr>
          <w:b w:val="0"/>
          <w:sz w:val="20"/>
          <w:szCs w:val="20"/>
          <w:u w:val="none"/>
        </w:rPr>
        <w:t xml:space="preserve"> относительно мягкой </w:t>
      </w:r>
      <w:r>
        <w:rPr>
          <w:b w:val="0"/>
          <w:sz w:val="20"/>
          <w:szCs w:val="20"/>
          <w:u w:val="none"/>
        </w:rPr>
        <w:t>инфекциях дыхательных путей</w:t>
      </w:r>
      <w:r w:rsidRPr="008405EF">
        <w:rPr>
          <w:b w:val="0"/>
          <w:sz w:val="20"/>
          <w:szCs w:val="20"/>
          <w:u w:val="none"/>
        </w:rPr>
        <w:t xml:space="preserve">. Факторы, </w:t>
      </w:r>
      <w:r>
        <w:rPr>
          <w:b w:val="0"/>
          <w:sz w:val="20"/>
          <w:szCs w:val="20"/>
          <w:u w:val="none"/>
        </w:rPr>
        <w:t>отрицательно</w:t>
      </w:r>
      <w:r w:rsidRPr="008405EF">
        <w:rPr>
          <w:b w:val="0"/>
          <w:sz w:val="20"/>
          <w:szCs w:val="20"/>
          <w:u w:val="none"/>
        </w:rPr>
        <w:t xml:space="preserve"> влияю</w:t>
      </w:r>
      <w:r>
        <w:rPr>
          <w:b w:val="0"/>
          <w:sz w:val="20"/>
          <w:szCs w:val="20"/>
          <w:u w:val="none"/>
        </w:rPr>
        <w:t>щие</w:t>
      </w:r>
      <w:r w:rsidRPr="008405EF">
        <w:rPr>
          <w:b w:val="0"/>
          <w:sz w:val="20"/>
          <w:szCs w:val="20"/>
          <w:u w:val="none"/>
        </w:rPr>
        <w:t xml:space="preserve"> на </w:t>
      </w:r>
      <w:r>
        <w:rPr>
          <w:b w:val="0"/>
          <w:sz w:val="20"/>
          <w:szCs w:val="20"/>
          <w:u w:val="none"/>
        </w:rPr>
        <w:t xml:space="preserve">состояние </w:t>
      </w:r>
      <w:r w:rsidRPr="008405EF">
        <w:rPr>
          <w:b w:val="0"/>
          <w:sz w:val="20"/>
          <w:szCs w:val="20"/>
          <w:u w:val="none"/>
        </w:rPr>
        <w:t>лег</w:t>
      </w:r>
      <w:r>
        <w:rPr>
          <w:b w:val="0"/>
          <w:sz w:val="20"/>
          <w:szCs w:val="20"/>
          <w:u w:val="none"/>
        </w:rPr>
        <w:t>ких</w:t>
      </w:r>
      <w:r w:rsidRPr="008405EF">
        <w:rPr>
          <w:b w:val="0"/>
          <w:sz w:val="20"/>
          <w:szCs w:val="20"/>
          <w:u w:val="none"/>
        </w:rPr>
        <w:t xml:space="preserve"> во время острого респираторного заболевания</w:t>
      </w:r>
      <w:r>
        <w:rPr>
          <w:b w:val="0"/>
          <w:sz w:val="20"/>
          <w:szCs w:val="20"/>
          <w:u w:val="none"/>
        </w:rPr>
        <w:t>,</w:t>
      </w:r>
      <w:r w:rsidRPr="008405EF">
        <w:rPr>
          <w:b w:val="0"/>
          <w:sz w:val="20"/>
          <w:szCs w:val="20"/>
          <w:u w:val="none"/>
        </w:rPr>
        <w:t xml:space="preserve"> включают </w:t>
      </w:r>
      <w:r>
        <w:rPr>
          <w:b w:val="0"/>
          <w:sz w:val="20"/>
          <w:szCs w:val="20"/>
          <w:u w:val="none"/>
        </w:rPr>
        <w:t xml:space="preserve">в себя </w:t>
      </w:r>
      <w:r w:rsidRPr="008405EF">
        <w:rPr>
          <w:b w:val="0"/>
          <w:sz w:val="20"/>
          <w:szCs w:val="20"/>
          <w:u w:val="none"/>
        </w:rPr>
        <w:t>слаб</w:t>
      </w:r>
      <w:r>
        <w:rPr>
          <w:b w:val="0"/>
          <w:sz w:val="20"/>
          <w:szCs w:val="20"/>
          <w:u w:val="none"/>
        </w:rPr>
        <w:t>ый</w:t>
      </w:r>
      <w:r w:rsidRPr="008405EF">
        <w:rPr>
          <w:b w:val="0"/>
          <w:sz w:val="20"/>
          <w:szCs w:val="20"/>
          <w:u w:val="none"/>
        </w:rPr>
        <w:t xml:space="preserve"> кашель</w:t>
      </w:r>
      <w:r>
        <w:rPr>
          <w:b w:val="0"/>
          <w:sz w:val="20"/>
          <w:szCs w:val="20"/>
          <w:u w:val="none"/>
        </w:rPr>
        <w:t>,</w:t>
      </w:r>
      <w:r w:rsidRPr="008405EF">
        <w:rPr>
          <w:b w:val="0"/>
          <w:sz w:val="20"/>
          <w:szCs w:val="20"/>
          <w:u w:val="none"/>
        </w:rPr>
        <w:t xml:space="preserve"> плох</w:t>
      </w:r>
      <w:r>
        <w:rPr>
          <w:b w:val="0"/>
          <w:sz w:val="20"/>
          <w:szCs w:val="20"/>
          <w:u w:val="none"/>
        </w:rPr>
        <w:t>ую активацию и клиренс секреций</w:t>
      </w:r>
      <w:r w:rsidRPr="008405EF">
        <w:rPr>
          <w:b w:val="0"/>
          <w:sz w:val="20"/>
          <w:szCs w:val="20"/>
          <w:u w:val="none"/>
        </w:rPr>
        <w:t xml:space="preserve"> дыхательных путей. </w:t>
      </w:r>
      <w:r>
        <w:rPr>
          <w:b w:val="0"/>
          <w:sz w:val="20"/>
          <w:szCs w:val="20"/>
          <w:u w:val="none"/>
        </w:rPr>
        <w:t>Уровень секреции</w:t>
      </w:r>
      <w:r w:rsidRPr="008405EF">
        <w:rPr>
          <w:b w:val="0"/>
          <w:sz w:val="20"/>
          <w:szCs w:val="20"/>
          <w:u w:val="none"/>
        </w:rPr>
        <w:t xml:space="preserve"> дыхательных путей увеличивается </w:t>
      </w:r>
      <w:r>
        <w:rPr>
          <w:b w:val="0"/>
          <w:sz w:val="20"/>
          <w:szCs w:val="20"/>
          <w:u w:val="none"/>
        </w:rPr>
        <w:t>при</w:t>
      </w:r>
      <w:r w:rsidRPr="008405EF">
        <w:rPr>
          <w:b w:val="0"/>
          <w:sz w:val="20"/>
          <w:szCs w:val="20"/>
          <w:u w:val="none"/>
        </w:rPr>
        <w:t xml:space="preserve"> </w:t>
      </w:r>
      <w:r>
        <w:rPr>
          <w:b w:val="0"/>
          <w:sz w:val="20"/>
          <w:szCs w:val="20"/>
          <w:u w:val="none"/>
        </w:rPr>
        <w:t>текущем</w:t>
      </w:r>
      <w:r w:rsidRPr="008405EF">
        <w:rPr>
          <w:b w:val="0"/>
          <w:sz w:val="20"/>
          <w:szCs w:val="20"/>
          <w:u w:val="none"/>
        </w:rPr>
        <w:t xml:space="preserve"> вирусн</w:t>
      </w:r>
      <w:r>
        <w:rPr>
          <w:b w:val="0"/>
          <w:sz w:val="20"/>
          <w:szCs w:val="20"/>
          <w:u w:val="none"/>
        </w:rPr>
        <w:t>ом заболевании</w:t>
      </w:r>
      <w:r w:rsidRPr="008405EF">
        <w:rPr>
          <w:b w:val="0"/>
          <w:sz w:val="20"/>
          <w:szCs w:val="20"/>
          <w:u w:val="none"/>
        </w:rPr>
        <w:t xml:space="preserve"> и мо</w:t>
      </w:r>
      <w:r>
        <w:rPr>
          <w:b w:val="0"/>
          <w:sz w:val="20"/>
          <w:szCs w:val="20"/>
          <w:u w:val="none"/>
        </w:rPr>
        <w:t>жет способствовать накоплению слизи</w:t>
      </w:r>
      <w:r w:rsidRPr="008405EF">
        <w:rPr>
          <w:b w:val="0"/>
          <w:sz w:val="20"/>
          <w:szCs w:val="20"/>
          <w:u w:val="none"/>
        </w:rPr>
        <w:t xml:space="preserve"> и </w:t>
      </w:r>
      <w:r>
        <w:rPr>
          <w:b w:val="0"/>
          <w:sz w:val="20"/>
          <w:szCs w:val="20"/>
          <w:u w:val="none"/>
        </w:rPr>
        <w:t xml:space="preserve">развитию </w:t>
      </w:r>
      <w:r w:rsidRPr="008405EF">
        <w:rPr>
          <w:b w:val="0"/>
          <w:sz w:val="20"/>
          <w:szCs w:val="20"/>
          <w:u w:val="none"/>
        </w:rPr>
        <w:t xml:space="preserve">ателектаза. Кроме того, вирусные респираторные инфекции могут </w:t>
      </w:r>
      <w:r>
        <w:rPr>
          <w:b w:val="0"/>
          <w:sz w:val="20"/>
          <w:szCs w:val="20"/>
          <w:u w:val="none"/>
        </w:rPr>
        <w:t>создать</w:t>
      </w:r>
      <w:r w:rsidRPr="008405EF">
        <w:rPr>
          <w:b w:val="0"/>
          <w:sz w:val="20"/>
          <w:szCs w:val="20"/>
          <w:u w:val="none"/>
        </w:rPr>
        <w:t xml:space="preserve"> предрасположенность </w:t>
      </w:r>
      <w:r>
        <w:rPr>
          <w:b w:val="0"/>
          <w:sz w:val="20"/>
          <w:szCs w:val="20"/>
          <w:u w:val="none"/>
        </w:rPr>
        <w:t xml:space="preserve">к </w:t>
      </w:r>
      <w:r w:rsidRPr="008405EF">
        <w:rPr>
          <w:b w:val="0"/>
          <w:sz w:val="20"/>
          <w:szCs w:val="20"/>
          <w:u w:val="none"/>
        </w:rPr>
        <w:t xml:space="preserve">вторичной бактериальной инфекции. Таким образом, рекомендуется, чтобы во время острого заболевания с </w:t>
      </w:r>
      <w:r>
        <w:rPr>
          <w:b w:val="0"/>
          <w:sz w:val="20"/>
          <w:szCs w:val="20"/>
          <w:u w:val="none"/>
        </w:rPr>
        <w:t>сильно выраже</w:t>
      </w:r>
      <w:r w:rsidRPr="008405EF">
        <w:rPr>
          <w:b w:val="0"/>
          <w:sz w:val="20"/>
          <w:szCs w:val="20"/>
          <w:u w:val="none"/>
        </w:rPr>
        <w:t>нными респираторны</w:t>
      </w:r>
      <w:r>
        <w:rPr>
          <w:b w:val="0"/>
          <w:sz w:val="20"/>
          <w:szCs w:val="20"/>
          <w:u w:val="none"/>
        </w:rPr>
        <w:t>ми</w:t>
      </w:r>
      <w:r w:rsidRPr="008405EF">
        <w:rPr>
          <w:b w:val="0"/>
          <w:sz w:val="20"/>
          <w:szCs w:val="20"/>
          <w:u w:val="none"/>
        </w:rPr>
        <w:t xml:space="preserve"> симптом</w:t>
      </w:r>
      <w:r>
        <w:rPr>
          <w:b w:val="0"/>
          <w:sz w:val="20"/>
          <w:szCs w:val="20"/>
          <w:u w:val="none"/>
        </w:rPr>
        <w:t>ами</w:t>
      </w:r>
      <w:r w:rsidRPr="008405EF">
        <w:rPr>
          <w:b w:val="0"/>
          <w:sz w:val="20"/>
          <w:szCs w:val="20"/>
          <w:u w:val="none"/>
        </w:rPr>
        <w:t xml:space="preserve">, </w:t>
      </w:r>
      <w:r>
        <w:rPr>
          <w:b w:val="0"/>
          <w:sz w:val="20"/>
          <w:szCs w:val="20"/>
          <w:u w:val="none"/>
        </w:rPr>
        <w:t xml:space="preserve">были проведены: </w:t>
      </w:r>
      <w:r w:rsidRPr="008405EF">
        <w:rPr>
          <w:b w:val="0"/>
          <w:sz w:val="20"/>
          <w:szCs w:val="20"/>
          <w:u w:val="none"/>
        </w:rPr>
        <w:t>рентгенограмм</w:t>
      </w:r>
      <w:r>
        <w:rPr>
          <w:b w:val="0"/>
          <w:sz w:val="20"/>
          <w:szCs w:val="20"/>
          <w:u w:val="none"/>
        </w:rPr>
        <w:t>а</w:t>
      </w:r>
      <w:r w:rsidRPr="008405EF">
        <w:rPr>
          <w:b w:val="0"/>
          <w:sz w:val="20"/>
          <w:szCs w:val="20"/>
          <w:u w:val="none"/>
        </w:rPr>
        <w:t xml:space="preserve"> грудной клетки, </w:t>
      </w:r>
      <w:r>
        <w:rPr>
          <w:b w:val="0"/>
          <w:sz w:val="20"/>
          <w:szCs w:val="20"/>
          <w:u w:val="none"/>
        </w:rPr>
        <w:t>точечная</w:t>
      </w:r>
      <w:r w:rsidRPr="008405EF">
        <w:rPr>
          <w:b w:val="0"/>
          <w:sz w:val="20"/>
          <w:szCs w:val="20"/>
          <w:u w:val="none"/>
        </w:rPr>
        <w:t xml:space="preserve"> п</w:t>
      </w:r>
      <w:r>
        <w:rPr>
          <w:b w:val="0"/>
          <w:sz w:val="20"/>
          <w:szCs w:val="20"/>
          <w:u w:val="none"/>
        </w:rPr>
        <w:t>ульсоксиметриия и снятие показателей газа крови,</w:t>
      </w:r>
      <w:r w:rsidRPr="008405EF">
        <w:rPr>
          <w:b w:val="0"/>
          <w:sz w:val="20"/>
          <w:szCs w:val="20"/>
          <w:u w:val="none"/>
        </w:rPr>
        <w:t xml:space="preserve"> (венозной или капиллярной) </w:t>
      </w:r>
      <w:r>
        <w:rPr>
          <w:b w:val="0"/>
          <w:sz w:val="20"/>
          <w:szCs w:val="20"/>
          <w:u w:val="none"/>
        </w:rPr>
        <w:t xml:space="preserve">с целью выявления </w:t>
      </w:r>
      <w:r w:rsidRPr="008405EF">
        <w:rPr>
          <w:b w:val="0"/>
          <w:sz w:val="20"/>
          <w:szCs w:val="20"/>
          <w:u w:val="none"/>
        </w:rPr>
        <w:t>пневмонии, ателектаза, остр</w:t>
      </w:r>
      <w:r>
        <w:rPr>
          <w:b w:val="0"/>
          <w:sz w:val="20"/>
          <w:szCs w:val="20"/>
          <w:u w:val="none"/>
        </w:rPr>
        <w:t>ой</w:t>
      </w:r>
      <w:r w:rsidRPr="008405EF">
        <w:rPr>
          <w:b w:val="0"/>
          <w:sz w:val="20"/>
          <w:szCs w:val="20"/>
          <w:u w:val="none"/>
        </w:rPr>
        <w:t xml:space="preserve"> гипоксемии, и / или гиперкапнии. </w:t>
      </w:r>
      <w:r>
        <w:rPr>
          <w:b w:val="0"/>
          <w:sz w:val="20"/>
          <w:szCs w:val="20"/>
          <w:u w:val="none"/>
        </w:rPr>
        <w:t>По возможности с</w:t>
      </w:r>
      <w:r w:rsidRPr="008405EF">
        <w:rPr>
          <w:b w:val="0"/>
          <w:sz w:val="20"/>
          <w:szCs w:val="20"/>
          <w:u w:val="none"/>
        </w:rPr>
        <w:t xml:space="preserve">ледует рассматривать </w:t>
      </w:r>
      <w:r>
        <w:rPr>
          <w:b w:val="0"/>
          <w:sz w:val="20"/>
          <w:szCs w:val="20"/>
          <w:u w:val="none"/>
        </w:rPr>
        <w:t xml:space="preserve">спирометрию и </w:t>
      </w:r>
      <w:r w:rsidRPr="008405EF">
        <w:rPr>
          <w:b w:val="0"/>
          <w:sz w:val="20"/>
          <w:szCs w:val="20"/>
          <w:u w:val="none"/>
        </w:rPr>
        <w:t xml:space="preserve">измерение </w:t>
      </w:r>
      <w:r>
        <w:rPr>
          <w:b w:val="0"/>
          <w:sz w:val="20"/>
          <w:szCs w:val="20"/>
          <w:u w:val="none"/>
        </w:rPr>
        <w:t>максимальной скорости выдоха при</w:t>
      </w:r>
      <w:r w:rsidRPr="008405EF">
        <w:rPr>
          <w:b w:val="0"/>
          <w:sz w:val="20"/>
          <w:szCs w:val="20"/>
          <w:u w:val="none"/>
        </w:rPr>
        <w:t xml:space="preserve"> кашл</w:t>
      </w:r>
      <w:r>
        <w:rPr>
          <w:b w:val="0"/>
          <w:sz w:val="20"/>
          <w:szCs w:val="20"/>
          <w:u w:val="none"/>
        </w:rPr>
        <w:t>е</w:t>
      </w:r>
      <w:r w:rsidRPr="008405EF">
        <w:rPr>
          <w:b w:val="0"/>
          <w:sz w:val="20"/>
          <w:szCs w:val="20"/>
          <w:u w:val="none"/>
        </w:rPr>
        <w:t>.</w:t>
      </w:r>
    </w:p>
    <w:p w:rsidR="00EB05D9" w:rsidRDefault="00EB05D9" w:rsidP="007C2920">
      <w:pPr>
        <w:jc w:val="both"/>
        <w:rPr>
          <w:b w:val="0"/>
          <w:sz w:val="20"/>
          <w:szCs w:val="20"/>
          <w:u w:val="none"/>
        </w:rPr>
      </w:pPr>
      <w:r w:rsidRPr="00FC484A">
        <w:rPr>
          <w:b w:val="0"/>
          <w:sz w:val="20"/>
          <w:szCs w:val="20"/>
          <w:u w:val="none"/>
        </w:rPr>
        <w:t xml:space="preserve">Рекомендуемые меры </w:t>
      </w:r>
      <w:r>
        <w:rPr>
          <w:b w:val="0"/>
          <w:sz w:val="20"/>
          <w:szCs w:val="20"/>
          <w:u w:val="none"/>
        </w:rPr>
        <w:t>зависят от</w:t>
      </w:r>
      <w:r w:rsidRPr="00FC484A">
        <w:rPr>
          <w:b w:val="0"/>
          <w:sz w:val="20"/>
          <w:szCs w:val="20"/>
          <w:u w:val="none"/>
        </w:rPr>
        <w:t xml:space="preserve"> </w:t>
      </w:r>
      <w:r>
        <w:rPr>
          <w:b w:val="0"/>
          <w:sz w:val="20"/>
          <w:szCs w:val="20"/>
          <w:u w:val="none"/>
        </w:rPr>
        <w:t>степен</w:t>
      </w:r>
      <w:r w:rsidRPr="00FC484A">
        <w:rPr>
          <w:b w:val="0"/>
          <w:sz w:val="20"/>
          <w:szCs w:val="20"/>
          <w:u w:val="none"/>
        </w:rPr>
        <w:t>и слабо</w:t>
      </w:r>
      <w:r>
        <w:rPr>
          <w:b w:val="0"/>
          <w:sz w:val="20"/>
          <w:szCs w:val="20"/>
          <w:u w:val="none"/>
        </w:rPr>
        <w:t>сти</w:t>
      </w:r>
      <w:r w:rsidRPr="00FC484A">
        <w:rPr>
          <w:b w:val="0"/>
          <w:sz w:val="20"/>
          <w:szCs w:val="20"/>
          <w:u w:val="none"/>
        </w:rPr>
        <w:t xml:space="preserve"> дыхательной м</w:t>
      </w:r>
      <w:r>
        <w:rPr>
          <w:b w:val="0"/>
          <w:sz w:val="20"/>
          <w:szCs w:val="20"/>
          <w:u w:val="none"/>
        </w:rPr>
        <w:t>ышц</w:t>
      </w:r>
      <w:r w:rsidRPr="00FC484A">
        <w:rPr>
          <w:b w:val="0"/>
          <w:sz w:val="20"/>
          <w:szCs w:val="20"/>
          <w:u w:val="none"/>
        </w:rPr>
        <w:t>ы и включают в себя часты</w:t>
      </w:r>
      <w:r>
        <w:rPr>
          <w:b w:val="0"/>
          <w:sz w:val="20"/>
          <w:szCs w:val="20"/>
          <w:u w:val="none"/>
        </w:rPr>
        <w:t>й</w:t>
      </w:r>
      <w:r w:rsidRPr="00FC484A">
        <w:rPr>
          <w:b w:val="0"/>
          <w:sz w:val="20"/>
          <w:szCs w:val="20"/>
          <w:u w:val="none"/>
        </w:rPr>
        <w:t xml:space="preserve"> </w:t>
      </w:r>
      <w:r>
        <w:rPr>
          <w:b w:val="0"/>
          <w:sz w:val="20"/>
          <w:szCs w:val="20"/>
          <w:u w:val="none"/>
        </w:rPr>
        <w:t>клиренс дыхательной</w:t>
      </w:r>
      <w:r w:rsidRPr="00FC484A">
        <w:rPr>
          <w:b w:val="0"/>
          <w:sz w:val="20"/>
          <w:szCs w:val="20"/>
          <w:u w:val="none"/>
        </w:rPr>
        <w:t xml:space="preserve"> секреции  </w:t>
      </w:r>
      <w:r>
        <w:rPr>
          <w:b w:val="0"/>
          <w:sz w:val="20"/>
          <w:szCs w:val="20"/>
          <w:u w:val="none"/>
        </w:rPr>
        <w:t>наряду с техниками</w:t>
      </w:r>
      <w:r w:rsidRPr="00FC484A">
        <w:rPr>
          <w:b w:val="0"/>
          <w:sz w:val="20"/>
          <w:szCs w:val="20"/>
          <w:u w:val="none"/>
        </w:rPr>
        <w:t xml:space="preserve"> кашля, </w:t>
      </w:r>
      <w:r>
        <w:rPr>
          <w:b w:val="0"/>
          <w:sz w:val="20"/>
          <w:szCs w:val="20"/>
          <w:u w:val="none"/>
        </w:rPr>
        <w:t xml:space="preserve">например, </w:t>
      </w:r>
      <w:r w:rsidRPr="00FC484A">
        <w:rPr>
          <w:b w:val="0"/>
          <w:sz w:val="20"/>
          <w:szCs w:val="20"/>
          <w:u w:val="none"/>
        </w:rPr>
        <w:t xml:space="preserve"> устройство</w:t>
      </w:r>
      <w:r>
        <w:rPr>
          <w:b w:val="0"/>
          <w:sz w:val="20"/>
          <w:szCs w:val="20"/>
          <w:u w:val="none"/>
        </w:rPr>
        <w:t xml:space="preserve"> для помощи при кашле </w:t>
      </w:r>
      <w:r w:rsidRPr="00FC484A">
        <w:rPr>
          <w:b w:val="0"/>
          <w:sz w:val="20"/>
          <w:szCs w:val="20"/>
          <w:u w:val="none"/>
        </w:rPr>
        <w:t xml:space="preserve">и / или </w:t>
      </w:r>
      <w:r>
        <w:rPr>
          <w:b w:val="0"/>
          <w:sz w:val="20"/>
          <w:szCs w:val="20"/>
          <w:u w:val="none"/>
        </w:rPr>
        <w:t>ручные техники кашля, необходимые для его облегчения</w:t>
      </w:r>
      <w:r w:rsidRPr="00FC484A">
        <w:rPr>
          <w:b w:val="0"/>
          <w:sz w:val="20"/>
          <w:szCs w:val="20"/>
          <w:u w:val="none"/>
        </w:rPr>
        <w:t xml:space="preserve">. Антибиотики часто используются профилактически, так как последствия бактериальной пневмонии могут быть опасными для жизни </w:t>
      </w:r>
      <w:r>
        <w:rPr>
          <w:b w:val="0"/>
          <w:sz w:val="20"/>
          <w:szCs w:val="20"/>
          <w:u w:val="none"/>
        </w:rPr>
        <w:t>человека</w:t>
      </w:r>
      <w:r w:rsidRPr="00FC484A">
        <w:rPr>
          <w:b w:val="0"/>
          <w:sz w:val="20"/>
          <w:szCs w:val="20"/>
          <w:u w:val="none"/>
        </w:rPr>
        <w:t xml:space="preserve">. </w:t>
      </w:r>
      <w:r>
        <w:rPr>
          <w:b w:val="0"/>
          <w:sz w:val="20"/>
          <w:szCs w:val="20"/>
          <w:u w:val="none"/>
        </w:rPr>
        <w:t>Для п</w:t>
      </w:r>
      <w:r w:rsidRPr="00FC484A">
        <w:rPr>
          <w:b w:val="0"/>
          <w:sz w:val="20"/>
          <w:szCs w:val="20"/>
          <w:u w:val="none"/>
        </w:rPr>
        <w:t>ациент</w:t>
      </w:r>
      <w:r>
        <w:rPr>
          <w:b w:val="0"/>
          <w:sz w:val="20"/>
          <w:szCs w:val="20"/>
          <w:u w:val="none"/>
        </w:rPr>
        <w:t>ов</w:t>
      </w:r>
      <w:r w:rsidRPr="00FC484A">
        <w:rPr>
          <w:b w:val="0"/>
          <w:sz w:val="20"/>
          <w:szCs w:val="20"/>
          <w:u w:val="none"/>
        </w:rPr>
        <w:t xml:space="preserve">, </w:t>
      </w:r>
      <w:r>
        <w:rPr>
          <w:b w:val="0"/>
          <w:sz w:val="20"/>
          <w:szCs w:val="20"/>
          <w:u w:val="none"/>
        </w:rPr>
        <w:t>прибега</w:t>
      </w:r>
      <w:r w:rsidRPr="00FC484A">
        <w:rPr>
          <w:b w:val="0"/>
          <w:sz w:val="20"/>
          <w:szCs w:val="20"/>
          <w:u w:val="none"/>
        </w:rPr>
        <w:t>ющи</w:t>
      </w:r>
      <w:r>
        <w:rPr>
          <w:b w:val="0"/>
          <w:sz w:val="20"/>
          <w:szCs w:val="20"/>
          <w:u w:val="none"/>
        </w:rPr>
        <w:t>х</w:t>
      </w:r>
      <w:r w:rsidRPr="00FC484A">
        <w:rPr>
          <w:b w:val="0"/>
          <w:sz w:val="20"/>
          <w:szCs w:val="20"/>
          <w:u w:val="none"/>
        </w:rPr>
        <w:t xml:space="preserve"> </w:t>
      </w:r>
      <w:r>
        <w:rPr>
          <w:b w:val="0"/>
          <w:sz w:val="20"/>
          <w:szCs w:val="20"/>
          <w:u w:val="none"/>
        </w:rPr>
        <w:t xml:space="preserve">к </w:t>
      </w:r>
      <w:r w:rsidRPr="00FC484A">
        <w:rPr>
          <w:b w:val="0"/>
          <w:sz w:val="20"/>
          <w:szCs w:val="20"/>
          <w:u w:val="none"/>
        </w:rPr>
        <w:t>неинвазивн</w:t>
      </w:r>
      <w:r>
        <w:rPr>
          <w:b w:val="0"/>
          <w:sz w:val="20"/>
          <w:szCs w:val="20"/>
          <w:u w:val="none"/>
        </w:rPr>
        <w:t>ой</w:t>
      </w:r>
      <w:r w:rsidRPr="00FC484A">
        <w:rPr>
          <w:b w:val="0"/>
          <w:sz w:val="20"/>
          <w:szCs w:val="20"/>
          <w:u w:val="none"/>
        </w:rPr>
        <w:t xml:space="preserve"> вентиляции </w:t>
      </w:r>
      <w:r>
        <w:rPr>
          <w:b w:val="0"/>
          <w:sz w:val="20"/>
          <w:szCs w:val="20"/>
          <w:u w:val="none"/>
        </w:rPr>
        <w:t>под положительным давлением, может потребоваться увеличение частоты ее использования в течение дня и во время сна</w:t>
      </w:r>
      <w:r w:rsidRPr="00FC484A">
        <w:rPr>
          <w:b w:val="0"/>
          <w:sz w:val="20"/>
          <w:szCs w:val="20"/>
          <w:u w:val="none"/>
        </w:rPr>
        <w:t xml:space="preserve">. </w:t>
      </w:r>
      <w:r>
        <w:rPr>
          <w:b w:val="0"/>
          <w:sz w:val="20"/>
          <w:szCs w:val="20"/>
          <w:u w:val="none"/>
        </w:rPr>
        <w:t>Техники</w:t>
      </w:r>
      <w:r w:rsidRPr="00FC484A">
        <w:rPr>
          <w:b w:val="0"/>
          <w:sz w:val="20"/>
          <w:szCs w:val="20"/>
          <w:u w:val="none"/>
        </w:rPr>
        <w:t xml:space="preserve"> </w:t>
      </w:r>
      <w:r>
        <w:rPr>
          <w:b w:val="0"/>
          <w:sz w:val="20"/>
          <w:szCs w:val="20"/>
          <w:u w:val="none"/>
        </w:rPr>
        <w:t>актив</w:t>
      </w:r>
      <w:r w:rsidRPr="00FC484A">
        <w:rPr>
          <w:b w:val="0"/>
          <w:sz w:val="20"/>
          <w:szCs w:val="20"/>
          <w:u w:val="none"/>
        </w:rPr>
        <w:t>ации секреции следует пр</w:t>
      </w:r>
      <w:r>
        <w:rPr>
          <w:b w:val="0"/>
          <w:sz w:val="20"/>
          <w:szCs w:val="20"/>
          <w:u w:val="none"/>
        </w:rPr>
        <w:t>именя</w:t>
      </w:r>
      <w:r w:rsidRPr="00FC484A">
        <w:rPr>
          <w:b w:val="0"/>
          <w:sz w:val="20"/>
          <w:szCs w:val="20"/>
          <w:u w:val="none"/>
        </w:rPr>
        <w:t>ть чаще</w:t>
      </w:r>
      <w:r>
        <w:rPr>
          <w:b w:val="0"/>
          <w:sz w:val="20"/>
          <w:szCs w:val="20"/>
          <w:u w:val="none"/>
        </w:rPr>
        <w:t>,</w:t>
      </w:r>
      <w:r w:rsidRPr="00FC484A">
        <w:rPr>
          <w:b w:val="0"/>
          <w:sz w:val="20"/>
          <w:szCs w:val="20"/>
          <w:u w:val="none"/>
        </w:rPr>
        <w:t xml:space="preserve"> в</w:t>
      </w:r>
      <w:r>
        <w:rPr>
          <w:b w:val="0"/>
          <w:sz w:val="20"/>
          <w:szCs w:val="20"/>
          <w:u w:val="none"/>
        </w:rPr>
        <w:t>ключая</w:t>
      </w:r>
      <w:r w:rsidRPr="00FC484A">
        <w:rPr>
          <w:b w:val="0"/>
          <w:sz w:val="20"/>
          <w:szCs w:val="20"/>
          <w:u w:val="none"/>
        </w:rPr>
        <w:t xml:space="preserve"> ручн</w:t>
      </w:r>
      <w:r>
        <w:rPr>
          <w:b w:val="0"/>
          <w:sz w:val="20"/>
          <w:szCs w:val="20"/>
          <w:u w:val="none"/>
        </w:rPr>
        <w:t>ую</w:t>
      </w:r>
      <w:r w:rsidRPr="00FC484A">
        <w:rPr>
          <w:b w:val="0"/>
          <w:sz w:val="20"/>
          <w:szCs w:val="20"/>
          <w:u w:val="none"/>
        </w:rPr>
        <w:t xml:space="preserve"> или электрическ</w:t>
      </w:r>
      <w:r>
        <w:rPr>
          <w:b w:val="0"/>
          <w:sz w:val="20"/>
          <w:szCs w:val="20"/>
          <w:u w:val="none"/>
        </w:rPr>
        <w:t xml:space="preserve">ую </w:t>
      </w:r>
      <w:r w:rsidRPr="00FC484A">
        <w:rPr>
          <w:b w:val="0"/>
          <w:sz w:val="20"/>
          <w:szCs w:val="20"/>
          <w:u w:val="none"/>
        </w:rPr>
        <w:t>перкусси</w:t>
      </w:r>
      <w:r>
        <w:rPr>
          <w:b w:val="0"/>
          <w:sz w:val="20"/>
          <w:szCs w:val="20"/>
          <w:u w:val="none"/>
        </w:rPr>
        <w:t>ю</w:t>
      </w:r>
      <w:r w:rsidRPr="00FC484A">
        <w:rPr>
          <w:b w:val="0"/>
          <w:sz w:val="20"/>
          <w:szCs w:val="20"/>
          <w:u w:val="none"/>
        </w:rPr>
        <w:t xml:space="preserve"> или высокочастотны</w:t>
      </w:r>
      <w:r>
        <w:rPr>
          <w:b w:val="0"/>
          <w:sz w:val="20"/>
          <w:szCs w:val="20"/>
          <w:u w:val="none"/>
        </w:rPr>
        <w:t>е</w:t>
      </w:r>
      <w:r w:rsidRPr="00FC484A">
        <w:rPr>
          <w:b w:val="0"/>
          <w:sz w:val="20"/>
          <w:szCs w:val="20"/>
          <w:u w:val="none"/>
        </w:rPr>
        <w:t xml:space="preserve"> колебани</w:t>
      </w:r>
      <w:r>
        <w:rPr>
          <w:b w:val="0"/>
          <w:sz w:val="20"/>
          <w:szCs w:val="20"/>
          <w:u w:val="none"/>
        </w:rPr>
        <w:t>я</w:t>
      </w:r>
      <w:r w:rsidRPr="00FC484A">
        <w:rPr>
          <w:b w:val="0"/>
          <w:sz w:val="20"/>
          <w:szCs w:val="20"/>
          <w:u w:val="none"/>
        </w:rPr>
        <w:t xml:space="preserve"> грудной стенки</w:t>
      </w:r>
      <w:r>
        <w:rPr>
          <w:b w:val="0"/>
          <w:sz w:val="20"/>
          <w:szCs w:val="20"/>
          <w:u w:val="none"/>
        </w:rPr>
        <w:t>,</w:t>
      </w:r>
      <w:r w:rsidRPr="00FC484A">
        <w:rPr>
          <w:b w:val="0"/>
          <w:sz w:val="20"/>
          <w:szCs w:val="20"/>
          <w:u w:val="none"/>
        </w:rPr>
        <w:t xml:space="preserve"> или внутрилегочн</w:t>
      </w:r>
      <w:r>
        <w:rPr>
          <w:b w:val="0"/>
          <w:sz w:val="20"/>
          <w:szCs w:val="20"/>
          <w:u w:val="none"/>
        </w:rPr>
        <w:t>ую</w:t>
      </w:r>
      <w:r w:rsidRPr="00FC484A">
        <w:rPr>
          <w:b w:val="0"/>
          <w:sz w:val="20"/>
          <w:szCs w:val="20"/>
          <w:u w:val="none"/>
        </w:rPr>
        <w:t xml:space="preserve"> </w:t>
      </w:r>
      <w:r>
        <w:rPr>
          <w:b w:val="0"/>
          <w:sz w:val="20"/>
          <w:szCs w:val="20"/>
          <w:u w:val="none"/>
        </w:rPr>
        <w:t>вибрационную</w:t>
      </w:r>
      <w:r w:rsidRPr="00FC484A">
        <w:rPr>
          <w:b w:val="0"/>
          <w:sz w:val="20"/>
          <w:szCs w:val="20"/>
          <w:u w:val="none"/>
        </w:rPr>
        <w:t xml:space="preserve"> вентиляци</w:t>
      </w:r>
      <w:r>
        <w:rPr>
          <w:b w:val="0"/>
          <w:sz w:val="20"/>
          <w:szCs w:val="20"/>
          <w:u w:val="none"/>
        </w:rPr>
        <w:t>ю</w:t>
      </w:r>
      <w:r w:rsidRPr="00FC484A">
        <w:rPr>
          <w:b w:val="0"/>
          <w:sz w:val="20"/>
          <w:szCs w:val="20"/>
          <w:u w:val="none"/>
        </w:rPr>
        <w:t xml:space="preserve"> с последующим </w:t>
      </w:r>
      <w:r>
        <w:rPr>
          <w:b w:val="0"/>
          <w:sz w:val="20"/>
          <w:szCs w:val="20"/>
          <w:u w:val="none"/>
        </w:rPr>
        <w:t xml:space="preserve">использованием техник клиренса секреции </w:t>
      </w:r>
      <w:r w:rsidRPr="00FC484A">
        <w:rPr>
          <w:b w:val="0"/>
          <w:sz w:val="20"/>
          <w:szCs w:val="20"/>
          <w:u w:val="none"/>
        </w:rPr>
        <w:t xml:space="preserve"> (например,</w:t>
      </w:r>
      <w:r>
        <w:rPr>
          <w:b w:val="0"/>
          <w:sz w:val="20"/>
          <w:szCs w:val="20"/>
          <w:u w:val="none"/>
        </w:rPr>
        <w:t xml:space="preserve"> </w:t>
      </w:r>
      <w:r>
        <w:rPr>
          <w:b w:val="0"/>
          <w:sz w:val="20"/>
          <w:szCs w:val="20"/>
          <w:u w:val="none"/>
          <w:lang w:val="en-US"/>
        </w:rPr>
        <w:t>CoughAssist</w:t>
      </w:r>
      <w:r w:rsidRPr="00FC484A">
        <w:rPr>
          <w:b w:val="0"/>
          <w:sz w:val="20"/>
          <w:szCs w:val="20"/>
          <w:u w:val="none"/>
        </w:rPr>
        <w:t>).</w:t>
      </w:r>
    </w:p>
    <w:p w:rsidR="00EB05D9" w:rsidRDefault="00EB05D9" w:rsidP="0035072D">
      <w:pPr>
        <w:jc w:val="both"/>
        <w:rPr>
          <w:b w:val="0"/>
          <w:sz w:val="20"/>
          <w:szCs w:val="20"/>
          <w:u w:val="none"/>
        </w:rPr>
      </w:pPr>
      <w:r w:rsidRPr="0035072D">
        <w:rPr>
          <w:b w:val="0"/>
          <w:i/>
          <w:sz w:val="20"/>
          <w:szCs w:val="20"/>
          <w:u w:val="none"/>
        </w:rPr>
        <w:t xml:space="preserve">Контроль за </w:t>
      </w:r>
      <w:r>
        <w:rPr>
          <w:b w:val="0"/>
          <w:i/>
          <w:sz w:val="20"/>
          <w:szCs w:val="20"/>
          <w:u w:val="none"/>
          <w:lang w:val="en-US"/>
        </w:rPr>
        <w:t>c</w:t>
      </w:r>
      <w:r>
        <w:rPr>
          <w:b w:val="0"/>
          <w:i/>
          <w:sz w:val="20"/>
          <w:szCs w:val="20"/>
          <w:u w:val="none"/>
        </w:rPr>
        <w:t>екрец</w:t>
      </w:r>
      <w:r w:rsidRPr="0035072D">
        <w:rPr>
          <w:b w:val="0"/>
          <w:i/>
          <w:sz w:val="20"/>
          <w:szCs w:val="20"/>
          <w:u w:val="none"/>
        </w:rPr>
        <w:t>иями полости рта</w:t>
      </w:r>
      <w:r w:rsidRPr="0035072D">
        <w:rPr>
          <w:b w:val="0"/>
          <w:sz w:val="20"/>
          <w:szCs w:val="20"/>
          <w:u w:val="none"/>
        </w:rPr>
        <w:t>.</w:t>
      </w:r>
      <w:r>
        <w:rPr>
          <w:b w:val="0"/>
          <w:sz w:val="20"/>
          <w:szCs w:val="20"/>
          <w:u w:val="none"/>
        </w:rPr>
        <w:t xml:space="preserve"> </w:t>
      </w:r>
      <w:r w:rsidRPr="002B5569">
        <w:rPr>
          <w:b w:val="0"/>
          <w:sz w:val="20"/>
          <w:szCs w:val="20"/>
          <w:u w:val="none"/>
        </w:rPr>
        <w:t>Пациенты с врожденн</w:t>
      </w:r>
      <w:r>
        <w:rPr>
          <w:b w:val="0"/>
          <w:sz w:val="20"/>
          <w:szCs w:val="20"/>
          <w:u w:val="none"/>
        </w:rPr>
        <w:t>ыми</w:t>
      </w:r>
      <w:r w:rsidRPr="002B5569">
        <w:rPr>
          <w:b w:val="0"/>
          <w:sz w:val="20"/>
          <w:szCs w:val="20"/>
          <w:u w:val="none"/>
        </w:rPr>
        <w:t xml:space="preserve"> миопати</w:t>
      </w:r>
      <w:r>
        <w:rPr>
          <w:b w:val="0"/>
          <w:sz w:val="20"/>
          <w:szCs w:val="20"/>
          <w:u w:val="none"/>
        </w:rPr>
        <w:t>ями</w:t>
      </w:r>
      <w:r w:rsidRPr="002B5569">
        <w:rPr>
          <w:b w:val="0"/>
          <w:sz w:val="20"/>
          <w:szCs w:val="20"/>
          <w:u w:val="none"/>
        </w:rPr>
        <w:t xml:space="preserve"> часто </w:t>
      </w:r>
      <w:r>
        <w:rPr>
          <w:b w:val="0"/>
          <w:sz w:val="20"/>
          <w:szCs w:val="20"/>
          <w:u w:val="none"/>
        </w:rPr>
        <w:t xml:space="preserve">испытывают  </w:t>
      </w:r>
      <w:r w:rsidRPr="002B5569">
        <w:rPr>
          <w:b w:val="0"/>
          <w:sz w:val="20"/>
          <w:szCs w:val="20"/>
          <w:u w:val="none"/>
        </w:rPr>
        <w:t xml:space="preserve">затруднение </w:t>
      </w:r>
      <w:r>
        <w:rPr>
          <w:b w:val="0"/>
          <w:sz w:val="20"/>
          <w:szCs w:val="20"/>
          <w:u w:val="none"/>
        </w:rPr>
        <w:t>контроля секреций полости рта</w:t>
      </w:r>
      <w:r w:rsidRPr="002B5569">
        <w:rPr>
          <w:b w:val="0"/>
          <w:sz w:val="20"/>
          <w:szCs w:val="20"/>
          <w:u w:val="none"/>
        </w:rPr>
        <w:t xml:space="preserve"> в н</w:t>
      </w:r>
      <w:r>
        <w:rPr>
          <w:b w:val="0"/>
          <w:sz w:val="20"/>
          <w:szCs w:val="20"/>
          <w:u w:val="none"/>
        </w:rPr>
        <w:t xml:space="preserve">оворожденный </w:t>
      </w:r>
      <w:r w:rsidRPr="002B5569">
        <w:rPr>
          <w:b w:val="0"/>
          <w:sz w:val="20"/>
          <w:szCs w:val="20"/>
          <w:u w:val="none"/>
        </w:rPr>
        <w:t>период</w:t>
      </w:r>
      <w:r>
        <w:rPr>
          <w:b w:val="0"/>
          <w:sz w:val="20"/>
          <w:szCs w:val="20"/>
          <w:u w:val="none"/>
        </w:rPr>
        <w:t xml:space="preserve"> и в детстве</w:t>
      </w:r>
      <w:r w:rsidRPr="002B5569">
        <w:rPr>
          <w:b w:val="0"/>
          <w:sz w:val="20"/>
          <w:szCs w:val="20"/>
          <w:u w:val="none"/>
        </w:rPr>
        <w:t xml:space="preserve"> из-за чрезмерно</w:t>
      </w:r>
      <w:r>
        <w:rPr>
          <w:b w:val="0"/>
          <w:sz w:val="20"/>
          <w:szCs w:val="20"/>
          <w:u w:val="none"/>
        </w:rPr>
        <w:t>го слюноотделения</w:t>
      </w:r>
      <w:r w:rsidRPr="002B5569">
        <w:rPr>
          <w:b w:val="0"/>
          <w:sz w:val="20"/>
          <w:szCs w:val="20"/>
          <w:u w:val="none"/>
        </w:rPr>
        <w:t xml:space="preserve"> и / или плохо</w:t>
      </w:r>
      <w:r>
        <w:rPr>
          <w:b w:val="0"/>
          <w:sz w:val="20"/>
          <w:szCs w:val="20"/>
          <w:u w:val="none"/>
        </w:rPr>
        <w:t>го контроля оральной моторики</w:t>
      </w:r>
      <w:r w:rsidRPr="002B5569">
        <w:rPr>
          <w:b w:val="0"/>
          <w:sz w:val="20"/>
          <w:szCs w:val="20"/>
          <w:u w:val="none"/>
        </w:rPr>
        <w:t>. Чрезмерн</w:t>
      </w:r>
      <w:r>
        <w:rPr>
          <w:b w:val="0"/>
          <w:sz w:val="20"/>
          <w:szCs w:val="20"/>
          <w:u w:val="none"/>
        </w:rPr>
        <w:t>ые</w:t>
      </w:r>
      <w:r w:rsidRPr="002B5569">
        <w:rPr>
          <w:b w:val="0"/>
          <w:sz w:val="20"/>
          <w:szCs w:val="20"/>
          <w:u w:val="none"/>
        </w:rPr>
        <w:t xml:space="preserve"> </w:t>
      </w:r>
      <w:r>
        <w:rPr>
          <w:b w:val="0"/>
          <w:sz w:val="20"/>
          <w:szCs w:val="20"/>
          <w:u w:val="none"/>
        </w:rPr>
        <w:t>выделения из полости рта</w:t>
      </w:r>
      <w:r w:rsidRPr="002B5569">
        <w:rPr>
          <w:b w:val="0"/>
          <w:sz w:val="20"/>
          <w:szCs w:val="20"/>
          <w:u w:val="none"/>
        </w:rPr>
        <w:t xml:space="preserve"> мо</w:t>
      </w:r>
      <w:r>
        <w:rPr>
          <w:b w:val="0"/>
          <w:sz w:val="20"/>
          <w:szCs w:val="20"/>
          <w:u w:val="none"/>
        </w:rPr>
        <w:t>гу</w:t>
      </w:r>
      <w:r w:rsidRPr="002B5569">
        <w:rPr>
          <w:b w:val="0"/>
          <w:sz w:val="20"/>
          <w:szCs w:val="20"/>
          <w:u w:val="none"/>
        </w:rPr>
        <w:t>т привести к легочны</w:t>
      </w:r>
      <w:r>
        <w:rPr>
          <w:b w:val="0"/>
          <w:sz w:val="20"/>
          <w:szCs w:val="20"/>
          <w:u w:val="none"/>
        </w:rPr>
        <w:t>м</w:t>
      </w:r>
      <w:r w:rsidRPr="002B5569">
        <w:rPr>
          <w:b w:val="0"/>
          <w:sz w:val="20"/>
          <w:szCs w:val="20"/>
          <w:u w:val="none"/>
        </w:rPr>
        <w:t xml:space="preserve"> осложнени</w:t>
      </w:r>
      <w:r>
        <w:rPr>
          <w:b w:val="0"/>
          <w:sz w:val="20"/>
          <w:szCs w:val="20"/>
          <w:u w:val="none"/>
        </w:rPr>
        <w:t xml:space="preserve">ям, таким как проникновение инородного тела в дыхательные пути, и могут иметь значительные отрицательные социальные последствия. </w:t>
      </w:r>
      <w:r w:rsidRPr="002B5569">
        <w:rPr>
          <w:b w:val="0"/>
          <w:sz w:val="20"/>
          <w:szCs w:val="20"/>
          <w:u w:val="none"/>
        </w:rPr>
        <w:t xml:space="preserve">Таким образом, контроль </w:t>
      </w:r>
      <w:r>
        <w:rPr>
          <w:b w:val="0"/>
          <w:sz w:val="20"/>
          <w:szCs w:val="20"/>
          <w:u w:val="none"/>
        </w:rPr>
        <w:t>за выделениями полости рта</w:t>
      </w:r>
      <w:r w:rsidRPr="002B5569">
        <w:rPr>
          <w:b w:val="0"/>
          <w:sz w:val="20"/>
          <w:szCs w:val="20"/>
          <w:u w:val="none"/>
        </w:rPr>
        <w:t xml:space="preserve"> необходим</w:t>
      </w:r>
      <w:r>
        <w:rPr>
          <w:b w:val="0"/>
          <w:sz w:val="20"/>
          <w:szCs w:val="20"/>
          <w:u w:val="none"/>
        </w:rPr>
        <w:t xml:space="preserve"> для </w:t>
      </w:r>
      <w:r w:rsidRPr="002B5569">
        <w:rPr>
          <w:b w:val="0"/>
          <w:sz w:val="20"/>
          <w:szCs w:val="20"/>
          <w:u w:val="none"/>
        </w:rPr>
        <w:t xml:space="preserve"> обще</w:t>
      </w:r>
      <w:r>
        <w:rPr>
          <w:b w:val="0"/>
          <w:sz w:val="20"/>
          <w:szCs w:val="20"/>
          <w:u w:val="none"/>
        </w:rPr>
        <w:t>го ухода за</w:t>
      </w:r>
      <w:r w:rsidRPr="002B5569">
        <w:rPr>
          <w:b w:val="0"/>
          <w:sz w:val="20"/>
          <w:szCs w:val="20"/>
          <w:u w:val="none"/>
        </w:rPr>
        <w:t xml:space="preserve"> больным</w:t>
      </w:r>
      <w:r>
        <w:rPr>
          <w:b w:val="0"/>
          <w:sz w:val="20"/>
          <w:szCs w:val="20"/>
          <w:u w:val="none"/>
        </w:rPr>
        <w:t>и</w:t>
      </w:r>
      <w:r w:rsidRPr="002B5569">
        <w:rPr>
          <w:b w:val="0"/>
          <w:sz w:val="20"/>
          <w:szCs w:val="20"/>
          <w:u w:val="none"/>
        </w:rPr>
        <w:t xml:space="preserve"> с врожденн</w:t>
      </w:r>
      <w:r>
        <w:rPr>
          <w:b w:val="0"/>
          <w:sz w:val="20"/>
          <w:szCs w:val="20"/>
          <w:u w:val="none"/>
        </w:rPr>
        <w:t>ыми</w:t>
      </w:r>
      <w:r w:rsidRPr="002B5569">
        <w:rPr>
          <w:b w:val="0"/>
          <w:sz w:val="20"/>
          <w:szCs w:val="20"/>
          <w:u w:val="none"/>
        </w:rPr>
        <w:t xml:space="preserve"> миопати</w:t>
      </w:r>
      <w:r>
        <w:rPr>
          <w:b w:val="0"/>
          <w:sz w:val="20"/>
          <w:szCs w:val="20"/>
          <w:u w:val="none"/>
        </w:rPr>
        <w:t>ями</w:t>
      </w:r>
      <w:r w:rsidRPr="002B5569">
        <w:rPr>
          <w:b w:val="0"/>
          <w:sz w:val="20"/>
          <w:szCs w:val="20"/>
          <w:u w:val="none"/>
        </w:rPr>
        <w:t>.</w:t>
      </w:r>
    </w:p>
    <w:p w:rsidR="00EB05D9" w:rsidRDefault="00EB05D9">
      <w:pPr>
        <w:rPr>
          <w:b w:val="0"/>
          <w:sz w:val="20"/>
          <w:szCs w:val="20"/>
          <w:u w:val="none"/>
        </w:rPr>
      </w:pPr>
      <w:r w:rsidRPr="002B5569">
        <w:rPr>
          <w:b w:val="0"/>
          <w:sz w:val="20"/>
          <w:szCs w:val="20"/>
          <w:u w:val="none"/>
        </w:rPr>
        <w:t xml:space="preserve">Более подробные рекомендации по контролю </w:t>
      </w:r>
      <w:r>
        <w:rPr>
          <w:b w:val="0"/>
          <w:sz w:val="20"/>
          <w:szCs w:val="20"/>
          <w:u w:val="none"/>
        </w:rPr>
        <w:t xml:space="preserve">за </w:t>
      </w:r>
      <w:r w:rsidRPr="002B5569">
        <w:rPr>
          <w:b w:val="0"/>
          <w:sz w:val="20"/>
          <w:szCs w:val="20"/>
          <w:u w:val="none"/>
        </w:rPr>
        <w:t>чрезмерны</w:t>
      </w:r>
      <w:r>
        <w:rPr>
          <w:b w:val="0"/>
          <w:sz w:val="20"/>
          <w:szCs w:val="20"/>
          <w:u w:val="none"/>
        </w:rPr>
        <w:t xml:space="preserve">ми </w:t>
      </w:r>
      <w:r w:rsidRPr="002B5569">
        <w:rPr>
          <w:b w:val="0"/>
          <w:sz w:val="20"/>
          <w:szCs w:val="20"/>
          <w:u w:val="none"/>
        </w:rPr>
        <w:t>выделени</w:t>
      </w:r>
      <w:r>
        <w:rPr>
          <w:b w:val="0"/>
          <w:sz w:val="20"/>
          <w:szCs w:val="20"/>
          <w:u w:val="none"/>
        </w:rPr>
        <w:t>ями из</w:t>
      </w:r>
      <w:r w:rsidRPr="002B5569">
        <w:rPr>
          <w:b w:val="0"/>
          <w:sz w:val="20"/>
          <w:szCs w:val="20"/>
          <w:u w:val="none"/>
        </w:rPr>
        <w:t xml:space="preserve"> </w:t>
      </w:r>
      <w:r>
        <w:rPr>
          <w:b w:val="0"/>
          <w:sz w:val="20"/>
          <w:szCs w:val="20"/>
          <w:u w:val="none"/>
        </w:rPr>
        <w:t xml:space="preserve">полости рта будут рассмотрены  </w:t>
      </w:r>
      <w:r w:rsidRPr="002B5569">
        <w:rPr>
          <w:b w:val="0"/>
          <w:sz w:val="20"/>
          <w:szCs w:val="20"/>
          <w:u w:val="none"/>
        </w:rPr>
        <w:t xml:space="preserve">позже в разделе </w:t>
      </w:r>
      <w:r>
        <w:rPr>
          <w:b w:val="0"/>
          <w:sz w:val="20"/>
          <w:szCs w:val="20"/>
          <w:u w:val="none"/>
        </w:rPr>
        <w:t>ЖКТ / питания / ухода</w:t>
      </w:r>
      <w:r w:rsidRPr="002B5569">
        <w:rPr>
          <w:b w:val="0"/>
          <w:sz w:val="20"/>
          <w:szCs w:val="20"/>
          <w:u w:val="none"/>
        </w:rPr>
        <w:t xml:space="preserve"> за полостью рта.</w:t>
      </w:r>
    </w:p>
    <w:p w:rsidR="00EB05D9" w:rsidRPr="00346246" w:rsidRDefault="00EB05D9">
      <w:pPr>
        <w:rPr>
          <w:b w:val="0"/>
          <w:i/>
          <w:sz w:val="20"/>
          <w:szCs w:val="20"/>
          <w:u w:val="none"/>
        </w:rPr>
      </w:pPr>
      <w:r>
        <w:rPr>
          <w:b w:val="0"/>
          <w:i/>
          <w:sz w:val="20"/>
          <w:szCs w:val="20"/>
          <w:u w:val="none"/>
        </w:rPr>
        <w:t>Руководство по о</w:t>
      </w:r>
      <w:r w:rsidRPr="00346246">
        <w:rPr>
          <w:b w:val="0"/>
          <w:i/>
          <w:sz w:val="20"/>
          <w:szCs w:val="20"/>
          <w:u w:val="none"/>
        </w:rPr>
        <w:t>ртопеди</w:t>
      </w:r>
      <w:r>
        <w:rPr>
          <w:b w:val="0"/>
          <w:i/>
          <w:sz w:val="20"/>
          <w:szCs w:val="20"/>
          <w:u w:val="none"/>
        </w:rPr>
        <w:t>и</w:t>
      </w:r>
      <w:r w:rsidRPr="00346246">
        <w:rPr>
          <w:b w:val="0"/>
          <w:i/>
          <w:sz w:val="20"/>
          <w:szCs w:val="20"/>
          <w:u w:val="none"/>
        </w:rPr>
        <w:t xml:space="preserve"> и реабилитаци</w:t>
      </w:r>
      <w:r>
        <w:rPr>
          <w:b w:val="0"/>
          <w:i/>
          <w:sz w:val="20"/>
          <w:szCs w:val="20"/>
          <w:u w:val="none"/>
        </w:rPr>
        <w:t>и</w:t>
      </w:r>
    </w:p>
    <w:p w:rsidR="00EB05D9" w:rsidRDefault="00EB05D9" w:rsidP="00346246">
      <w:pPr>
        <w:jc w:val="both"/>
        <w:rPr>
          <w:b w:val="0"/>
          <w:sz w:val="20"/>
          <w:szCs w:val="20"/>
          <w:u w:val="none"/>
        </w:rPr>
      </w:pPr>
      <w:r w:rsidRPr="002B5569">
        <w:rPr>
          <w:b w:val="0"/>
          <w:sz w:val="20"/>
          <w:szCs w:val="20"/>
          <w:u w:val="none"/>
        </w:rPr>
        <w:t>Ортопедические осложнения часто встречаются при врожденных миопати</w:t>
      </w:r>
      <w:r>
        <w:rPr>
          <w:b w:val="0"/>
          <w:sz w:val="20"/>
          <w:szCs w:val="20"/>
          <w:u w:val="none"/>
        </w:rPr>
        <w:t>ях.</w:t>
      </w:r>
      <w:r w:rsidRPr="00237965">
        <w:rPr>
          <w:b w:val="0"/>
          <w:sz w:val="20"/>
          <w:szCs w:val="20"/>
          <w:u w:val="none"/>
          <w:vertAlign w:val="superscript"/>
        </w:rPr>
        <w:t>1,9,11,36,37,42,80-84</w:t>
      </w:r>
      <w:r w:rsidRPr="002B5569">
        <w:rPr>
          <w:b w:val="0"/>
          <w:sz w:val="20"/>
          <w:szCs w:val="20"/>
          <w:u w:val="none"/>
        </w:rPr>
        <w:t xml:space="preserve"> </w:t>
      </w:r>
      <w:r>
        <w:rPr>
          <w:b w:val="0"/>
          <w:sz w:val="20"/>
          <w:szCs w:val="20"/>
          <w:u w:val="none"/>
        </w:rPr>
        <w:t xml:space="preserve"> </w:t>
      </w:r>
      <w:r w:rsidRPr="002B5569">
        <w:rPr>
          <w:b w:val="0"/>
          <w:sz w:val="20"/>
          <w:szCs w:val="20"/>
          <w:u w:val="none"/>
        </w:rPr>
        <w:t xml:space="preserve">Они особенно заметны у пациентов с </w:t>
      </w:r>
      <w:r w:rsidRPr="00346246">
        <w:rPr>
          <w:b w:val="0"/>
          <w:i/>
          <w:sz w:val="20"/>
          <w:szCs w:val="20"/>
          <w:u w:val="none"/>
        </w:rPr>
        <w:t>RYR1</w:t>
      </w:r>
      <w:r w:rsidRPr="002B5569">
        <w:rPr>
          <w:b w:val="0"/>
          <w:sz w:val="20"/>
          <w:szCs w:val="20"/>
          <w:u w:val="none"/>
        </w:rPr>
        <w:t>-</w:t>
      </w:r>
      <w:r w:rsidRPr="00237965">
        <w:rPr>
          <w:b w:val="0"/>
          <w:sz w:val="20"/>
          <w:szCs w:val="20"/>
          <w:u w:val="none"/>
          <w:vertAlign w:val="superscript"/>
        </w:rPr>
        <w:t>82,83</w:t>
      </w:r>
      <w:r w:rsidRPr="002B5569">
        <w:rPr>
          <w:b w:val="0"/>
          <w:sz w:val="20"/>
          <w:szCs w:val="20"/>
          <w:u w:val="none"/>
        </w:rPr>
        <w:t xml:space="preserve"> и </w:t>
      </w:r>
      <w:r w:rsidRPr="00346246">
        <w:rPr>
          <w:b w:val="0"/>
          <w:i/>
          <w:sz w:val="20"/>
          <w:szCs w:val="20"/>
          <w:u w:val="none"/>
        </w:rPr>
        <w:t>SEPN1</w:t>
      </w:r>
      <w:r>
        <w:rPr>
          <w:b w:val="0"/>
          <w:sz w:val="20"/>
          <w:szCs w:val="20"/>
          <w:u w:val="none"/>
        </w:rPr>
        <w:t>- связанными</w:t>
      </w:r>
      <w:r w:rsidRPr="00237965">
        <w:rPr>
          <w:b w:val="0"/>
          <w:sz w:val="20"/>
          <w:szCs w:val="20"/>
          <w:u w:val="none"/>
          <w:vertAlign w:val="superscript"/>
        </w:rPr>
        <w:t>36,37</w:t>
      </w:r>
      <w:r w:rsidRPr="002B5569">
        <w:rPr>
          <w:b w:val="0"/>
          <w:sz w:val="20"/>
          <w:szCs w:val="20"/>
          <w:u w:val="none"/>
        </w:rPr>
        <w:t xml:space="preserve"> миопати</w:t>
      </w:r>
      <w:r>
        <w:rPr>
          <w:b w:val="0"/>
          <w:sz w:val="20"/>
          <w:szCs w:val="20"/>
          <w:u w:val="none"/>
        </w:rPr>
        <w:t>ями</w:t>
      </w:r>
      <w:r w:rsidRPr="002B5569">
        <w:rPr>
          <w:b w:val="0"/>
          <w:sz w:val="20"/>
          <w:szCs w:val="20"/>
          <w:u w:val="none"/>
        </w:rPr>
        <w:t>. Общие рекомендации для этой группы пациентов</w:t>
      </w:r>
      <w:r>
        <w:rPr>
          <w:b w:val="0"/>
          <w:sz w:val="20"/>
          <w:szCs w:val="20"/>
          <w:u w:val="none"/>
        </w:rPr>
        <w:t xml:space="preserve"> -  максимизировать различные функции и автономность посредством совершения следующих действий</w:t>
      </w:r>
      <w:r w:rsidRPr="002B5569">
        <w:rPr>
          <w:b w:val="0"/>
          <w:sz w:val="20"/>
          <w:szCs w:val="20"/>
          <w:u w:val="none"/>
        </w:rPr>
        <w:t>:</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Содействие физической активности и избе</w:t>
      </w:r>
      <w:r>
        <w:rPr>
          <w:b w:val="0"/>
          <w:sz w:val="20"/>
          <w:szCs w:val="20"/>
          <w:u w:val="none"/>
        </w:rPr>
        <w:t>ж</w:t>
      </w:r>
      <w:r w:rsidRPr="00237965">
        <w:rPr>
          <w:b w:val="0"/>
          <w:sz w:val="20"/>
          <w:szCs w:val="20"/>
          <w:u w:val="none"/>
        </w:rPr>
        <w:t>ани</w:t>
      </w:r>
      <w:r>
        <w:rPr>
          <w:b w:val="0"/>
          <w:sz w:val="20"/>
          <w:szCs w:val="20"/>
          <w:u w:val="none"/>
        </w:rPr>
        <w:t>е бездействи</w:t>
      </w:r>
      <w:r w:rsidRPr="00237965">
        <w:rPr>
          <w:b w:val="0"/>
          <w:sz w:val="20"/>
          <w:szCs w:val="20"/>
          <w:u w:val="none"/>
        </w:rPr>
        <w:t>я</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Профилактика и коррекция деформаций</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Поддержание здоровья костей</w:t>
      </w:r>
    </w:p>
    <w:p w:rsidR="00EB05D9" w:rsidRDefault="00EB05D9">
      <w:pPr>
        <w:rPr>
          <w:b w:val="0"/>
          <w:sz w:val="20"/>
          <w:szCs w:val="20"/>
          <w:u w:val="none"/>
        </w:rPr>
      </w:pPr>
      <w:r>
        <w:rPr>
          <w:rFonts w:ascii="Arial" w:hAnsi="Arial" w:cs="Arial"/>
          <w:b w:val="0"/>
          <w:sz w:val="20"/>
          <w:szCs w:val="20"/>
          <w:u w:val="none"/>
        </w:rPr>
        <w:t>●</w:t>
      </w:r>
      <w:r>
        <w:rPr>
          <w:b w:val="0"/>
          <w:sz w:val="20"/>
          <w:szCs w:val="20"/>
          <w:u w:val="none"/>
        </w:rPr>
        <w:t xml:space="preserve"> Борьба с  болью</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Образование и распространение информации о терапии</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w:t>
      </w:r>
      <w:r>
        <w:rPr>
          <w:b w:val="0"/>
          <w:sz w:val="20"/>
          <w:szCs w:val="20"/>
          <w:u w:val="none"/>
        </w:rPr>
        <w:t>Предоставл</w:t>
      </w:r>
      <w:r w:rsidRPr="00237965">
        <w:rPr>
          <w:b w:val="0"/>
          <w:sz w:val="20"/>
          <w:szCs w:val="20"/>
          <w:u w:val="none"/>
        </w:rPr>
        <w:t>ение вспомогательных технологий для максимального функци</w:t>
      </w:r>
      <w:r>
        <w:rPr>
          <w:b w:val="0"/>
          <w:sz w:val="20"/>
          <w:szCs w:val="20"/>
          <w:u w:val="none"/>
        </w:rPr>
        <w:t>онирования</w:t>
      </w:r>
    </w:p>
    <w:p w:rsidR="00EB05D9" w:rsidRDefault="00EB05D9">
      <w:pPr>
        <w:rPr>
          <w:b w:val="0"/>
          <w:sz w:val="20"/>
          <w:szCs w:val="20"/>
          <w:u w:val="none"/>
        </w:rPr>
      </w:pPr>
      <w:r w:rsidRPr="00237965">
        <w:rPr>
          <w:rFonts w:ascii="Arial" w:hAnsi="Arial" w:cs="Arial"/>
          <w:b w:val="0"/>
          <w:sz w:val="20"/>
          <w:szCs w:val="20"/>
          <w:u w:val="none"/>
        </w:rPr>
        <w:t>●</w:t>
      </w:r>
      <w:r w:rsidRPr="00237965">
        <w:rPr>
          <w:b w:val="0"/>
          <w:sz w:val="20"/>
          <w:szCs w:val="20"/>
          <w:u w:val="none"/>
        </w:rPr>
        <w:t xml:space="preserve"> Доступ к соответствующе</w:t>
      </w:r>
      <w:r>
        <w:rPr>
          <w:b w:val="0"/>
          <w:sz w:val="20"/>
          <w:szCs w:val="20"/>
          <w:u w:val="none"/>
        </w:rPr>
        <w:t>му</w:t>
      </w:r>
      <w:r w:rsidRPr="00237965">
        <w:rPr>
          <w:b w:val="0"/>
          <w:sz w:val="20"/>
          <w:szCs w:val="20"/>
          <w:u w:val="none"/>
        </w:rPr>
        <w:t xml:space="preserve"> специализированно</w:t>
      </w:r>
      <w:r>
        <w:rPr>
          <w:b w:val="0"/>
          <w:sz w:val="20"/>
          <w:szCs w:val="20"/>
          <w:u w:val="none"/>
        </w:rPr>
        <w:t>му</w:t>
      </w:r>
      <w:r w:rsidRPr="00237965">
        <w:rPr>
          <w:b w:val="0"/>
          <w:sz w:val="20"/>
          <w:szCs w:val="20"/>
          <w:u w:val="none"/>
        </w:rPr>
        <w:t xml:space="preserve"> ортопедическо</w:t>
      </w:r>
      <w:r>
        <w:rPr>
          <w:b w:val="0"/>
          <w:sz w:val="20"/>
          <w:szCs w:val="20"/>
          <w:u w:val="none"/>
        </w:rPr>
        <w:t>му лечению</w:t>
      </w:r>
      <w:r w:rsidRPr="00237965">
        <w:rPr>
          <w:b w:val="0"/>
          <w:sz w:val="20"/>
          <w:szCs w:val="20"/>
          <w:u w:val="none"/>
        </w:rPr>
        <w:t xml:space="preserve"> при необходимости.</w:t>
      </w:r>
    </w:p>
    <w:p w:rsidR="00EB05D9" w:rsidRPr="00D52CE4" w:rsidRDefault="00EB05D9">
      <w:pPr>
        <w:rPr>
          <w:b w:val="0"/>
          <w:i/>
          <w:sz w:val="20"/>
          <w:szCs w:val="20"/>
          <w:u w:val="none"/>
        </w:rPr>
      </w:pPr>
      <w:r w:rsidRPr="00D52CE4">
        <w:rPr>
          <w:b w:val="0"/>
          <w:i/>
          <w:sz w:val="20"/>
          <w:szCs w:val="20"/>
          <w:u w:val="none"/>
        </w:rPr>
        <w:t>Общие принципы, относящиеся к ортопедии и проведению реабилитации</w:t>
      </w:r>
    </w:p>
    <w:p w:rsidR="00EB05D9" w:rsidRDefault="00EB05D9" w:rsidP="00D52CE4">
      <w:pPr>
        <w:jc w:val="both"/>
        <w:rPr>
          <w:b w:val="0"/>
          <w:sz w:val="20"/>
          <w:szCs w:val="20"/>
          <w:u w:val="none"/>
        </w:rPr>
      </w:pPr>
      <w:r w:rsidRPr="00D52CE4">
        <w:rPr>
          <w:b w:val="0"/>
          <w:i/>
          <w:sz w:val="20"/>
          <w:szCs w:val="20"/>
          <w:u w:val="none"/>
        </w:rPr>
        <w:t>Упражнения.</w:t>
      </w:r>
      <w:r>
        <w:rPr>
          <w:i/>
          <w:sz w:val="20"/>
          <w:szCs w:val="20"/>
          <w:u w:val="none"/>
        </w:rPr>
        <w:t xml:space="preserve"> </w:t>
      </w:r>
      <w:r w:rsidRPr="0054778B">
        <w:rPr>
          <w:b w:val="0"/>
          <w:sz w:val="20"/>
          <w:szCs w:val="20"/>
          <w:u w:val="none"/>
        </w:rPr>
        <w:t xml:space="preserve">Для поддержания и увеличения мышечной силы, мы советуем регулярные </w:t>
      </w:r>
      <w:r>
        <w:rPr>
          <w:b w:val="0"/>
          <w:sz w:val="20"/>
          <w:szCs w:val="20"/>
          <w:u w:val="none"/>
        </w:rPr>
        <w:t>симметричны</w:t>
      </w:r>
      <w:r w:rsidRPr="0054778B">
        <w:rPr>
          <w:b w:val="0"/>
          <w:sz w:val="20"/>
          <w:szCs w:val="20"/>
          <w:u w:val="none"/>
        </w:rPr>
        <w:t>е упражнения на выносливость, идеально концентр</w:t>
      </w:r>
      <w:r>
        <w:rPr>
          <w:b w:val="0"/>
          <w:sz w:val="20"/>
          <w:szCs w:val="20"/>
          <w:u w:val="none"/>
        </w:rPr>
        <w:t>ические по своей природе</w:t>
      </w:r>
      <w:r w:rsidRPr="0054778B">
        <w:rPr>
          <w:b w:val="0"/>
          <w:sz w:val="20"/>
          <w:szCs w:val="20"/>
          <w:u w:val="none"/>
        </w:rPr>
        <w:t xml:space="preserve">, </w:t>
      </w:r>
      <w:r>
        <w:rPr>
          <w:b w:val="0"/>
          <w:sz w:val="20"/>
          <w:szCs w:val="20"/>
          <w:u w:val="none"/>
        </w:rPr>
        <w:t>а также</w:t>
      </w:r>
      <w:r w:rsidRPr="0054778B">
        <w:rPr>
          <w:b w:val="0"/>
          <w:sz w:val="20"/>
          <w:szCs w:val="20"/>
          <w:u w:val="none"/>
        </w:rPr>
        <w:t xml:space="preserve"> </w:t>
      </w:r>
      <w:r>
        <w:rPr>
          <w:b w:val="0"/>
          <w:sz w:val="20"/>
          <w:szCs w:val="20"/>
          <w:u w:val="none"/>
        </w:rPr>
        <w:t xml:space="preserve">обязательное </w:t>
      </w:r>
      <w:r w:rsidRPr="0054778B">
        <w:rPr>
          <w:b w:val="0"/>
          <w:sz w:val="20"/>
          <w:szCs w:val="20"/>
          <w:u w:val="none"/>
        </w:rPr>
        <w:t>включение развлекательных мероприятий в план упражнений. Упражнени</w:t>
      </w:r>
      <w:r>
        <w:rPr>
          <w:b w:val="0"/>
          <w:sz w:val="20"/>
          <w:szCs w:val="20"/>
          <w:u w:val="none"/>
        </w:rPr>
        <w:t>я</w:t>
      </w:r>
      <w:r w:rsidRPr="0054778B">
        <w:rPr>
          <w:b w:val="0"/>
          <w:sz w:val="20"/>
          <w:szCs w:val="20"/>
          <w:u w:val="none"/>
        </w:rPr>
        <w:t xml:space="preserve"> </w:t>
      </w:r>
      <w:r>
        <w:rPr>
          <w:b w:val="0"/>
          <w:sz w:val="20"/>
          <w:szCs w:val="20"/>
          <w:u w:val="none"/>
        </w:rPr>
        <w:t xml:space="preserve">направлены на </w:t>
      </w:r>
      <w:r w:rsidRPr="0054778B">
        <w:rPr>
          <w:b w:val="0"/>
          <w:sz w:val="20"/>
          <w:szCs w:val="20"/>
          <w:u w:val="none"/>
        </w:rPr>
        <w:t>поддержа</w:t>
      </w:r>
      <w:r>
        <w:rPr>
          <w:b w:val="0"/>
          <w:sz w:val="20"/>
          <w:szCs w:val="20"/>
          <w:u w:val="none"/>
        </w:rPr>
        <w:t>ние функции</w:t>
      </w:r>
      <w:r w:rsidRPr="0054778B">
        <w:rPr>
          <w:b w:val="0"/>
          <w:sz w:val="20"/>
          <w:szCs w:val="20"/>
          <w:u w:val="none"/>
        </w:rPr>
        <w:t xml:space="preserve"> мышц. </w:t>
      </w:r>
      <w:r>
        <w:rPr>
          <w:b w:val="0"/>
          <w:sz w:val="20"/>
          <w:szCs w:val="20"/>
          <w:u w:val="none"/>
        </w:rPr>
        <w:t xml:space="preserve">Нет </w:t>
      </w:r>
      <w:r w:rsidRPr="0054778B">
        <w:rPr>
          <w:b w:val="0"/>
          <w:sz w:val="20"/>
          <w:szCs w:val="20"/>
          <w:u w:val="none"/>
        </w:rPr>
        <w:t xml:space="preserve">доказательств того, что </w:t>
      </w:r>
      <w:r>
        <w:rPr>
          <w:b w:val="0"/>
          <w:sz w:val="20"/>
          <w:szCs w:val="20"/>
          <w:u w:val="none"/>
        </w:rPr>
        <w:t xml:space="preserve">упражнения </w:t>
      </w:r>
      <w:r w:rsidRPr="0054778B">
        <w:rPr>
          <w:b w:val="0"/>
          <w:sz w:val="20"/>
          <w:szCs w:val="20"/>
          <w:u w:val="none"/>
        </w:rPr>
        <w:t>вредн</w:t>
      </w:r>
      <w:r>
        <w:rPr>
          <w:b w:val="0"/>
          <w:sz w:val="20"/>
          <w:szCs w:val="20"/>
          <w:u w:val="none"/>
        </w:rPr>
        <w:t>ы для этой</w:t>
      </w:r>
      <w:r w:rsidRPr="0054778B">
        <w:rPr>
          <w:b w:val="0"/>
          <w:sz w:val="20"/>
          <w:szCs w:val="20"/>
          <w:u w:val="none"/>
        </w:rPr>
        <w:t xml:space="preserve"> групп</w:t>
      </w:r>
      <w:r>
        <w:rPr>
          <w:b w:val="0"/>
          <w:sz w:val="20"/>
          <w:szCs w:val="20"/>
          <w:u w:val="none"/>
        </w:rPr>
        <w:t>ы</w:t>
      </w:r>
      <w:r w:rsidRPr="0054778B">
        <w:rPr>
          <w:b w:val="0"/>
          <w:sz w:val="20"/>
          <w:szCs w:val="20"/>
          <w:u w:val="none"/>
        </w:rPr>
        <w:t xml:space="preserve"> заболеваний, </w:t>
      </w:r>
      <w:r>
        <w:rPr>
          <w:b w:val="0"/>
          <w:sz w:val="20"/>
          <w:szCs w:val="20"/>
          <w:u w:val="none"/>
        </w:rPr>
        <w:t xml:space="preserve">что, </w:t>
      </w:r>
      <w:r w:rsidRPr="0054778B">
        <w:rPr>
          <w:b w:val="0"/>
          <w:sz w:val="20"/>
          <w:szCs w:val="20"/>
          <w:u w:val="none"/>
        </w:rPr>
        <w:t>как полагают некоторые</w:t>
      </w:r>
      <w:r>
        <w:rPr>
          <w:b w:val="0"/>
          <w:sz w:val="20"/>
          <w:szCs w:val="20"/>
          <w:u w:val="none"/>
        </w:rPr>
        <w:t>,</w:t>
      </w:r>
      <w:r w:rsidRPr="0054778B">
        <w:rPr>
          <w:b w:val="0"/>
          <w:sz w:val="20"/>
          <w:szCs w:val="20"/>
          <w:u w:val="none"/>
        </w:rPr>
        <w:t xml:space="preserve"> </w:t>
      </w:r>
      <w:r>
        <w:rPr>
          <w:b w:val="0"/>
          <w:sz w:val="20"/>
          <w:szCs w:val="20"/>
          <w:u w:val="none"/>
        </w:rPr>
        <w:t xml:space="preserve">относятся к мышечным дистрофиям. </w:t>
      </w:r>
      <w:r w:rsidRPr="0054778B">
        <w:rPr>
          <w:b w:val="0"/>
          <w:sz w:val="20"/>
          <w:szCs w:val="20"/>
          <w:u w:val="none"/>
        </w:rPr>
        <w:t xml:space="preserve">Симметричные </w:t>
      </w:r>
      <w:r>
        <w:rPr>
          <w:b w:val="0"/>
          <w:sz w:val="20"/>
          <w:szCs w:val="20"/>
          <w:u w:val="none"/>
        </w:rPr>
        <w:t>упражнения</w:t>
      </w:r>
      <w:r w:rsidRPr="0054778B">
        <w:rPr>
          <w:b w:val="0"/>
          <w:sz w:val="20"/>
          <w:szCs w:val="20"/>
          <w:u w:val="none"/>
        </w:rPr>
        <w:t xml:space="preserve"> на выносливость должн</w:t>
      </w:r>
      <w:r>
        <w:rPr>
          <w:b w:val="0"/>
          <w:sz w:val="20"/>
          <w:szCs w:val="20"/>
          <w:u w:val="none"/>
        </w:rPr>
        <w:t>ы проводиться</w:t>
      </w:r>
      <w:r w:rsidRPr="0054778B">
        <w:rPr>
          <w:b w:val="0"/>
          <w:sz w:val="20"/>
          <w:szCs w:val="20"/>
          <w:u w:val="none"/>
        </w:rPr>
        <w:t xml:space="preserve"> на регулярной основе. </w:t>
      </w:r>
      <w:r>
        <w:rPr>
          <w:b w:val="0"/>
          <w:sz w:val="20"/>
          <w:szCs w:val="20"/>
          <w:u w:val="none"/>
        </w:rPr>
        <w:t>Несмотря на отсутствие</w:t>
      </w:r>
      <w:r w:rsidRPr="0054778B">
        <w:rPr>
          <w:b w:val="0"/>
          <w:sz w:val="20"/>
          <w:szCs w:val="20"/>
          <w:u w:val="none"/>
        </w:rPr>
        <w:t xml:space="preserve"> прямых </w:t>
      </w:r>
      <w:r>
        <w:rPr>
          <w:b w:val="0"/>
          <w:sz w:val="20"/>
          <w:szCs w:val="20"/>
          <w:u w:val="none"/>
        </w:rPr>
        <w:t xml:space="preserve">указаний по поводу </w:t>
      </w:r>
      <w:r w:rsidRPr="0054778B">
        <w:rPr>
          <w:b w:val="0"/>
          <w:sz w:val="20"/>
          <w:szCs w:val="20"/>
          <w:u w:val="none"/>
        </w:rPr>
        <w:t>частот</w:t>
      </w:r>
      <w:r>
        <w:rPr>
          <w:b w:val="0"/>
          <w:sz w:val="20"/>
          <w:szCs w:val="20"/>
          <w:u w:val="none"/>
        </w:rPr>
        <w:t>ы</w:t>
      </w:r>
      <w:r w:rsidRPr="0054778B">
        <w:rPr>
          <w:b w:val="0"/>
          <w:sz w:val="20"/>
          <w:szCs w:val="20"/>
          <w:u w:val="none"/>
        </w:rPr>
        <w:t xml:space="preserve"> или интенсивност</w:t>
      </w:r>
      <w:r>
        <w:rPr>
          <w:b w:val="0"/>
          <w:sz w:val="20"/>
          <w:szCs w:val="20"/>
          <w:u w:val="none"/>
        </w:rPr>
        <w:t>и</w:t>
      </w:r>
      <w:r w:rsidRPr="0054778B">
        <w:rPr>
          <w:b w:val="0"/>
          <w:sz w:val="20"/>
          <w:szCs w:val="20"/>
          <w:u w:val="none"/>
        </w:rPr>
        <w:t xml:space="preserve"> упражнени</w:t>
      </w:r>
      <w:r>
        <w:rPr>
          <w:b w:val="0"/>
          <w:sz w:val="20"/>
          <w:szCs w:val="20"/>
          <w:u w:val="none"/>
        </w:rPr>
        <w:t xml:space="preserve">й при </w:t>
      </w:r>
      <w:r w:rsidRPr="0054778B">
        <w:rPr>
          <w:b w:val="0"/>
          <w:sz w:val="20"/>
          <w:szCs w:val="20"/>
          <w:u w:val="none"/>
        </w:rPr>
        <w:t>врожденных миопати</w:t>
      </w:r>
      <w:r>
        <w:rPr>
          <w:b w:val="0"/>
          <w:sz w:val="20"/>
          <w:szCs w:val="20"/>
          <w:u w:val="none"/>
        </w:rPr>
        <w:t>ях</w:t>
      </w:r>
      <w:r w:rsidRPr="0054778B">
        <w:rPr>
          <w:b w:val="0"/>
          <w:sz w:val="20"/>
          <w:szCs w:val="20"/>
          <w:u w:val="none"/>
        </w:rPr>
        <w:t>, консенсус предполагает (как и у здоровых детей) минимальн</w:t>
      </w:r>
      <w:r>
        <w:rPr>
          <w:b w:val="0"/>
          <w:sz w:val="20"/>
          <w:szCs w:val="20"/>
          <w:u w:val="none"/>
        </w:rPr>
        <w:t>ую</w:t>
      </w:r>
      <w:r w:rsidRPr="0054778B">
        <w:rPr>
          <w:b w:val="0"/>
          <w:sz w:val="20"/>
          <w:szCs w:val="20"/>
          <w:u w:val="none"/>
        </w:rPr>
        <w:t xml:space="preserve"> рекомендуем</w:t>
      </w:r>
      <w:r>
        <w:rPr>
          <w:b w:val="0"/>
          <w:sz w:val="20"/>
          <w:szCs w:val="20"/>
          <w:u w:val="none"/>
        </w:rPr>
        <w:t>ую</w:t>
      </w:r>
      <w:r w:rsidRPr="0054778B">
        <w:rPr>
          <w:b w:val="0"/>
          <w:sz w:val="20"/>
          <w:szCs w:val="20"/>
          <w:u w:val="none"/>
        </w:rPr>
        <w:t xml:space="preserve"> частоту от 2 до 3 раз в неделю. </w:t>
      </w:r>
      <w:r>
        <w:rPr>
          <w:b w:val="0"/>
          <w:sz w:val="20"/>
          <w:szCs w:val="20"/>
          <w:u w:val="none"/>
        </w:rPr>
        <w:t>Следует избегать вызванной</w:t>
      </w:r>
      <w:r w:rsidRPr="0054778B">
        <w:rPr>
          <w:b w:val="0"/>
          <w:sz w:val="20"/>
          <w:szCs w:val="20"/>
          <w:u w:val="none"/>
        </w:rPr>
        <w:t xml:space="preserve"> физической нагрузкой усталост</w:t>
      </w:r>
      <w:r>
        <w:rPr>
          <w:b w:val="0"/>
          <w:sz w:val="20"/>
          <w:szCs w:val="20"/>
          <w:u w:val="none"/>
        </w:rPr>
        <w:t>и</w:t>
      </w:r>
      <w:r w:rsidRPr="0054778B">
        <w:rPr>
          <w:b w:val="0"/>
          <w:sz w:val="20"/>
          <w:szCs w:val="20"/>
          <w:u w:val="none"/>
        </w:rPr>
        <w:t xml:space="preserve"> и мышечны</w:t>
      </w:r>
      <w:r>
        <w:rPr>
          <w:b w:val="0"/>
          <w:sz w:val="20"/>
          <w:szCs w:val="20"/>
          <w:u w:val="none"/>
        </w:rPr>
        <w:t>х</w:t>
      </w:r>
      <w:r w:rsidRPr="0054778B">
        <w:rPr>
          <w:b w:val="0"/>
          <w:sz w:val="20"/>
          <w:szCs w:val="20"/>
          <w:u w:val="none"/>
        </w:rPr>
        <w:t xml:space="preserve"> бол</w:t>
      </w:r>
      <w:r>
        <w:rPr>
          <w:b w:val="0"/>
          <w:sz w:val="20"/>
          <w:szCs w:val="20"/>
          <w:u w:val="none"/>
        </w:rPr>
        <w:t>ей</w:t>
      </w:r>
      <w:r w:rsidRPr="0054778B">
        <w:rPr>
          <w:b w:val="0"/>
          <w:sz w:val="20"/>
          <w:szCs w:val="20"/>
          <w:u w:val="none"/>
        </w:rPr>
        <w:t xml:space="preserve">. Если они присутствуют на определенном уровне активности, это должно </w:t>
      </w:r>
      <w:r>
        <w:rPr>
          <w:b w:val="0"/>
          <w:sz w:val="20"/>
          <w:szCs w:val="20"/>
          <w:u w:val="none"/>
        </w:rPr>
        <w:t xml:space="preserve">служить сигналом для снижения </w:t>
      </w:r>
      <w:r w:rsidRPr="0054778B">
        <w:rPr>
          <w:b w:val="0"/>
          <w:sz w:val="20"/>
          <w:szCs w:val="20"/>
          <w:u w:val="none"/>
        </w:rPr>
        <w:t xml:space="preserve">интенсивности упражнений. </w:t>
      </w:r>
      <w:r>
        <w:rPr>
          <w:b w:val="0"/>
          <w:sz w:val="20"/>
          <w:szCs w:val="20"/>
          <w:u w:val="none"/>
        </w:rPr>
        <w:t xml:space="preserve">Жестких контактных видов спорта </w:t>
      </w:r>
      <w:r w:rsidRPr="0054778B">
        <w:rPr>
          <w:b w:val="0"/>
          <w:sz w:val="20"/>
          <w:szCs w:val="20"/>
          <w:u w:val="none"/>
        </w:rPr>
        <w:t xml:space="preserve">следует избегать из-за повышенного </w:t>
      </w:r>
      <w:r>
        <w:rPr>
          <w:b w:val="0"/>
          <w:sz w:val="20"/>
          <w:szCs w:val="20"/>
          <w:u w:val="none"/>
        </w:rPr>
        <w:t>риска получить травму</w:t>
      </w:r>
      <w:r w:rsidRPr="0054778B">
        <w:rPr>
          <w:b w:val="0"/>
          <w:sz w:val="20"/>
          <w:szCs w:val="20"/>
          <w:u w:val="none"/>
        </w:rPr>
        <w:t>.</w:t>
      </w:r>
    </w:p>
    <w:p w:rsidR="00EB05D9" w:rsidRDefault="00EB05D9" w:rsidP="00FB1671">
      <w:pPr>
        <w:jc w:val="both"/>
        <w:rPr>
          <w:b w:val="0"/>
          <w:sz w:val="20"/>
          <w:szCs w:val="20"/>
          <w:u w:val="none"/>
        </w:rPr>
      </w:pPr>
      <w:r w:rsidRPr="00FB1671">
        <w:rPr>
          <w:b w:val="0"/>
          <w:i/>
          <w:sz w:val="20"/>
          <w:szCs w:val="20"/>
          <w:u w:val="none"/>
        </w:rPr>
        <w:t>Положение стоя.</w:t>
      </w:r>
      <w:r>
        <w:rPr>
          <w:b w:val="0"/>
          <w:sz w:val="20"/>
          <w:szCs w:val="20"/>
          <w:u w:val="none"/>
        </w:rPr>
        <w:t xml:space="preserve"> </w:t>
      </w:r>
      <w:r w:rsidRPr="00AA6692">
        <w:rPr>
          <w:b w:val="0"/>
          <w:sz w:val="20"/>
          <w:szCs w:val="20"/>
          <w:u w:val="none"/>
        </w:rPr>
        <w:t>По</w:t>
      </w:r>
      <w:r>
        <w:rPr>
          <w:b w:val="0"/>
          <w:sz w:val="20"/>
          <w:szCs w:val="20"/>
          <w:u w:val="none"/>
        </w:rPr>
        <w:t>ложение стоя</w:t>
      </w:r>
      <w:r w:rsidRPr="00AA6692">
        <w:rPr>
          <w:b w:val="0"/>
          <w:sz w:val="20"/>
          <w:szCs w:val="20"/>
          <w:u w:val="none"/>
        </w:rPr>
        <w:t xml:space="preserve"> настоятельно рекомендуется даже для очень слабых детей</w:t>
      </w:r>
      <w:r>
        <w:rPr>
          <w:b w:val="0"/>
          <w:sz w:val="20"/>
          <w:szCs w:val="20"/>
          <w:u w:val="none"/>
        </w:rPr>
        <w:t>,</w:t>
      </w:r>
      <w:r w:rsidRPr="00AA6692">
        <w:rPr>
          <w:b w:val="0"/>
          <w:sz w:val="20"/>
          <w:szCs w:val="20"/>
          <w:u w:val="none"/>
        </w:rPr>
        <w:t xml:space="preserve"> </w:t>
      </w:r>
      <w:r>
        <w:rPr>
          <w:b w:val="0"/>
          <w:sz w:val="20"/>
          <w:szCs w:val="20"/>
          <w:u w:val="none"/>
        </w:rPr>
        <w:t xml:space="preserve">такую позу </w:t>
      </w:r>
      <w:r w:rsidRPr="00AA6692">
        <w:rPr>
          <w:b w:val="0"/>
          <w:sz w:val="20"/>
          <w:szCs w:val="20"/>
          <w:u w:val="none"/>
        </w:rPr>
        <w:t xml:space="preserve">может </w:t>
      </w:r>
      <w:r>
        <w:rPr>
          <w:b w:val="0"/>
          <w:sz w:val="20"/>
          <w:szCs w:val="20"/>
          <w:u w:val="none"/>
        </w:rPr>
        <w:t>облегчи</w:t>
      </w:r>
      <w:r w:rsidRPr="00AA6692">
        <w:rPr>
          <w:b w:val="0"/>
          <w:sz w:val="20"/>
          <w:szCs w:val="20"/>
          <w:u w:val="none"/>
        </w:rPr>
        <w:t>ть вертикальн</w:t>
      </w:r>
      <w:r>
        <w:rPr>
          <w:b w:val="0"/>
          <w:sz w:val="20"/>
          <w:szCs w:val="20"/>
          <w:u w:val="none"/>
        </w:rPr>
        <w:t>ые</w:t>
      </w:r>
      <w:r w:rsidRPr="00AA6692">
        <w:rPr>
          <w:b w:val="0"/>
          <w:sz w:val="20"/>
          <w:szCs w:val="20"/>
          <w:u w:val="none"/>
        </w:rPr>
        <w:t xml:space="preserve"> или </w:t>
      </w:r>
      <w:r>
        <w:rPr>
          <w:b w:val="0"/>
          <w:sz w:val="20"/>
          <w:szCs w:val="20"/>
          <w:u w:val="none"/>
        </w:rPr>
        <w:t>лежачие вертикализаторы</w:t>
      </w:r>
      <w:r w:rsidRPr="00AA6692">
        <w:rPr>
          <w:b w:val="0"/>
          <w:sz w:val="20"/>
          <w:szCs w:val="20"/>
          <w:u w:val="none"/>
        </w:rPr>
        <w:t xml:space="preserve">, </w:t>
      </w:r>
      <w:r>
        <w:rPr>
          <w:b w:val="0"/>
          <w:sz w:val="20"/>
          <w:szCs w:val="20"/>
          <w:u w:val="none"/>
        </w:rPr>
        <w:t xml:space="preserve">параподиумы </w:t>
      </w:r>
      <w:r w:rsidRPr="00AA6692">
        <w:rPr>
          <w:b w:val="0"/>
          <w:sz w:val="20"/>
          <w:szCs w:val="20"/>
          <w:u w:val="none"/>
        </w:rPr>
        <w:t xml:space="preserve">и </w:t>
      </w:r>
      <w:r>
        <w:rPr>
          <w:b w:val="0"/>
          <w:sz w:val="20"/>
          <w:szCs w:val="20"/>
          <w:u w:val="none"/>
        </w:rPr>
        <w:t>биопротезирование</w:t>
      </w:r>
      <w:r w:rsidRPr="00AA6692">
        <w:rPr>
          <w:b w:val="0"/>
          <w:sz w:val="20"/>
          <w:szCs w:val="20"/>
          <w:u w:val="none"/>
        </w:rPr>
        <w:t>. Управление контрактур</w:t>
      </w:r>
      <w:r>
        <w:rPr>
          <w:b w:val="0"/>
          <w:sz w:val="20"/>
          <w:szCs w:val="20"/>
          <w:u w:val="none"/>
        </w:rPr>
        <w:t>ой</w:t>
      </w:r>
      <w:r w:rsidRPr="00AA6692">
        <w:rPr>
          <w:b w:val="0"/>
          <w:sz w:val="20"/>
          <w:szCs w:val="20"/>
          <w:u w:val="none"/>
        </w:rPr>
        <w:t xml:space="preserve"> через растяжку </w:t>
      </w:r>
      <w:r>
        <w:rPr>
          <w:b w:val="0"/>
          <w:sz w:val="20"/>
          <w:szCs w:val="20"/>
          <w:u w:val="none"/>
        </w:rPr>
        <w:t>и биопротезирование</w:t>
      </w:r>
      <w:r w:rsidRPr="00AA6692">
        <w:rPr>
          <w:b w:val="0"/>
          <w:sz w:val="20"/>
          <w:szCs w:val="20"/>
          <w:u w:val="none"/>
        </w:rPr>
        <w:t xml:space="preserve"> поможет сохранить способность стоять. </w:t>
      </w:r>
      <w:r>
        <w:rPr>
          <w:b w:val="0"/>
          <w:sz w:val="20"/>
          <w:szCs w:val="20"/>
          <w:u w:val="none"/>
        </w:rPr>
        <w:t xml:space="preserve">Положение стоя поможет справиться с </w:t>
      </w:r>
      <w:r w:rsidRPr="00AA6692">
        <w:rPr>
          <w:b w:val="0"/>
          <w:sz w:val="20"/>
          <w:szCs w:val="20"/>
          <w:u w:val="none"/>
        </w:rPr>
        <w:t>контрактур</w:t>
      </w:r>
      <w:r>
        <w:rPr>
          <w:b w:val="0"/>
          <w:sz w:val="20"/>
          <w:szCs w:val="20"/>
          <w:u w:val="none"/>
        </w:rPr>
        <w:t>ой и будет способствовать</w:t>
      </w:r>
      <w:r w:rsidRPr="00AA6692">
        <w:rPr>
          <w:b w:val="0"/>
          <w:sz w:val="20"/>
          <w:szCs w:val="20"/>
          <w:u w:val="none"/>
        </w:rPr>
        <w:t xml:space="preserve"> развити</w:t>
      </w:r>
      <w:r>
        <w:rPr>
          <w:b w:val="0"/>
          <w:sz w:val="20"/>
          <w:szCs w:val="20"/>
          <w:u w:val="none"/>
        </w:rPr>
        <w:t>ю позвоночник</w:t>
      </w:r>
      <w:r w:rsidRPr="00AA6692">
        <w:rPr>
          <w:b w:val="0"/>
          <w:sz w:val="20"/>
          <w:szCs w:val="20"/>
          <w:u w:val="none"/>
        </w:rPr>
        <w:t xml:space="preserve">а, таза и </w:t>
      </w:r>
      <w:r>
        <w:rPr>
          <w:b w:val="0"/>
          <w:sz w:val="20"/>
          <w:szCs w:val="20"/>
          <w:u w:val="none"/>
        </w:rPr>
        <w:t>удержанию</w:t>
      </w:r>
      <w:r w:rsidRPr="00AA6692">
        <w:rPr>
          <w:b w:val="0"/>
          <w:sz w:val="20"/>
          <w:szCs w:val="20"/>
          <w:u w:val="none"/>
        </w:rPr>
        <w:t xml:space="preserve"> головы. </w:t>
      </w:r>
      <w:r>
        <w:rPr>
          <w:b w:val="0"/>
          <w:sz w:val="20"/>
          <w:szCs w:val="20"/>
          <w:u w:val="none"/>
        </w:rPr>
        <w:t xml:space="preserve">Положение стоя </w:t>
      </w:r>
      <w:r w:rsidRPr="00AA6692">
        <w:rPr>
          <w:b w:val="0"/>
          <w:sz w:val="20"/>
          <w:szCs w:val="20"/>
          <w:u w:val="none"/>
        </w:rPr>
        <w:t xml:space="preserve">также </w:t>
      </w:r>
      <w:r>
        <w:rPr>
          <w:b w:val="0"/>
          <w:sz w:val="20"/>
          <w:szCs w:val="20"/>
          <w:u w:val="none"/>
        </w:rPr>
        <w:t xml:space="preserve">является прекурсором возможности </w:t>
      </w:r>
      <w:r w:rsidRPr="00AA6692">
        <w:rPr>
          <w:b w:val="0"/>
          <w:sz w:val="20"/>
          <w:szCs w:val="20"/>
          <w:u w:val="none"/>
        </w:rPr>
        <w:t>передви</w:t>
      </w:r>
      <w:r>
        <w:rPr>
          <w:b w:val="0"/>
          <w:sz w:val="20"/>
          <w:szCs w:val="20"/>
          <w:u w:val="none"/>
        </w:rPr>
        <w:t>жения</w:t>
      </w:r>
      <w:r w:rsidRPr="00AA6692">
        <w:rPr>
          <w:b w:val="0"/>
          <w:sz w:val="20"/>
          <w:szCs w:val="20"/>
          <w:u w:val="none"/>
        </w:rPr>
        <w:t xml:space="preserve"> и способствует развитию чувства собственного достоинства. Прочность костей и</w:t>
      </w:r>
      <w:r>
        <w:rPr>
          <w:b w:val="0"/>
          <w:sz w:val="20"/>
          <w:szCs w:val="20"/>
          <w:u w:val="none"/>
        </w:rPr>
        <w:t xml:space="preserve"> их развитие могут быть улучшены за счет положения</w:t>
      </w:r>
      <w:r w:rsidRPr="00AA6692">
        <w:rPr>
          <w:b w:val="0"/>
          <w:sz w:val="20"/>
          <w:szCs w:val="20"/>
          <w:u w:val="none"/>
        </w:rPr>
        <w:t xml:space="preserve"> стоя. Осторожность необходима при позиционировании пациентов в </w:t>
      </w:r>
      <w:r>
        <w:rPr>
          <w:b w:val="0"/>
          <w:sz w:val="20"/>
          <w:szCs w:val="20"/>
          <w:u w:val="none"/>
        </w:rPr>
        <w:t>вертикализаторах</w:t>
      </w:r>
      <w:r w:rsidRPr="00AA6692">
        <w:rPr>
          <w:b w:val="0"/>
          <w:sz w:val="20"/>
          <w:szCs w:val="20"/>
          <w:u w:val="none"/>
        </w:rPr>
        <w:t xml:space="preserve">, особенно </w:t>
      </w:r>
      <w:r>
        <w:rPr>
          <w:b w:val="0"/>
          <w:sz w:val="20"/>
          <w:szCs w:val="20"/>
          <w:u w:val="none"/>
        </w:rPr>
        <w:t>пациентов</w:t>
      </w:r>
      <w:r w:rsidRPr="00AA6692">
        <w:rPr>
          <w:b w:val="0"/>
          <w:sz w:val="20"/>
          <w:szCs w:val="20"/>
          <w:u w:val="none"/>
        </w:rPr>
        <w:t xml:space="preserve">, </w:t>
      </w:r>
      <w:r>
        <w:rPr>
          <w:b w:val="0"/>
          <w:sz w:val="20"/>
          <w:szCs w:val="20"/>
          <w:u w:val="none"/>
        </w:rPr>
        <w:t xml:space="preserve">у которых наблюдается </w:t>
      </w:r>
      <w:r w:rsidRPr="00AA6692">
        <w:rPr>
          <w:b w:val="0"/>
          <w:sz w:val="20"/>
          <w:szCs w:val="20"/>
          <w:u w:val="none"/>
        </w:rPr>
        <w:t>контрактура суставов и остеопени</w:t>
      </w:r>
      <w:r>
        <w:rPr>
          <w:b w:val="0"/>
          <w:sz w:val="20"/>
          <w:szCs w:val="20"/>
          <w:u w:val="none"/>
        </w:rPr>
        <w:t>я. Пациенты могут получить патологические метафизарные</w:t>
      </w:r>
      <w:r w:rsidRPr="00AA6692">
        <w:rPr>
          <w:b w:val="0"/>
          <w:sz w:val="20"/>
          <w:szCs w:val="20"/>
          <w:u w:val="none"/>
        </w:rPr>
        <w:t xml:space="preserve"> перелом</w:t>
      </w:r>
      <w:r>
        <w:rPr>
          <w:b w:val="0"/>
          <w:sz w:val="20"/>
          <w:szCs w:val="20"/>
          <w:u w:val="none"/>
        </w:rPr>
        <w:t>ы</w:t>
      </w:r>
      <w:r w:rsidRPr="00AA6692">
        <w:rPr>
          <w:b w:val="0"/>
          <w:sz w:val="20"/>
          <w:szCs w:val="20"/>
          <w:u w:val="none"/>
        </w:rPr>
        <w:t xml:space="preserve"> бедренной кости или </w:t>
      </w:r>
      <w:r>
        <w:rPr>
          <w:b w:val="0"/>
          <w:sz w:val="20"/>
          <w:szCs w:val="20"/>
          <w:u w:val="none"/>
        </w:rPr>
        <w:t xml:space="preserve">большой берцовой </w:t>
      </w:r>
      <w:r w:rsidRPr="00AA6692">
        <w:rPr>
          <w:b w:val="0"/>
          <w:sz w:val="20"/>
          <w:szCs w:val="20"/>
          <w:u w:val="none"/>
        </w:rPr>
        <w:t>кости</w:t>
      </w:r>
      <w:r>
        <w:rPr>
          <w:b w:val="0"/>
          <w:sz w:val="20"/>
          <w:szCs w:val="20"/>
          <w:u w:val="none"/>
        </w:rPr>
        <w:t>, особенно</w:t>
      </w:r>
      <w:r w:rsidRPr="00AA6692">
        <w:rPr>
          <w:b w:val="0"/>
          <w:sz w:val="20"/>
          <w:szCs w:val="20"/>
          <w:u w:val="none"/>
        </w:rPr>
        <w:t xml:space="preserve"> в области колена</w:t>
      </w:r>
      <w:r>
        <w:rPr>
          <w:b w:val="0"/>
          <w:sz w:val="20"/>
          <w:szCs w:val="20"/>
          <w:u w:val="none"/>
        </w:rPr>
        <w:t xml:space="preserve"> при</w:t>
      </w:r>
      <w:r w:rsidRPr="00AA6692">
        <w:rPr>
          <w:b w:val="0"/>
          <w:sz w:val="20"/>
          <w:szCs w:val="20"/>
          <w:u w:val="none"/>
        </w:rPr>
        <w:t xml:space="preserve"> чрезмерн</w:t>
      </w:r>
      <w:r>
        <w:rPr>
          <w:b w:val="0"/>
          <w:sz w:val="20"/>
          <w:szCs w:val="20"/>
          <w:u w:val="none"/>
        </w:rPr>
        <w:t xml:space="preserve">ом </w:t>
      </w:r>
      <w:r w:rsidRPr="00AA6692">
        <w:rPr>
          <w:b w:val="0"/>
          <w:sz w:val="20"/>
          <w:szCs w:val="20"/>
          <w:u w:val="none"/>
        </w:rPr>
        <w:t xml:space="preserve"> затягивани</w:t>
      </w:r>
      <w:r>
        <w:rPr>
          <w:b w:val="0"/>
          <w:sz w:val="20"/>
          <w:szCs w:val="20"/>
          <w:u w:val="none"/>
        </w:rPr>
        <w:t>и</w:t>
      </w:r>
      <w:r w:rsidRPr="00AA6692">
        <w:rPr>
          <w:b w:val="0"/>
          <w:sz w:val="20"/>
          <w:szCs w:val="20"/>
          <w:u w:val="none"/>
        </w:rPr>
        <w:t xml:space="preserve"> поддерживающих ремней или проклад</w:t>
      </w:r>
      <w:r>
        <w:rPr>
          <w:b w:val="0"/>
          <w:sz w:val="20"/>
          <w:szCs w:val="20"/>
          <w:u w:val="none"/>
        </w:rPr>
        <w:t>о</w:t>
      </w:r>
      <w:r w:rsidRPr="00AA6692">
        <w:rPr>
          <w:b w:val="0"/>
          <w:sz w:val="20"/>
          <w:szCs w:val="20"/>
          <w:u w:val="none"/>
        </w:rPr>
        <w:t>к.</w:t>
      </w:r>
    </w:p>
    <w:p w:rsidR="00EB05D9" w:rsidRPr="00D5308D" w:rsidRDefault="00EB05D9" w:rsidP="005057A8">
      <w:pPr>
        <w:jc w:val="both"/>
        <w:rPr>
          <w:b w:val="0"/>
          <w:sz w:val="20"/>
          <w:szCs w:val="20"/>
          <w:u w:val="none"/>
        </w:rPr>
      </w:pPr>
      <w:r>
        <w:rPr>
          <w:b w:val="0"/>
          <w:i/>
          <w:sz w:val="20"/>
          <w:szCs w:val="20"/>
          <w:u w:val="none"/>
        </w:rPr>
        <w:t>Помощь</w:t>
      </w:r>
      <w:r w:rsidRPr="005057A8">
        <w:rPr>
          <w:b w:val="0"/>
          <w:i/>
          <w:sz w:val="20"/>
          <w:szCs w:val="20"/>
          <w:u w:val="none"/>
        </w:rPr>
        <w:t xml:space="preserve"> при передвижении и </w:t>
      </w:r>
      <w:r>
        <w:rPr>
          <w:b w:val="0"/>
          <w:i/>
          <w:sz w:val="20"/>
          <w:szCs w:val="20"/>
          <w:u w:val="none"/>
        </w:rPr>
        <w:t>подвиж</w:t>
      </w:r>
      <w:r w:rsidRPr="005057A8">
        <w:rPr>
          <w:b w:val="0"/>
          <w:i/>
          <w:sz w:val="20"/>
          <w:szCs w:val="20"/>
          <w:u w:val="none"/>
        </w:rPr>
        <w:t>ность.</w:t>
      </w:r>
      <w:r>
        <w:rPr>
          <w:b w:val="0"/>
          <w:sz w:val="20"/>
          <w:szCs w:val="20"/>
          <w:u w:val="none"/>
        </w:rPr>
        <w:t xml:space="preserve"> Обеспеч</w:t>
      </w:r>
      <w:r w:rsidRPr="00AC11D6">
        <w:rPr>
          <w:b w:val="0"/>
          <w:sz w:val="20"/>
          <w:szCs w:val="20"/>
          <w:u w:val="none"/>
        </w:rPr>
        <w:t xml:space="preserve">ение независимой </w:t>
      </w:r>
      <w:r>
        <w:rPr>
          <w:b w:val="0"/>
          <w:sz w:val="20"/>
          <w:szCs w:val="20"/>
          <w:u w:val="none"/>
        </w:rPr>
        <w:t>подвиж</w:t>
      </w:r>
      <w:r w:rsidRPr="00AC11D6">
        <w:rPr>
          <w:b w:val="0"/>
          <w:sz w:val="20"/>
          <w:szCs w:val="20"/>
          <w:u w:val="none"/>
        </w:rPr>
        <w:t>ности имеет важное значение для пациентов с врожденными миопати</w:t>
      </w:r>
      <w:r>
        <w:rPr>
          <w:b w:val="0"/>
          <w:sz w:val="20"/>
          <w:szCs w:val="20"/>
          <w:u w:val="none"/>
        </w:rPr>
        <w:t>ями</w:t>
      </w:r>
      <w:r w:rsidRPr="00AC11D6">
        <w:rPr>
          <w:b w:val="0"/>
          <w:sz w:val="20"/>
          <w:szCs w:val="20"/>
          <w:u w:val="none"/>
        </w:rPr>
        <w:t xml:space="preserve"> и часто осуществляется с помощью </w:t>
      </w:r>
      <w:r>
        <w:rPr>
          <w:b w:val="0"/>
          <w:sz w:val="20"/>
          <w:szCs w:val="20"/>
          <w:u w:val="none"/>
        </w:rPr>
        <w:t xml:space="preserve">вспомогательных средств для передвижения, ручных инвалидных </w:t>
      </w:r>
      <w:r w:rsidRPr="00AC11D6">
        <w:rPr>
          <w:b w:val="0"/>
          <w:sz w:val="20"/>
          <w:szCs w:val="20"/>
          <w:u w:val="none"/>
        </w:rPr>
        <w:t>коляс</w:t>
      </w:r>
      <w:r>
        <w:rPr>
          <w:b w:val="0"/>
          <w:sz w:val="20"/>
          <w:szCs w:val="20"/>
          <w:u w:val="none"/>
        </w:rPr>
        <w:t>о</w:t>
      </w:r>
      <w:r w:rsidRPr="00AC11D6">
        <w:rPr>
          <w:b w:val="0"/>
          <w:sz w:val="20"/>
          <w:szCs w:val="20"/>
          <w:u w:val="none"/>
        </w:rPr>
        <w:t>к</w:t>
      </w:r>
      <w:r>
        <w:rPr>
          <w:b w:val="0"/>
          <w:sz w:val="20"/>
          <w:szCs w:val="20"/>
          <w:u w:val="none"/>
        </w:rPr>
        <w:t xml:space="preserve"> или с мотором</w:t>
      </w:r>
      <w:r w:rsidRPr="00AC11D6">
        <w:rPr>
          <w:b w:val="0"/>
          <w:sz w:val="20"/>
          <w:szCs w:val="20"/>
          <w:u w:val="none"/>
        </w:rPr>
        <w:t xml:space="preserve">. Функциональная подвижность должна поддерживаться на протяжении всей жизни. </w:t>
      </w:r>
      <w:r>
        <w:rPr>
          <w:b w:val="0"/>
          <w:sz w:val="20"/>
          <w:szCs w:val="20"/>
          <w:u w:val="none"/>
        </w:rPr>
        <w:t>И</w:t>
      </w:r>
      <w:r w:rsidRPr="00AC11D6">
        <w:rPr>
          <w:b w:val="0"/>
          <w:sz w:val="20"/>
          <w:szCs w:val="20"/>
          <w:u w:val="none"/>
        </w:rPr>
        <w:t xml:space="preserve">нвалидные коляски </w:t>
      </w:r>
      <w:r>
        <w:rPr>
          <w:b w:val="0"/>
          <w:sz w:val="20"/>
          <w:szCs w:val="20"/>
          <w:u w:val="none"/>
        </w:rPr>
        <w:t xml:space="preserve">с мотором </w:t>
      </w:r>
      <w:r w:rsidRPr="00AC11D6">
        <w:rPr>
          <w:b w:val="0"/>
          <w:sz w:val="20"/>
          <w:szCs w:val="20"/>
          <w:u w:val="none"/>
        </w:rPr>
        <w:t>могут быть предоставлены дет</w:t>
      </w:r>
      <w:r>
        <w:rPr>
          <w:b w:val="0"/>
          <w:sz w:val="20"/>
          <w:szCs w:val="20"/>
          <w:u w:val="none"/>
        </w:rPr>
        <w:t>ям, начиная с</w:t>
      </w:r>
      <w:r w:rsidRPr="00AC11D6">
        <w:rPr>
          <w:b w:val="0"/>
          <w:sz w:val="20"/>
          <w:szCs w:val="20"/>
          <w:u w:val="none"/>
        </w:rPr>
        <w:t xml:space="preserve"> 2 лет, когда это необходимо. </w:t>
      </w:r>
      <w:r>
        <w:rPr>
          <w:b w:val="0"/>
          <w:sz w:val="20"/>
          <w:szCs w:val="20"/>
          <w:u w:val="none"/>
        </w:rPr>
        <w:t xml:space="preserve">Сиденья для ручных инвалидных колясок </w:t>
      </w:r>
      <w:r w:rsidRPr="00AC11D6">
        <w:rPr>
          <w:b w:val="0"/>
          <w:sz w:val="20"/>
          <w:szCs w:val="20"/>
          <w:u w:val="none"/>
        </w:rPr>
        <w:t>и инвалидны</w:t>
      </w:r>
      <w:r>
        <w:rPr>
          <w:b w:val="0"/>
          <w:sz w:val="20"/>
          <w:szCs w:val="20"/>
          <w:u w:val="none"/>
        </w:rPr>
        <w:t>х</w:t>
      </w:r>
      <w:r w:rsidRPr="00AC11D6">
        <w:rPr>
          <w:b w:val="0"/>
          <w:sz w:val="20"/>
          <w:szCs w:val="20"/>
          <w:u w:val="none"/>
        </w:rPr>
        <w:t xml:space="preserve"> коляс</w:t>
      </w:r>
      <w:r>
        <w:rPr>
          <w:b w:val="0"/>
          <w:sz w:val="20"/>
          <w:szCs w:val="20"/>
          <w:u w:val="none"/>
        </w:rPr>
        <w:t>ок с мотором</w:t>
      </w:r>
      <w:r w:rsidRPr="00AC11D6">
        <w:rPr>
          <w:b w:val="0"/>
          <w:sz w:val="20"/>
          <w:szCs w:val="20"/>
          <w:u w:val="none"/>
        </w:rPr>
        <w:t xml:space="preserve"> должны обеспечивать эффективную поддержку малого таза, туловищ</w:t>
      </w:r>
      <w:r>
        <w:rPr>
          <w:b w:val="0"/>
          <w:sz w:val="20"/>
          <w:szCs w:val="20"/>
          <w:u w:val="none"/>
        </w:rPr>
        <w:t>а</w:t>
      </w:r>
      <w:r w:rsidRPr="00AC11D6">
        <w:rPr>
          <w:b w:val="0"/>
          <w:sz w:val="20"/>
          <w:szCs w:val="20"/>
          <w:u w:val="none"/>
        </w:rPr>
        <w:t xml:space="preserve">, </w:t>
      </w:r>
      <w:r>
        <w:rPr>
          <w:b w:val="0"/>
          <w:sz w:val="20"/>
          <w:szCs w:val="20"/>
          <w:u w:val="none"/>
        </w:rPr>
        <w:t>обеспечивать равновесие позвоночника и снижение давления</w:t>
      </w:r>
      <w:r w:rsidRPr="00AC11D6">
        <w:rPr>
          <w:b w:val="0"/>
          <w:sz w:val="20"/>
          <w:szCs w:val="20"/>
          <w:u w:val="none"/>
        </w:rPr>
        <w:t xml:space="preserve">. Поясные ремни должны быть предусмотрены </w:t>
      </w:r>
      <w:r>
        <w:rPr>
          <w:b w:val="0"/>
          <w:sz w:val="20"/>
          <w:szCs w:val="20"/>
          <w:u w:val="none"/>
        </w:rPr>
        <w:t xml:space="preserve">для </w:t>
      </w:r>
      <w:r w:rsidRPr="00AC11D6">
        <w:rPr>
          <w:b w:val="0"/>
          <w:sz w:val="20"/>
          <w:szCs w:val="20"/>
          <w:u w:val="none"/>
        </w:rPr>
        <w:t>безопасности во всех транспортных средствах, в то время как грудной рем</w:t>
      </w:r>
      <w:r>
        <w:rPr>
          <w:b w:val="0"/>
          <w:sz w:val="20"/>
          <w:szCs w:val="20"/>
          <w:u w:val="none"/>
        </w:rPr>
        <w:t>ень</w:t>
      </w:r>
      <w:r w:rsidRPr="00AC11D6">
        <w:rPr>
          <w:b w:val="0"/>
          <w:sz w:val="20"/>
          <w:szCs w:val="20"/>
          <w:u w:val="none"/>
        </w:rPr>
        <w:t xml:space="preserve"> и опоры затылка и шеи мо</w:t>
      </w:r>
      <w:r>
        <w:rPr>
          <w:b w:val="0"/>
          <w:sz w:val="20"/>
          <w:szCs w:val="20"/>
          <w:u w:val="none"/>
        </w:rPr>
        <w:t xml:space="preserve">гут быть </w:t>
      </w:r>
      <w:r w:rsidRPr="00AC11D6">
        <w:rPr>
          <w:b w:val="0"/>
          <w:sz w:val="20"/>
          <w:szCs w:val="20"/>
          <w:u w:val="none"/>
        </w:rPr>
        <w:t>целесообразным</w:t>
      </w:r>
      <w:r>
        <w:rPr>
          <w:b w:val="0"/>
          <w:sz w:val="20"/>
          <w:szCs w:val="20"/>
          <w:u w:val="none"/>
        </w:rPr>
        <w:t xml:space="preserve">и лишь </w:t>
      </w:r>
      <w:r w:rsidRPr="00AC11D6">
        <w:rPr>
          <w:b w:val="0"/>
          <w:sz w:val="20"/>
          <w:szCs w:val="20"/>
          <w:u w:val="none"/>
        </w:rPr>
        <w:t xml:space="preserve"> в некоторых</w:t>
      </w:r>
      <w:r>
        <w:rPr>
          <w:b w:val="0"/>
          <w:sz w:val="20"/>
          <w:szCs w:val="20"/>
          <w:u w:val="none"/>
        </w:rPr>
        <w:t xml:space="preserve"> случаях</w:t>
      </w:r>
      <w:r w:rsidRPr="00AC11D6">
        <w:rPr>
          <w:b w:val="0"/>
          <w:sz w:val="20"/>
          <w:szCs w:val="20"/>
          <w:u w:val="none"/>
        </w:rPr>
        <w:t xml:space="preserve">. </w:t>
      </w:r>
      <w:r>
        <w:rPr>
          <w:b w:val="0"/>
          <w:sz w:val="20"/>
          <w:szCs w:val="20"/>
          <w:u w:val="none"/>
        </w:rPr>
        <w:t>Для инвалидных кресел м</w:t>
      </w:r>
      <w:r w:rsidRPr="00AC11D6">
        <w:rPr>
          <w:b w:val="0"/>
          <w:sz w:val="20"/>
          <w:szCs w:val="20"/>
          <w:u w:val="none"/>
        </w:rPr>
        <w:t xml:space="preserve">огут быть необходимы адаптированные </w:t>
      </w:r>
      <w:r>
        <w:rPr>
          <w:b w:val="0"/>
          <w:sz w:val="20"/>
          <w:szCs w:val="20"/>
          <w:u w:val="none"/>
        </w:rPr>
        <w:t xml:space="preserve">автомобили и преобразование окружающей среды. </w:t>
      </w:r>
    </w:p>
    <w:p w:rsidR="00EB05D9" w:rsidRDefault="00EB05D9" w:rsidP="00EB6986">
      <w:pPr>
        <w:jc w:val="both"/>
        <w:rPr>
          <w:b w:val="0"/>
          <w:sz w:val="20"/>
          <w:szCs w:val="20"/>
          <w:u w:val="none"/>
        </w:rPr>
      </w:pPr>
      <w:r w:rsidRPr="005611BE">
        <w:rPr>
          <w:b w:val="0"/>
          <w:i/>
          <w:sz w:val="20"/>
          <w:szCs w:val="20"/>
          <w:u w:val="none"/>
        </w:rPr>
        <w:t>Объем  движений в суставах.</w:t>
      </w:r>
      <w:r>
        <w:rPr>
          <w:b w:val="0"/>
          <w:sz w:val="20"/>
          <w:szCs w:val="20"/>
          <w:u w:val="none"/>
        </w:rPr>
        <w:t xml:space="preserve"> Рекомендации для поддержания объема движений в суставах</w:t>
      </w:r>
      <w:r w:rsidRPr="00557298">
        <w:rPr>
          <w:b w:val="0"/>
          <w:sz w:val="20"/>
          <w:szCs w:val="20"/>
          <w:u w:val="none"/>
        </w:rPr>
        <w:t xml:space="preserve"> включают в себя пассивную и активную растяж</w:t>
      </w:r>
      <w:r>
        <w:rPr>
          <w:b w:val="0"/>
          <w:sz w:val="20"/>
          <w:szCs w:val="20"/>
          <w:u w:val="none"/>
        </w:rPr>
        <w:t>ку (последняя проводится с чьей-либо помощью)</w:t>
      </w:r>
      <w:r w:rsidRPr="00557298">
        <w:rPr>
          <w:b w:val="0"/>
          <w:sz w:val="20"/>
          <w:szCs w:val="20"/>
          <w:u w:val="none"/>
        </w:rPr>
        <w:t>, статическ</w:t>
      </w:r>
      <w:r>
        <w:rPr>
          <w:b w:val="0"/>
          <w:sz w:val="20"/>
          <w:szCs w:val="20"/>
          <w:u w:val="none"/>
        </w:rPr>
        <w:t>ое</w:t>
      </w:r>
      <w:r w:rsidRPr="00557298">
        <w:rPr>
          <w:b w:val="0"/>
          <w:sz w:val="20"/>
          <w:szCs w:val="20"/>
          <w:u w:val="none"/>
        </w:rPr>
        <w:t xml:space="preserve"> и прогрессивное шинирование (</w:t>
      </w:r>
      <w:r>
        <w:rPr>
          <w:b w:val="0"/>
          <w:sz w:val="20"/>
          <w:szCs w:val="20"/>
          <w:u w:val="none"/>
        </w:rPr>
        <w:t>биопротезирование</w:t>
      </w:r>
      <w:r w:rsidRPr="00557298">
        <w:rPr>
          <w:b w:val="0"/>
          <w:sz w:val="20"/>
          <w:szCs w:val="20"/>
          <w:u w:val="none"/>
        </w:rPr>
        <w:t>), и серийн</w:t>
      </w:r>
      <w:r>
        <w:rPr>
          <w:b w:val="0"/>
          <w:sz w:val="20"/>
          <w:szCs w:val="20"/>
          <w:u w:val="none"/>
        </w:rPr>
        <w:t>ое</w:t>
      </w:r>
      <w:r w:rsidRPr="00557298">
        <w:rPr>
          <w:b w:val="0"/>
          <w:sz w:val="20"/>
          <w:szCs w:val="20"/>
          <w:u w:val="none"/>
        </w:rPr>
        <w:t xml:space="preserve"> литье. Ортезы используются для улучшения контрол</w:t>
      </w:r>
      <w:r>
        <w:rPr>
          <w:b w:val="0"/>
          <w:sz w:val="20"/>
          <w:szCs w:val="20"/>
          <w:u w:val="none"/>
        </w:rPr>
        <w:t>я</w:t>
      </w:r>
      <w:r w:rsidRPr="00557298">
        <w:rPr>
          <w:b w:val="0"/>
          <w:sz w:val="20"/>
          <w:szCs w:val="20"/>
          <w:u w:val="none"/>
        </w:rPr>
        <w:t xml:space="preserve"> осанки и </w:t>
      </w:r>
      <w:r>
        <w:rPr>
          <w:b w:val="0"/>
          <w:sz w:val="20"/>
          <w:szCs w:val="20"/>
          <w:u w:val="none"/>
        </w:rPr>
        <w:t>минимизации</w:t>
      </w:r>
      <w:r w:rsidRPr="00557298">
        <w:rPr>
          <w:b w:val="0"/>
          <w:sz w:val="20"/>
          <w:szCs w:val="20"/>
          <w:u w:val="none"/>
        </w:rPr>
        <w:t xml:space="preserve"> контрактур. </w:t>
      </w:r>
      <w:r>
        <w:rPr>
          <w:b w:val="0"/>
          <w:sz w:val="20"/>
          <w:szCs w:val="20"/>
          <w:u w:val="none"/>
        </w:rPr>
        <w:t>Биопротезирование</w:t>
      </w:r>
      <w:r w:rsidRPr="00557298">
        <w:rPr>
          <w:b w:val="0"/>
          <w:sz w:val="20"/>
          <w:szCs w:val="20"/>
          <w:u w:val="none"/>
        </w:rPr>
        <w:t xml:space="preserve"> можно использовать, чтобы максимизировать независимую подвижность </w:t>
      </w:r>
      <w:r>
        <w:rPr>
          <w:b w:val="0"/>
          <w:sz w:val="20"/>
          <w:szCs w:val="20"/>
          <w:u w:val="none"/>
        </w:rPr>
        <w:t>в рамках</w:t>
      </w:r>
      <w:r w:rsidRPr="00557298">
        <w:rPr>
          <w:b w:val="0"/>
          <w:sz w:val="20"/>
          <w:szCs w:val="20"/>
          <w:u w:val="none"/>
        </w:rPr>
        <w:t xml:space="preserve"> программ</w:t>
      </w:r>
      <w:r>
        <w:rPr>
          <w:b w:val="0"/>
          <w:sz w:val="20"/>
          <w:szCs w:val="20"/>
          <w:u w:val="none"/>
        </w:rPr>
        <w:t>ы неподвижного стояния</w:t>
      </w:r>
      <w:r w:rsidRPr="00557298">
        <w:rPr>
          <w:b w:val="0"/>
          <w:sz w:val="20"/>
          <w:szCs w:val="20"/>
          <w:u w:val="none"/>
        </w:rPr>
        <w:t xml:space="preserve">. </w:t>
      </w:r>
      <w:r>
        <w:rPr>
          <w:b w:val="0"/>
          <w:sz w:val="20"/>
          <w:szCs w:val="20"/>
          <w:u w:val="none"/>
        </w:rPr>
        <w:t>Средства</w:t>
      </w:r>
      <w:r w:rsidRPr="00557298">
        <w:rPr>
          <w:b w:val="0"/>
          <w:sz w:val="20"/>
          <w:szCs w:val="20"/>
          <w:u w:val="none"/>
        </w:rPr>
        <w:t xml:space="preserve"> </w:t>
      </w:r>
      <w:r>
        <w:rPr>
          <w:b w:val="0"/>
          <w:sz w:val="20"/>
          <w:szCs w:val="20"/>
          <w:u w:val="none"/>
        </w:rPr>
        <w:t>у</w:t>
      </w:r>
      <w:r w:rsidRPr="00557298">
        <w:rPr>
          <w:b w:val="0"/>
          <w:sz w:val="20"/>
          <w:szCs w:val="20"/>
          <w:u w:val="none"/>
        </w:rPr>
        <w:t>креплени</w:t>
      </w:r>
      <w:r>
        <w:rPr>
          <w:b w:val="0"/>
          <w:sz w:val="20"/>
          <w:szCs w:val="20"/>
          <w:u w:val="none"/>
        </w:rPr>
        <w:t>я</w:t>
      </w:r>
      <w:r w:rsidRPr="00557298">
        <w:rPr>
          <w:b w:val="0"/>
          <w:sz w:val="20"/>
          <w:szCs w:val="20"/>
          <w:u w:val="none"/>
        </w:rPr>
        <w:t xml:space="preserve"> </w:t>
      </w:r>
      <w:r>
        <w:rPr>
          <w:b w:val="0"/>
          <w:sz w:val="20"/>
          <w:szCs w:val="20"/>
          <w:u w:val="none"/>
        </w:rPr>
        <w:t xml:space="preserve">туловища </w:t>
      </w:r>
      <w:r w:rsidRPr="00557298">
        <w:rPr>
          <w:b w:val="0"/>
          <w:sz w:val="20"/>
          <w:szCs w:val="20"/>
          <w:u w:val="none"/>
        </w:rPr>
        <w:t>мо</w:t>
      </w:r>
      <w:r>
        <w:rPr>
          <w:b w:val="0"/>
          <w:sz w:val="20"/>
          <w:szCs w:val="20"/>
          <w:u w:val="none"/>
        </w:rPr>
        <w:t xml:space="preserve">гут </w:t>
      </w:r>
      <w:r w:rsidRPr="00557298">
        <w:rPr>
          <w:b w:val="0"/>
          <w:sz w:val="20"/>
          <w:szCs w:val="20"/>
          <w:u w:val="none"/>
        </w:rPr>
        <w:t xml:space="preserve"> быть использован</w:t>
      </w:r>
      <w:r>
        <w:rPr>
          <w:b w:val="0"/>
          <w:sz w:val="20"/>
          <w:szCs w:val="20"/>
          <w:u w:val="none"/>
        </w:rPr>
        <w:t>ы</w:t>
      </w:r>
      <w:r w:rsidRPr="00557298">
        <w:rPr>
          <w:b w:val="0"/>
          <w:sz w:val="20"/>
          <w:szCs w:val="20"/>
          <w:u w:val="none"/>
        </w:rPr>
        <w:t xml:space="preserve"> для стабилизации позвоночника в сидя</w:t>
      </w:r>
      <w:r>
        <w:rPr>
          <w:b w:val="0"/>
          <w:sz w:val="20"/>
          <w:szCs w:val="20"/>
          <w:u w:val="none"/>
        </w:rPr>
        <w:t>чей</w:t>
      </w:r>
      <w:r w:rsidRPr="00557298">
        <w:rPr>
          <w:b w:val="0"/>
          <w:sz w:val="20"/>
          <w:szCs w:val="20"/>
          <w:u w:val="none"/>
        </w:rPr>
        <w:t xml:space="preserve"> или стоя</w:t>
      </w:r>
      <w:r>
        <w:rPr>
          <w:b w:val="0"/>
          <w:sz w:val="20"/>
          <w:szCs w:val="20"/>
          <w:u w:val="none"/>
        </w:rPr>
        <w:t>чей</w:t>
      </w:r>
      <w:r w:rsidRPr="00557298">
        <w:rPr>
          <w:b w:val="0"/>
          <w:sz w:val="20"/>
          <w:szCs w:val="20"/>
          <w:u w:val="none"/>
        </w:rPr>
        <w:t xml:space="preserve"> позиции. Токсин ботулизма (ботокс) противопоказан </w:t>
      </w:r>
      <w:r>
        <w:rPr>
          <w:b w:val="0"/>
          <w:sz w:val="20"/>
          <w:szCs w:val="20"/>
          <w:u w:val="none"/>
        </w:rPr>
        <w:t xml:space="preserve">для использования </w:t>
      </w:r>
      <w:r w:rsidRPr="00557298">
        <w:rPr>
          <w:b w:val="0"/>
          <w:sz w:val="20"/>
          <w:szCs w:val="20"/>
          <w:u w:val="none"/>
        </w:rPr>
        <w:t>в скелетных мышц</w:t>
      </w:r>
      <w:r>
        <w:rPr>
          <w:b w:val="0"/>
          <w:sz w:val="20"/>
          <w:szCs w:val="20"/>
          <w:u w:val="none"/>
        </w:rPr>
        <w:t xml:space="preserve">е у </w:t>
      </w:r>
      <w:r w:rsidRPr="00557298">
        <w:rPr>
          <w:b w:val="0"/>
          <w:sz w:val="20"/>
          <w:szCs w:val="20"/>
          <w:u w:val="none"/>
        </w:rPr>
        <w:t xml:space="preserve"> детей с первичн</w:t>
      </w:r>
      <w:r>
        <w:rPr>
          <w:b w:val="0"/>
          <w:sz w:val="20"/>
          <w:szCs w:val="20"/>
          <w:u w:val="none"/>
        </w:rPr>
        <w:t>ыми</w:t>
      </w:r>
      <w:r w:rsidRPr="00557298">
        <w:rPr>
          <w:b w:val="0"/>
          <w:sz w:val="20"/>
          <w:szCs w:val="20"/>
          <w:u w:val="none"/>
        </w:rPr>
        <w:t xml:space="preserve"> мышечны</w:t>
      </w:r>
      <w:r>
        <w:rPr>
          <w:b w:val="0"/>
          <w:sz w:val="20"/>
          <w:szCs w:val="20"/>
          <w:u w:val="none"/>
        </w:rPr>
        <w:t>ми</w:t>
      </w:r>
      <w:r w:rsidRPr="00557298">
        <w:rPr>
          <w:b w:val="0"/>
          <w:sz w:val="20"/>
          <w:szCs w:val="20"/>
          <w:u w:val="none"/>
        </w:rPr>
        <w:t xml:space="preserve"> заболевани</w:t>
      </w:r>
      <w:r>
        <w:rPr>
          <w:b w:val="0"/>
          <w:sz w:val="20"/>
          <w:szCs w:val="20"/>
          <w:u w:val="none"/>
        </w:rPr>
        <w:t>ями при любых показаниях</w:t>
      </w:r>
      <w:r w:rsidRPr="00557298">
        <w:rPr>
          <w:b w:val="0"/>
          <w:sz w:val="20"/>
          <w:szCs w:val="20"/>
          <w:u w:val="none"/>
        </w:rPr>
        <w:t xml:space="preserve">. Ботокс вызывает </w:t>
      </w:r>
      <w:r>
        <w:rPr>
          <w:b w:val="0"/>
          <w:sz w:val="20"/>
          <w:szCs w:val="20"/>
          <w:u w:val="none"/>
        </w:rPr>
        <w:t>паралич мышц и в течение его вывода от</w:t>
      </w:r>
      <w:r w:rsidRPr="00557298">
        <w:rPr>
          <w:b w:val="0"/>
          <w:sz w:val="20"/>
          <w:szCs w:val="20"/>
          <w:u w:val="none"/>
        </w:rPr>
        <w:t xml:space="preserve"> 3 до 6 месяцев</w:t>
      </w:r>
      <w:r>
        <w:rPr>
          <w:b w:val="0"/>
          <w:sz w:val="20"/>
          <w:szCs w:val="20"/>
          <w:u w:val="none"/>
        </w:rPr>
        <w:t xml:space="preserve"> развивается</w:t>
      </w:r>
      <w:r w:rsidRPr="00557298">
        <w:rPr>
          <w:b w:val="0"/>
          <w:sz w:val="20"/>
          <w:szCs w:val="20"/>
          <w:u w:val="none"/>
        </w:rPr>
        <w:t xml:space="preserve"> атрофия</w:t>
      </w:r>
      <w:r>
        <w:rPr>
          <w:b w:val="0"/>
          <w:sz w:val="20"/>
          <w:szCs w:val="20"/>
          <w:u w:val="none"/>
        </w:rPr>
        <w:t xml:space="preserve"> </w:t>
      </w:r>
      <w:r w:rsidRPr="00557298">
        <w:rPr>
          <w:b w:val="0"/>
          <w:sz w:val="20"/>
          <w:szCs w:val="20"/>
          <w:u w:val="none"/>
        </w:rPr>
        <w:t>мышц</w:t>
      </w:r>
      <w:r>
        <w:rPr>
          <w:b w:val="0"/>
          <w:sz w:val="20"/>
          <w:szCs w:val="20"/>
          <w:u w:val="none"/>
        </w:rPr>
        <w:t>, которая</w:t>
      </w:r>
      <w:r w:rsidRPr="00557298">
        <w:rPr>
          <w:b w:val="0"/>
          <w:sz w:val="20"/>
          <w:szCs w:val="20"/>
          <w:u w:val="none"/>
        </w:rPr>
        <w:t xml:space="preserve"> накладывается на </w:t>
      </w:r>
      <w:r>
        <w:rPr>
          <w:b w:val="0"/>
          <w:sz w:val="20"/>
          <w:szCs w:val="20"/>
          <w:u w:val="none"/>
        </w:rPr>
        <w:t xml:space="preserve">первичное мышечное заболевание, что </w:t>
      </w:r>
      <w:r w:rsidRPr="00557298">
        <w:rPr>
          <w:b w:val="0"/>
          <w:sz w:val="20"/>
          <w:szCs w:val="20"/>
          <w:u w:val="none"/>
        </w:rPr>
        <w:t xml:space="preserve">заметно задерживает восстановление или </w:t>
      </w:r>
      <w:r>
        <w:rPr>
          <w:b w:val="0"/>
          <w:sz w:val="20"/>
          <w:szCs w:val="20"/>
          <w:u w:val="none"/>
        </w:rPr>
        <w:t>может привести к неподвижности больного</w:t>
      </w:r>
      <w:r w:rsidRPr="00557298">
        <w:rPr>
          <w:b w:val="0"/>
          <w:sz w:val="20"/>
          <w:szCs w:val="20"/>
          <w:u w:val="none"/>
        </w:rPr>
        <w:t>.</w:t>
      </w:r>
    </w:p>
    <w:p w:rsidR="00EB05D9" w:rsidRDefault="00EB05D9" w:rsidP="00680509">
      <w:pPr>
        <w:jc w:val="both"/>
        <w:rPr>
          <w:b w:val="0"/>
          <w:sz w:val="20"/>
          <w:szCs w:val="20"/>
          <w:u w:val="none"/>
        </w:rPr>
      </w:pPr>
      <w:r w:rsidRPr="00680509">
        <w:rPr>
          <w:b w:val="0"/>
          <w:i/>
          <w:sz w:val="20"/>
          <w:szCs w:val="20"/>
          <w:u w:val="none"/>
        </w:rPr>
        <w:t xml:space="preserve">Соображения безопасности, связанные с </w:t>
      </w:r>
      <w:r>
        <w:rPr>
          <w:b w:val="0"/>
          <w:i/>
          <w:sz w:val="20"/>
          <w:szCs w:val="20"/>
          <w:u w:val="none"/>
        </w:rPr>
        <w:t>подвижностью</w:t>
      </w:r>
      <w:r w:rsidRPr="00680509">
        <w:rPr>
          <w:b w:val="0"/>
          <w:i/>
          <w:sz w:val="20"/>
          <w:szCs w:val="20"/>
          <w:u w:val="none"/>
        </w:rPr>
        <w:t>.</w:t>
      </w:r>
      <w:r>
        <w:rPr>
          <w:b w:val="0"/>
          <w:sz w:val="20"/>
          <w:szCs w:val="20"/>
          <w:u w:val="none"/>
        </w:rPr>
        <w:t xml:space="preserve"> </w:t>
      </w:r>
      <w:r w:rsidRPr="008D087D">
        <w:rPr>
          <w:b w:val="0"/>
          <w:sz w:val="20"/>
          <w:szCs w:val="20"/>
          <w:u w:val="none"/>
        </w:rPr>
        <w:t>Безопасность и профилактика падений являются перв</w:t>
      </w:r>
      <w:r>
        <w:rPr>
          <w:b w:val="0"/>
          <w:sz w:val="20"/>
          <w:szCs w:val="20"/>
          <w:u w:val="none"/>
        </w:rPr>
        <w:t>остепен</w:t>
      </w:r>
      <w:r w:rsidRPr="008D087D">
        <w:rPr>
          <w:b w:val="0"/>
          <w:sz w:val="20"/>
          <w:szCs w:val="20"/>
          <w:u w:val="none"/>
        </w:rPr>
        <w:t>ными соображения</w:t>
      </w:r>
      <w:r>
        <w:rPr>
          <w:b w:val="0"/>
          <w:sz w:val="20"/>
          <w:szCs w:val="20"/>
          <w:u w:val="none"/>
        </w:rPr>
        <w:t>ми</w:t>
      </w:r>
      <w:r w:rsidRPr="008D087D">
        <w:rPr>
          <w:b w:val="0"/>
          <w:sz w:val="20"/>
          <w:szCs w:val="20"/>
          <w:u w:val="none"/>
        </w:rPr>
        <w:t xml:space="preserve"> как для пациента, так и </w:t>
      </w:r>
      <w:r>
        <w:rPr>
          <w:b w:val="0"/>
          <w:sz w:val="20"/>
          <w:szCs w:val="20"/>
          <w:u w:val="none"/>
        </w:rPr>
        <w:t>для поставщик</w:t>
      </w:r>
      <w:r w:rsidRPr="008D087D">
        <w:rPr>
          <w:b w:val="0"/>
          <w:sz w:val="20"/>
          <w:szCs w:val="20"/>
          <w:u w:val="none"/>
        </w:rPr>
        <w:t xml:space="preserve">ов медицинской помощи. </w:t>
      </w:r>
      <w:r>
        <w:rPr>
          <w:b w:val="0"/>
          <w:sz w:val="20"/>
          <w:szCs w:val="20"/>
          <w:u w:val="none"/>
        </w:rPr>
        <w:t>Поощря</w:t>
      </w:r>
      <w:r w:rsidRPr="008D087D">
        <w:rPr>
          <w:b w:val="0"/>
          <w:sz w:val="20"/>
          <w:szCs w:val="20"/>
          <w:u w:val="none"/>
        </w:rPr>
        <w:t xml:space="preserve">ется </w:t>
      </w:r>
      <w:r>
        <w:rPr>
          <w:b w:val="0"/>
          <w:sz w:val="20"/>
          <w:szCs w:val="20"/>
          <w:u w:val="none"/>
        </w:rPr>
        <w:t>и</w:t>
      </w:r>
      <w:r w:rsidRPr="008D087D">
        <w:rPr>
          <w:b w:val="0"/>
          <w:sz w:val="20"/>
          <w:szCs w:val="20"/>
          <w:u w:val="none"/>
        </w:rPr>
        <w:t>спользование лифтов для пере</w:t>
      </w:r>
      <w:r>
        <w:rPr>
          <w:b w:val="0"/>
          <w:sz w:val="20"/>
          <w:szCs w:val="20"/>
          <w:u w:val="none"/>
        </w:rPr>
        <w:t>мещений</w:t>
      </w:r>
      <w:r w:rsidRPr="008D087D">
        <w:rPr>
          <w:b w:val="0"/>
          <w:sz w:val="20"/>
          <w:szCs w:val="20"/>
          <w:u w:val="none"/>
        </w:rPr>
        <w:t xml:space="preserve">. </w:t>
      </w:r>
      <w:r>
        <w:rPr>
          <w:b w:val="0"/>
          <w:sz w:val="20"/>
          <w:szCs w:val="20"/>
          <w:u w:val="none"/>
        </w:rPr>
        <w:t>Преобразования окружающей среды</w:t>
      </w:r>
      <w:r w:rsidRPr="008D087D">
        <w:rPr>
          <w:b w:val="0"/>
          <w:sz w:val="20"/>
          <w:szCs w:val="20"/>
          <w:u w:val="none"/>
        </w:rPr>
        <w:t xml:space="preserve"> дома, </w:t>
      </w:r>
      <w:r>
        <w:rPr>
          <w:b w:val="0"/>
          <w:sz w:val="20"/>
          <w:szCs w:val="20"/>
          <w:u w:val="none"/>
        </w:rPr>
        <w:t xml:space="preserve">в </w:t>
      </w:r>
      <w:r w:rsidRPr="008D087D">
        <w:rPr>
          <w:b w:val="0"/>
          <w:sz w:val="20"/>
          <w:szCs w:val="20"/>
          <w:u w:val="none"/>
        </w:rPr>
        <w:t>школ</w:t>
      </w:r>
      <w:r>
        <w:rPr>
          <w:b w:val="0"/>
          <w:sz w:val="20"/>
          <w:szCs w:val="20"/>
          <w:u w:val="none"/>
        </w:rPr>
        <w:t>е</w:t>
      </w:r>
      <w:r w:rsidRPr="008D087D">
        <w:rPr>
          <w:b w:val="0"/>
          <w:sz w:val="20"/>
          <w:szCs w:val="20"/>
          <w:u w:val="none"/>
        </w:rPr>
        <w:t xml:space="preserve"> и </w:t>
      </w:r>
      <w:r>
        <w:rPr>
          <w:b w:val="0"/>
          <w:sz w:val="20"/>
          <w:szCs w:val="20"/>
          <w:u w:val="none"/>
        </w:rPr>
        <w:t xml:space="preserve">на </w:t>
      </w:r>
      <w:r w:rsidRPr="008D087D">
        <w:rPr>
          <w:b w:val="0"/>
          <w:sz w:val="20"/>
          <w:szCs w:val="20"/>
          <w:u w:val="none"/>
        </w:rPr>
        <w:t>работ</w:t>
      </w:r>
      <w:r>
        <w:rPr>
          <w:b w:val="0"/>
          <w:sz w:val="20"/>
          <w:szCs w:val="20"/>
          <w:u w:val="none"/>
        </w:rPr>
        <w:t>е</w:t>
      </w:r>
      <w:r w:rsidRPr="008D087D">
        <w:rPr>
          <w:b w:val="0"/>
          <w:sz w:val="20"/>
          <w:szCs w:val="20"/>
          <w:u w:val="none"/>
        </w:rPr>
        <w:t xml:space="preserve"> включают </w:t>
      </w:r>
      <w:r>
        <w:rPr>
          <w:b w:val="0"/>
          <w:sz w:val="20"/>
          <w:szCs w:val="20"/>
          <w:u w:val="none"/>
        </w:rPr>
        <w:t xml:space="preserve">в себя </w:t>
      </w:r>
      <w:r w:rsidRPr="008D087D">
        <w:rPr>
          <w:b w:val="0"/>
          <w:sz w:val="20"/>
          <w:szCs w:val="20"/>
          <w:u w:val="none"/>
        </w:rPr>
        <w:t xml:space="preserve">пандусы, перила, душевые стулья, </w:t>
      </w:r>
      <w:r>
        <w:rPr>
          <w:b w:val="0"/>
          <w:sz w:val="20"/>
          <w:szCs w:val="20"/>
          <w:u w:val="none"/>
        </w:rPr>
        <w:t>роликовые опоры и</w:t>
      </w:r>
      <w:r w:rsidRPr="008D087D">
        <w:rPr>
          <w:b w:val="0"/>
          <w:sz w:val="20"/>
          <w:szCs w:val="20"/>
          <w:u w:val="none"/>
        </w:rPr>
        <w:t xml:space="preserve"> лифты (подъемники)</w:t>
      </w:r>
      <w:r>
        <w:rPr>
          <w:b w:val="0"/>
          <w:sz w:val="20"/>
          <w:szCs w:val="20"/>
          <w:u w:val="none"/>
        </w:rPr>
        <w:t>.</w:t>
      </w:r>
      <w:r w:rsidRPr="008D087D">
        <w:rPr>
          <w:b w:val="0"/>
          <w:sz w:val="20"/>
          <w:szCs w:val="20"/>
          <w:u w:val="none"/>
        </w:rPr>
        <w:t xml:space="preserve"> Вспомогательные устройства, </w:t>
      </w:r>
      <w:r>
        <w:rPr>
          <w:b w:val="0"/>
          <w:sz w:val="20"/>
          <w:szCs w:val="20"/>
          <w:u w:val="none"/>
        </w:rPr>
        <w:t>способствующие большей</w:t>
      </w:r>
      <w:r w:rsidRPr="008D087D">
        <w:rPr>
          <w:b w:val="0"/>
          <w:sz w:val="20"/>
          <w:szCs w:val="20"/>
          <w:u w:val="none"/>
        </w:rPr>
        <w:t xml:space="preserve"> независимост</w:t>
      </w:r>
      <w:r>
        <w:rPr>
          <w:b w:val="0"/>
          <w:sz w:val="20"/>
          <w:szCs w:val="20"/>
          <w:u w:val="none"/>
        </w:rPr>
        <w:t>и,</w:t>
      </w:r>
      <w:r w:rsidRPr="008D087D">
        <w:rPr>
          <w:b w:val="0"/>
          <w:sz w:val="20"/>
          <w:szCs w:val="20"/>
          <w:u w:val="none"/>
        </w:rPr>
        <w:t xml:space="preserve"> включают в себя мобильные опоры для рук, </w:t>
      </w:r>
      <w:r>
        <w:rPr>
          <w:b w:val="0"/>
          <w:sz w:val="20"/>
          <w:szCs w:val="20"/>
          <w:u w:val="none"/>
        </w:rPr>
        <w:t>приспособления для ванной</w:t>
      </w:r>
      <w:r w:rsidRPr="008D087D">
        <w:rPr>
          <w:b w:val="0"/>
          <w:sz w:val="20"/>
          <w:szCs w:val="20"/>
          <w:u w:val="none"/>
        </w:rPr>
        <w:t xml:space="preserve">, </w:t>
      </w:r>
      <w:r>
        <w:rPr>
          <w:b w:val="0"/>
          <w:sz w:val="20"/>
          <w:szCs w:val="20"/>
          <w:u w:val="none"/>
        </w:rPr>
        <w:t xml:space="preserve">устройства подачи и </w:t>
      </w:r>
      <w:r w:rsidRPr="008D087D">
        <w:rPr>
          <w:b w:val="0"/>
          <w:sz w:val="20"/>
          <w:szCs w:val="20"/>
          <w:u w:val="none"/>
        </w:rPr>
        <w:t>соба</w:t>
      </w:r>
      <w:r>
        <w:rPr>
          <w:b w:val="0"/>
          <w:sz w:val="20"/>
          <w:szCs w:val="20"/>
          <w:u w:val="none"/>
        </w:rPr>
        <w:t>к-поводырей</w:t>
      </w:r>
      <w:r w:rsidRPr="008D087D">
        <w:rPr>
          <w:b w:val="0"/>
          <w:sz w:val="20"/>
          <w:szCs w:val="20"/>
          <w:u w:val="none"/>
        </w:rPr>
        <w:t>. Для обеспечения полного доступа к школьной программе</w:t>
      </w:r>
      <w:r>
        <w:rPr>
          <w:b w:val="0"/>
          <w:sz w:val="20"/>
          <w:szCs w:val="20"/>
          <w:u w:val="none"/>
        </w:rPr>
        <w:t xml:space="preserve"> могут потребоваться специалисты в области образования и преподавания</w:t>
      </w:r>
      <w:r w:rsidRPr="008D087D">
        <w:rPr>
          <w:b w:val="0"/>
          <w:sz w:val="20"/>
          <w:szCs w:val="20"/>
          <w:u w:val="none"/>
        </w:rPr>
        <w:t>.</w:t>
      </w:r>
    </w:p>
    <w:p w:rsidR="00EB05D9" w:rsidRDefault="00EB05D9" w:rsidP="00FC70D8">
      <w:pPr>
        <w:jc w:val="both"/>
        <w:rPr>
          <w:b w:val="0"/>
          <w:sz w:val="20"/>
          <w:szCs w:val="20"/>
          <w:u w:val="none"/>
        </w:rPr>
      </w:pPr>
      <w:r>
        <w:rPr>
          <w:b w:val="0"/>
          <w:i/>
          <w:sz w:val="20"/>
          <w:szCs w:val="20"/>
          <w:u w:val="none"/>
        </w:rPr>
        <w:t>Помощь при</w:t>
      </w:r>
      <w:r w:rsidRPr="00FC70D8">
        <w:rPr>
          <w:b w:val="0"/>
          <w:i/>
          <w:sz w:val="20"/>
          <w:szCs w:val="20"/>
          <w:u w:val="none"/>
        </w:rPr>
        <w:t xml:space="preserve"> сколиоз</w:t>
      </w:r>
      <w:r>
        <w:rPr>
          <w:b w:val="0"/>
          <w:i/>
          <w:sz w:val="20"/>
          <w:szCs w:val="20"/>
          <w:u w:val="none"/>
        </w:rPr>
        <w:t>е</w:t>
      </w:r>
      <w:r w:rsidRPr="00FC70D8">
        <w:rPr>
          <w:b w:val="0"/>
          <w:i/>
          <w:sz w:val="20"/>
          <w:szCs w:val="20"/>
          <w:u w:val="none"/>
        </w:rPr>
        <w:t>.</w:t>
      </w:r>
      <w:r>
        <w:rPr>
          <w:b w:val="0"/>
          <w:sz w:val="20"/>
          <w:szCs w:val="20"/>
          <w:u w:val="none"/>
        </w:rPr>
        <w:t xml:space="preserve"> </w:t>
      </w:r>
      <w:r w:rsidRPr="00A578FA">
        <w:rPr>
          <w:b w:val="0"/>
          <w:sz w:val="20"/>
          <w:szCs w:val="20"/>
          <w:u w:val="none"/>
        </w:rPr>
        <w:t xml:space="preserve">Сколиоз (боковое искривление позвоночника) является очень распространенным явлением </w:t>
      </w:r>
      <w:r>
        <w:rPr>
          <w:b w:val="0"/>
          <w:sz w:val="20"/>
          <w:szCs w:val="20"/>
          <w:u w:val="none"/>
        </w:rPr>
        <w:t xml:space="preserve">при </w:t>
      </w:r>
      <w:r w:rsidRPr="00A578FA">
        <w:rPr>
          <w:b w:val="0"/>
          <w:sz w:val="20"/>
          <w:szCs w:val="20"/>
          <w:u w:val="none"/>
        </w:rPr>
        <w:t>врожденных миопати</w:t>
      </w:r>
      <w:r>
        <w:rPr>
          <w:b w:val="0"/>
          <w:sz w:val="20"/>
          <w:szCs w:val="20"/>
          <w:u w:val="none"/>
        </w:rPr>
        <w:t>ях</w:t>
      </w:r>
      <w:r w:rsidRPr="00A578FA">
        <w:rPr>
          <w:b w:val="0"/>
          <w:sz w:val="20"/>
          <w:szCs w:val="20"/>
          <w:u w:val="none"/>
        </w:rPr>
        <w:t xml:space="preserve">, раннее выявление и лечение </w:t>
      </w:r>
      <w:r>
        <w:rPr>
          <w:b w:val="0"/>
          <w:sz w:val="20"/>
          <w:szCs w:val="20"/>
          <w:u w:val="none"/>
        </w:rPr>
        <w:t xml:space="preserve">этого недуга </w:t>
      </w:r>
      <w:r w:rsidRPr="00A578FA">
        <w:rPr>
          <w:b w:val="0"/>
          <w:sz w:val="20"/>
          <w:szCs w:val="20"/>
          <w:u w:val="none"/>
        </w:rPr>
        <w:t>являются существенными</w:t>
      </w:r>
      <w:r>
        <w:rPr>
          <w:b w:val="0"/>
          <w:sz w:val="20"/>
          <w:szCs w:val="20"/>
          <w:u w:val="none"/>
        </w:rPr>
        <w:t xml:space="preserve"> факторами</w:t>
      </w:r>
      <w:r w:rsidRPr="00A578FA">
        <w:rPr>
          <w:b w:val="0"/>
          <w:sz w:val="20"/>
          <w:szCs w:val="20"/>
          <w:u w:val="none"/>
        </w:rPr>
        <w:t>. У</w:t>
      </w:r>
      <w:r>
        <w:rPr>
          <w:b w:val="0"/>
          <w:sz w:val="20"/>
          <w:szCs w:val="20"/>
          <w:u w:val="none"/>
        </w:rPr>
        <w:t>сугубл</w:t>
      </w:r>
      <w:r w:rsidRPr="00A578FA">
        <w:rPr>
          <w:b w:val="0"/>
          <w:sz w:val="20"/>
          <w:szCs w:val="20"/>
          <w:u w:val="none"/>
        </w:rPr>
        <w:t>ение деформации отрицательно сказывается на легочной и сердечной функции, часто неприемлем</w:t>
      </w:r>
      <w:r>
        <w:rPr>
          <w:b w:val="0"/>
          <w:sz w:val="20"/>
          <w:szCs w:val="20"/>
          <w:u w:val="none"/>
        </w:rPr>
        <w:t>о с эстетической точки зрение</w:t>
      </w:r>
      <w:r w:rsidRPr="00A578FA">
        <w:rPr>
          <w:b w:val="0"/>
          <w:sz w:val="20"/>
          <w:szCs w:val="20"/>
          <w:u w:val="none"/>
        </w:rPr>
        <w:t>, делает сидени</w:t>
      </w:r>
      <w:r>
        <w:rPr>
          <w:b w:val="0"/>
          <w:sz w:val="20"/>
          <w:szCs w:val="20"/>
          <w:u w:val="none"/>
        </w:rPr>
        <w:t>е</w:t>
      </w:r>
      <w:r w:rsidRPr="00A578FA">
        <w:rPr>
          <w:b w:val="0"/>
          <w:sz w:val="20"/>
          <w:szCs w:val="20"/>
          <w:u w:val="none"/>
        </w:rPr>
        <w:t xml:space="preserve"> затрудн</w:t>
      </w:r>
      <w:r>
        <w:rPr>
          <w:b w:val="0"/>
          <w:sz w:val="20"/>
          <w:szCs w:val="20"/>
          <w:u w:val="none"/>
        </w:rPr>
        <w:t>ительным</w:t>
      </w:r>
      <w:r w:rsidRPr="00A578FA">
        <w:rPr>
          <w:b w:val="0"/>
          <w:sz w:val="20"/>
          <w:szCs w:val="20"/>
          <w:u w:val="none"/>
        </w:rPr>
        <w:t xml:space="preserve"> из-за связанных с ним перекос</w:t>
      </w:r>
      <w:r>
        <w:rPr>
          <w:b w:val="0"/>
          <w:sz w:val="20"/>
          <w:szCs w:val="20"/>
          <w:u w:val="none"/>
        </w:rPr>
        <w:t xml:space="preserve">а </w:t>
      </w:r>
      <w:r w:rsidRPr="00A578FA">
        <w:rPr>
          <w:b w:val="0"/>
          <w:sz w:val="20"/>
          <w:szCs w:val="20"/>
          <w:u w:val="none"/>
        </w:rPr>
        <w:t>таза и деформаци</w:t>
      </w:r>
      <w:r>
        <w:rPr>
          <w:b w:val="0"/>
          <w:sz w:val="20"/>
          <w:szCs w:val="20"/>
          <w:u w:val="none"/>
        </w:rPr>
        <w:t>и</w:t>
      </w:r>
      <w:r w:rsidRPr="00A578FA">
        <w:rPr>
          <w:b w:val="0"/>
          <w:sz w:val="20"/>
          <w:szCs w:val="20"/>
          <w:u w:val="none"/>
        </w:rPr>
        <w:t xml:space="preserve"> туловища, </w:t>
      </w:r>
      <w:r>
        <w:rPr>
          <w:b w:val="0"/>
          <w:sz w:val="20"/>
          <w:szCs w:val="20"/>
          <w:u w:val="none"/>
        </w:rPr>
        <w:t xml:space="preserve">все это </w:t>
      </w:r>
      <w:r w:rsidRPr="00A578FA">
        <w:rPr>
          <w:b w:val="0"/>
          <w:sz w:val="20"/>
          <w:szCs w:val="20"/>
          <w:u w:val="none"/>
        </w:rPr>
        <w:t xml:space="preserve">может ухудшить способность ходить, и часто становится болезненным. Направление к детскому </w:t>
      </w:r>
      <w:r>
        <w:rPr>
          <w:b w:val="0"/>
          <w:sz w:val="20"/>
          <w:szCs w:val="20"/>
          <w:u w:val="none"/>
        </w:rPr>
        <w:t>хирургу-</w:t>
      </w:r>
      <w:r w:rsidRPr="00A578FA">
        <w:rPr>
          <w:b w:val="0"/>
          <w:sz w:val="20"/>
          <w:szCs w:val="20"/>
          <w:u w:val="none"/>
        </w:rPr>
        <w:t xml:space="preserve">ортопеду является оправданным, </w:t>
      </w:r>
      <w:r>
        <w:rPr>
          <w:b w:val="0"/>
          <w:sz w:val="20"/>
          <w:szCs w:val="20"/>
          <w:u w:val="none"/>
        </w:rPr>
        <w:t xml:space="preserve">при обнаружении сколиоза. </w:t>
      </w:r>
    </w:p>
    <w:p w:rsidR="00EB05D9" w:rsidRDefault="00EB05D9" w:rsidP="00490C8D">
      <w:pPr>
        <w:jc w:val="both"/>
        <w:rPr>
          <w:b w:val="0"/>
          <w:sz w:val="20"/>
          <w:szCs w:val="20"/>
          <w:u w:val="none"/>
        </w:rPr>
      </w:pPr>
      <w:r>
        <w:rPr>
          <w:b w:val="0"/>
          <w:sz w:val="20"/>
          <w:szCs w:val="20"/>
          <w:u w:val="none"/>
        </w:rPr>
        <w:t>Лишен</w:t>
      </w:r>
      <w:r w:rsidRPr="00A578FA">
        <w:rPr>
          <w:b w:val="0"/>
          <w:sz w:val="20"/>
          <w:szCs w:val="20"/>
          <w:u w:val="none"/>
        </w:rPr>
        <w:t xml:space="preserve">ные </w:t>
      </w:r>
      <w:r>
        <w:rPr>
          <w:b w:val="0"/>
          <w:sz w:val="20"/>
          <w:szCs w:val="20"/>
          <w:u w:val="none"/>
        </w:rPr>
        <w:t>подвижности дети</w:t>
      </w:r>
      <w:r w:rsidRPr="00A578FA">
        <w:rPr>
          <w:b w:val="0"/>
          <w:sz w:val="20"/>
          <w:szCs w:val="20"/>
          <w:u w:val="none"/>
        </w:rPr>
        <w:t xml:space="preserve"> </w:t>
      </w:r>
      <w:r>
        <w:rPr>
          <w:b w:val="0"/>
          <w:sz w:val="20"/>
          <w:szCs w:val="20"/>
          <w:u w:val="none"/>
        </w:rPr>
        <w:t xml:space="preserve">без способности </w:t>
      </w:r>
      <w:r w:rsidRPr="00A578FA">
        <w:rPr>
          <w:b w:val="0"/>
          <w:sz w:val="20"/>
          <w:szCs w:val="20"/>
          <w:u w:val="none"/>
        </w:rPr>
        <w:t xml:space="preserve">сидеть </w:t>
      </w:r>
      <w:r>
        <w:rPr>
          <w:b w:val="0"/>
          <w:sz w:val="20"/>
          <w:szCs w:val="20"/>
          <w:u w:val="none"/>
        </w:rPr>
        <w:t xml:space="preserve">в возрасте от </w:t>
      </w:r>
      <w:r w:rsidRPr="00A578FA">
        <w:rPr>
          <w:b w:val="0"/>
          <w:sz w:val="20"/>
          <w:szCs w:val="20"/>
          <w:u w:val="none"/>
        </w:rPr>
        <w:t xml:space="preserve">18 до 24 месяцев могут </w:t>
      </w:r>
      <w:r>
        <w:rPr>
          <w:b w:val="0"/>
          <w:sz w:val="20"/>
          <w:szCs w:val="20"/>
          <w:u w:val="none"/>
        </w:rPr>
        <w:t>воспользоваться</w:t>
      </w:r>
      <w:r w:rsidRPr="00A578FA">
        <w:rPr>
          <w:b w:val="0"/>
          <w:sz w:val="20"/>
          <w:szCs w:val="20"/>
          <w:u w:val="none"/>
        </w:rPr>
        <w:t xml:space="preserve"> мягк</w:t>
      </w:r>
      <w:r>
        <w:rPr>
          <w:b w:val="0"/>
          <w:sz w:val="20"/>
          <w:szCs w:val="20"/>
          <w:u w:val="none"/>
        </w:rPr>
        <w:t>им</w:t>
      </w:r>
      <w:r w:rsidRPr="00A578FA">
        <w:rPr>
          <w:b w:val="0"/>
          <w:sz w:val="20"/>
          <w:szCs w:val="20"/>
          <w:u w:val="none"/>
        </w:rPr>
        <w:t xml:space="preserve"> спинн</w:t>
      </w:r>
      <w:r>
        <w:rPr>
          <w:b w:val="0"/>
          <w:sz w:val="20"/>
          <w:szCs w:val="20"/>
          <w:u w:val="none"/>
        </w:rPr>
        <w:t>ым</w:t>
      </w:r>
      <w:r w:rsidRPr="00A578FA">
        <w:rPr>
          <w:b w:val="0"/>
          <w:sz w:val="20"/>
          <w:szCs w:val="20"/>
          <w:u w:val="none"/>
        </w:rPr>
        <w:t xml:space="preserve"> орт</w:t>
      </w:r>
      <w:r>
        <w:rPr>
          <w:b w:val="0"/>
          <w:sz w:val="20"/>
          <w:szCs w:val="20"/>
          <w:u w:val="none"/>
        </w:rPr>
        <w:t>опедическим аппаратом</w:t>
      </w:r>
      <w:r w:rsidRPr="00A578FA">
        <w:rPr>
          <w:b w:val="0"/>
          <w:sz w:val="20"/>
          <w:szCs w:val="20"/>
          <w:u w:val="none"/>
        </w:rPr>
        <w:t xml:space="preserve"> для </w:t>
      </w:r>
      <w:r>
        <w:rPr>
          <w:b w:val="0"/>
          <w:sz w:val="20"/>
          <w:szCs w:val="20"/>
          <w:u w:val="none"/>
        </w:rPr>
        <w:t>достиже</w:t>
      </w:r>
      <w:r w:rsidRPr="00A578FA">
        <w:rPr>
          <w:b w:val="0"/>
          <w:sz w:val="20"/>
          <w:szCs w:val="20"/>
          <w:u w:val="none"/>
        </w:rPr>
        <w:t xml:space="preserve">ния </w:t>
      </w:r>
      <w:r>
        <w:rPr>
          <w:b w:val="0"/>
          <w:sz w:val="20"/>
          <w:szCs w:val="20"/>
          <w:u w:val="none"/>
        </w:rPr>
        <w:t xml:space="preserve">равновесия при сидении. </w:t>
      </w:r>
      <w:r w:rsidRPr="00A578FA">
        <w:rPr>
          <w:b w:val="0"/>
          <w:sz w:val="20"/>
          <w:szCs w:val="20"/>
          <w:u w:val="none"/>
        </w:rPr>
        <w:t xml:space="preserve">Такие устройства часто используются </w:t>
      </w:r>
      <w:r>
        <w:rPr>
          <w:b w:val="0"/>
          <w:sz w:val="20"/>
          <w:szCs w:val="20"/>
          <w:u w:val="none"/>
        </w:rPr>
        <w:t>в течение</w:t>
      </w:r>
      <w:r w:rsidRPr="00A578FA">
        <w:rPr>
          <w:b w:val="0"/>
          <w:sz w:val="20"/>
          <w:szCs w:val="20"/>
          <w:u w:val="none"/>
        </w:rPr>
        <w:t xml:space="preserve"> коротких </w:t>
      </w:r>
      <w:r>
        <w:rPr>
          <w:b w:val="0"/>
          <w:sz w:val="20"/>
          <w:szCs w:val="20"/>
          <w:u w:val="none"/>
        </w:rPr>
        <w:t>промежутк</w:t>
      </w:r>
      <w:r w:rsidRPr="00A578FA">
        <w:rPr>
          <w:b w:val="0"/>
          <w:sz w:val="20"/>
          <w:szCs w:val="20"/>
          <w:u w:val="none"/>
        </w:rPr>
        <w:t xml:space="preserve">ов утром и вечером, но не являются необходимыми для </w:t>
      </w:r>
      <w:r>
        <w:rPr>
          <w:b w:val="0"/>
          <w:sz w:val="20"/>
          <w:szCs w:val="20"/>
          <w:u w:val="none"/>
        </w:rPr>
        <w:t xml:space="preserve">положения лежа </w:t>
      </w:r>
      <w:r w:rsidRPr="00A578FA">
        <w:rPr>
          <w:b w:val="0"/>
          <w:sz w:val="20"/>
          <w:szCs w:val="20"/>
          <w:u w:val="none"/>
        </w:rPr>
        <w:t>или ночно</w:t>
      </w:r>
      <w:r>
        <w:rPr>
          <w:b w:val="0"/>
          <w:sz w:val="20"/>
          <w:szCs w:val="20"/>
          <w:u w:val="none"/>
        </w:rPr>
        <w:t xml:space="preserve">го </w:t>
      </w:r>
      <w:r w:rsidRPr="00A578FA">
        <w:rPr>
          <w:b w:val="0"/>
          <w:sz w:val="20"/>
          <w:szCs w:val="20"/>
          <w:u w:val="none"/>
        </w:rPr>
        <w:t>использования. Использование этих ортезов, как правило, временн</w:t>
      </w:r>
      <w:r>
        <w:rPr>
          <w:b w:val="0"/>
          <w:sz w:val="20"/>
          <w:szCs w:val="20"/>
          <w:u w:val="none"/>
        </w:rPr>
        <w:t>о</w:t>
      </w:r>
      <w:r w:rsidRPr="00A578FA">
        <w:rPr>
          <w:b w:val="0"/>
          <w:sz w:val="20"/>
          <w:szCs w:val="20"/>
          <w:u w:val="none"/>
        </w:rPr>
        <w:t xml:space="preserve">, поскольку большинство детей </w:t>
      </w:r>
      <w:r>
        <w:rPr>
          <w:b w:val="0"/>
          <w:sz w:val="20"/>
          <w:szCs w:val="20"/>
          <w:u w:val="none"/>
        </w:rPr>
        <w:t>самостоятельно достигают равновесия при сидении.</w:t>
      </w:r>
    </w:p>
    <w:p w:rsidR="00EB05D9" w:rsidRDefault="00EB05D9" w:rsidP="006B7003">
      <w:pPr>
        <w:jc w:val="both"/>
        <w:rPr>
          <w:b w:val="0"/>
          <w:sz w:val="20"/>
          <w:szCs w:val="20"/>
          <w:u w:val="none"/>
        </w:rPr>
      </w:pPr>
      <w:r>
        <w:rPr>
          <w:b w:val="0"/>
          <w:sz w:val="20"/>
          <w:szCs w:val="20"/>
          <w:u w:val="none"/>
        </w:rPr>
        <w:t>Клиническ</w:t>
      </w:r>
      <w:r w:rsidRPr="00FA7380">
        <w:rPr>
          <w:b w:val="0"/>
          <w:sz w:val="20"/>
          <w:szCs w:val="20"/>
          <w:u w:val="none"/>
        </w:rPr>
        <w:t>о</w:t>
      </w:r>
      <w:r>
        <w:rPr>
          <w:b w:val="0"/>
          <w:sz w:val="20"/>
          <w:szCs w:val="20"/>
          <w:u w:val="none"/>
        </w:rPr>
        <w:t>е</w:t>
      </w:r>
      <w:r w:rsidRPr="00FA7380">
        <w:rPr>
          <w:b w:val="0"/>
          <w:sz w:val="20"/>
          <w:szCs w:val="20"/>
          <w:u w:val="none"/>
        </w:rPr>
        <w:t xml:space="preserve"> обследование </w:t>
      </w:r>
      <w:r>
        <w:rPr>
          <w:b w:val="0"/>
          <w:sz w:val="20"/>
          <w:szCs w:val="20"/>
          <w:u w:val="none"/>
        </w:rPr>
        <w:t>позвоночника</w:t>
      </w:r>
      <w:r w:rsidRPr="00FA7380">
        <w:rPr>
          <w:b w:val="0"/>
          <w:sz w:val="20"/>
          <w:szCs w:val="20"/>
          <w:u w:val="none"/>
        </w:rPr>
        <w:t xml:space="preserve"> должно быть сделано при каждом визите пациент</w:t>
      </w:r>
      <w:r>
        <w:rPr>
          <w:b w:val="0"/>
          <w:sz w:val="20"/>
          <w:szCs w:val="20"/>
          <w:u w:val="none"/>
        </w:rPr>
        <w:t>а</w:t>
      </w:r>
      <w:r w:rsidRPr="00FA7380">
        <w:rPr>
          <w:b w:val="0"/>
          <w:sz w:val="20"/>
          <w:szCs w:val="20"/>
          <w:u w:val="none"/>
        </w:rPr>
        <w:t xml:space="preserve"> в положении сидя или </w:t>
      </w:r>
      <w:r>
        <w:rPr>
          <w:b w:val="0"/>
          <w:sz w:val="20"/>
          <w:szCs w:val="20"/>
          <w:u w:val="none"/>
        </w:rPr>
        <w:t>позиции стоя.</w:t>
      </w:r>
      <w:r w:rsidRPr="00FA7380">
        <w:rPr>
          <w:b w:val="0"/>
          <w:sz w:val="20"/>
          <w:szCs w:val="20"/>
          <w:u w:val="none"/>
        </w:rPr>
        <w:t xml:space="preserve"> </w:t>
      </w:r>
      <w:r>
        <w:rPr>
          <w:b w:val="0"/>
          <w:sz w:val="20"/>
          <w:szCs w:val="20"/>
          <w:u w:val="none"/>
        </w:rPr>
        <w:t>У детей</w:t>
      </w:r>
      <w:r w:rsidRPr="00FA7380">
        <w:rPr>
          <w:b w:val="0"/>
          <w:sz w:val="20"/>
          <w:szCs w:val="20"/>
          <w:u w:val="none"/>
        </w:rPr>
        <w:t xml:space="preserve">, </w:t>
      </w:r>
      <w:r>
        <w:rPr>
          <w:b w:val="0"/>
          <w:sz w:val="20"/>
          <w:szCs w:val="20"/>
          <w:u w:val="none"/>
        </w:rPr>
        <w:t xml:space="preserve">лишенных подвижности, делается базовая </w:t>
      </w:r>
      <w:r w:rsidRPr="00FA7380">
        <w:rPr>
          <w:b w:val="0"/>
          <w:sz w:val="20"/>
          <w:szCs w:val="20"/>
          <w:u w:val="none"/>
        </w:rPr>
        <w:t>рентгенограмм</w:t>
      </w:r>
      <w:r>
        <w:rPr>
          <w:b w:val="0"/>
          <w:sz w:val="20"/>
          <w:szCs w:val="20"/>
          <w:u w:val="none"/>
        </w:rPr>
        <w:t>а</w:t>
      </w:r>
      <w:r w:rsidRPr="00FA7380">
        <w:rPr>
          <w:b w:val="0"/>
          <w:sz w:val="20"/>
          <w:szCs w:val="20"/>
          <w:u w:val="none"/>
        </w:rPr>
        <w:t xml:space="preserve"> </w:t>
      </w:r>
      <w:r>
        <w:rPr>
          <w:b w:val="0"/>
          <w:sz w:val="20"/>
          <w:szCs w:val="20"/>
          <w:u w:val="none"/>
        </w:rPr>
        <w:t xml:space="preserve">в положении сидя </w:t>
      </w:r>
      <w:r w:rsidRPr="00FA7380">
        <w:rPr>
          <w:b w:val="0"/>
          <w:sz w:val="20"/>
          <w:szCs w:val="20"/>
          <w:u w:val="none"/>
        </w:rPr>
        <w:t>в передне-задней и боковой проекциях</w:t>
      </w:r>
      <w:r>
        <w:rPr>
          <w:b w:val="0"/>
          <w:sz w:val="20"/>
          <w:szCs w:val="20"/>
          <w:u w:val="none"/>
        </w:rPr>
        <w:t xml:space="preserve"> </w:t>
      </w:r>
      <w:r w:rsidRPr="00FA7380">
        <w:rPr>
          <w:b w:val="0"/>
          <w:sz w:val="20"/>
          <w:szCs w:val="20"/>
          <w:u w:val="none"/>
        </w:rPr>
        <w:t>при первых признаках клиническо</w:t>
      </w:r>
      <w:r>
        <w:rPr>
          <w:b w:val="0"/>
          <w:sz w:val="20"/>
          <w:szCs w:val="20"/>
          <w:u w:val="none"/>
        </w:rPr>
        <w:t>го</w:t>
      </w:r>
      <w:r w:rsidRPr="00FA7380">
        <w:rPr>
          <w:b w:val="0"/>
          <w:sz w:val="20"/>
          <w:szCs w:val="20"/>
          <w:u w:val="none"/>
        </w:rPr>
        <w:t xml:space="preserve"> сколиоза </w:t>
      </w:r>
      <w:r>
        <w:rPr>
          <w:b w:val="0"/>
          <w:sz w:val="20"/>
          <w:szCs w:val="20"/>
          <w:u w:val="none"/>
        </w:rPr>
        <w:t xml:space="preserve">и </w:t>
      </w:r>
      <w:r w:rsidRPr="00FA7380">
        <w:rPr>
          <w:b w:val="0"/>
          <w:sz w:val="20"/>
          <w:szCs w:val="20"/>
          <w:u w:val="none"/>
        </w:rPr>
        <w:t>каждые 6 месяцев</w:t>
      </w:r>
      <w:r>
        <w:rPr>
          <w:b w:val="0"/>
          <w:sz w:val="20"/>
          <w:szCs w:val="20"/>
          <w:u w:val="none"/>
        </w:rPr>
        <w:t xml:space="preserve"> в случае ухудшения кривизны</w:t>
      </w:r>
      <w:r w:rsidRPr="00FA7380">
        <w:rPr>
          <w:b w:val="0"/>
          <w:sz w:val="20"/>
          <w:szCs w:val="20"/>
          <w:u w:val="none"/>
        </w:rPr>
        <w:t xml:space="preserve">. </w:t>
      </w:r>
      <w:r>
        <w:rPr>
          <w:b w:val="0"/>
          <w:sz w:val="20"/>
          <w:szCs w:val="20"/>
          <w:u w:val="none"/>
        </w:rPr>
        <w:t>Съемка сбоку</w:t>
      </w:r>
      <w:r w:rsidRPr="00FA7380">
        <w:rPr>
          <w:b w:val="0"/>
          <w:sz w:val="20"/>
          <w:szCs w:val="20"/>
          <w:u w:val="none"/>
        </w:rPr>
        <w:t xml:space="preserve"> также позволяет </w:t>
      </w:r>
      <w:r>
        <w:rPr>
          <w:b w:val="0"/>
          <w:sz w:val="20"/>
          <w:szCs w:val="20"/>
          <w:u w:val="none"/>
        </w:rPr>
        <w:t xml:space="preserve">обнаружить </w:t>
      </w:r>
      <w:r w:rsidRPr="00FA7380">
        <w:rPr>
          <w:b w:val="0"/>
          <w:sz w:val="20"/>
          <w:szCs w:val="20"/>
          <w:u w:val="none"/>
        </w:rPr>
        <w:t>кифоз.</w:t>
      </w:r>
      <w:r>
        <w:rPr>
          <w:b w:val="0"/>
          <w:sz w:val="20"/>
          <w:szCs w:val="20"/>
          <w:u w:val="none"/>
        </w:rPr>
        <w:t xml:space="preserve"> Ортез позвоночника необходим при</w:t>
      </w:r>
      <w:r w:rsidRPr="00FA7380">
        <w:rPr>
          <w:b w:val="0"/>
          <w:sz w:val="20"/>
          <w:szCs w:val="20"/>
          <w:u w:val="none"/>
        </w:rPr>
        <w:t xml:space="preserve"> кривых между 20</w:t>
      </w:r>
      <w:r w:rsidRPr="00FA7380">
        <w:rPr>
          <w:rFonts w:ascii="Arial" w:hAnsi="Arial" w:cs="Arial"/>
          <w:b w:val="0"/>
          <w:sz w:val="20"/>
          <w:szCs w:val="20"/>
          <w:u w:val="none"/>
          <w:vertAlign w:val="superscript"/>
        </w:rPr>
        <w:t>○</w:t>
      </w:r>
      <w:r w:rsidRPr="00FA7380">
        <w:rPr>
          <w:b w:val="0"/>
          <w:sz w:val="20"/>
          <w:szCs w:val="20"/>
          <w:u w:val="none"/>
        </w:rPr>
        <w:t xml:space="preserve"> и 40 </w:t>
      </w:r>
      <w:r w:rsidRPr="00FA7380">
        <w:rPr>
          <w:rFonts w:ascii="Arial" w:hAnsi="Arial" w:cs="Arial"/>
          <w:b w:val="0"/>
          <w:sz w:val="20"/>
          <w:szCs w:val="20"/>
          <w:u w:val="none"/>
          <w:vertAlign w:val="superscript"/>
        </w:rPr>
        <w:t>○</w:t>
      </w:r>
      <w:r w:rsidRPr="00FA7380">
        <w:rPr>
          <w:b w:val="0"/>
          <w:sz w:val="20"/>
          <w:szCs w:val="20"/>
          <w:u w:val="none"/>
          <w:vertAlign w:val="superscript"/>
        </w:rPr>
        <w:t xml:space="preserve"> </w:t>
      </w:r>
      <w:r w:rsidRPr="00FA7380">
        <w:rPr>
          <w:b w:val="0"/>
          <w:sz w:val="20"/>
          <w:szCs w:val="20"/>
          <w:u w:val="none"/>
        </w:rPr>
        <w:t xml:space="preserve"> в сидячем положении. Ортезы должны </w:t>
      </w:r>
      <w:r>
        <w:rPr>
          <w:b w:val="0"/>
          <w:sz w:val="20"/>
          <w:szCs w:val="20"/>
          <w:u w:val="none"/>
        </w:rPr>
        <w:t xml:space="preserve">создать баланс для стабилизации </w:t>
      </w:r>
      <w:r w:rsidRPr="00FA7380">
        <w:rPr>
          <w:b w:val="0"/>
          <w:sz w:val="20"/>
          <w:szCs w:val="20"/>
          <w:u w:val="none"/>
        </w:rPr>
        <w:t>позвоночник</w:t>
      </w:r>
      <w:r>
        <w:rPr>
          <w:b w:val="0"/>
          <w:sz w:val="20"/>
          <w:szCs w:val="20"/>
          <w:u w:val="none"/>
        </w:rPr>
        <w:t>а</w:t>
      </w:r>
      <w:r w:rsidRPr="00FA7380">
        <w:rPr>
          <w:b w:val="0"/>
          <w:sz w:val="20"/>
          <w:szCs w:val="20"/>
          <w:u w:val="none"/>
        </w:rPr>
        <w:t xml:space="preserve">, исправляя деформацию, поддерживая </w:t>
      </w:r>
      <w:r>
        <w:rPr>
          <w:b w:val="0"/>
          <w:sz w:val="20"/>
          <w:szCs w:val="20"/>
          <w:u w:val="none"/>
        </w:rPr>
        <w:t>комфорт</w:t>
      </w:r>
      <w:r w:rsidRPr="00FA7380">
        <w:rPr>
          <w:b w:val="0"/>
          <w:sz w:val="20"/>
          <w:szCs w:val="20"/>
          <w:u w:val="none"/>
        </w:rPr>
        <w:t xml:space="preserve">, не </w:t>
      </w:r>
      <w:r>
        <w:rPr>
          <w:b w:val="0"/>
          <w:sz w:val="20"/>
          <w:szCs w:val="20"/>
          <w:u w:val="none"/>
        </w:rPr>
        <w:t>оказы</w:t>
      </w:r>
      <w:r w:rsidRPr="00FA7380">
        <w:rPr>
          <w:b w:val="0"/>
          <w:sz w:val="20"/>
          <w:szCs w:val="20"/>
          <w:u w:val="none"/>
        </w:rPr>
        <w:t xml:space="preserve">вая </w:t>
      </w:r>
      <w:r>
        <w:rPr>
          <w:b w:val="0"/>
          <w:sz w:val="20"/>
          <w:szCs w:val="20"/>
          <w:u w:val="none"/>
        </w:rPr>
        <w:t xml:space="preserve">отрицательного влияния на </w:t>
      </w:r>
      <w:r w:rsidRPr="00FA7380">
        <w:rPr>
          <w:b w:val="0"/>
          <w:sz w:val="20"/>
          <w:szCs w:val="20"/>
          <w:u w:val="none"/>
        </w:rPr>
        <w:t>дыхание и позволя</w:t>
      </w:r>
      <w:r>
        <w:rPr>
          <w:b w:val="0"/>
          <w:sz w:val="20"/>
          <w:szCs w:val="20"/>
          <w:u w:val="none"/>
        </w:rPr>
        <w:t xml:space="preserve">ть осуществление питания как </w:t>
      </w:r>
      <w:r w:rsidRPr="00FA7380">
        <w:rPr>
          <w:b w:val="0"/>
          <w:sz w:val="20"/>
          <w:szCs w:val="20"/>
          <w:u w:val="none"/>
        </w:rPr>
        <w:t>перорального</w:t>
      </w:r>
      <w:r>
        <w:rPr>
          <w:b w:val="0"/>
          <w:sz w:val="20"/>
          <w:szCs w:val="20"/>
          <w:u w:val="none"/>
        </w:rPr>
        <w:t xml:space="preserve">, так и </w:t>
      </w:r>
      <w:r w:rsidRPr="00FA7380">
        <w:rPr>
          <w:b w:val="0"/>
          <w:sz w:val="20"/>
          <w:szCs w:val="20"/>
          <w:u w:val="none"/>
        </w:rPr>
        <w:t xml:space="preserve"> </w:t>
      </w:r>
      <w:r>
        <w:rPr>
          <w:b w:val="0"/>
          <w:sz w:val="20"/>
          <w:szCs w:val="20"/>
          <w:u w:val="none"/>
        </w:rPr>
        <w:t>через гастростомическую трубку</w:t>
      </w:r>
      <w:r w:rsidRPr="00FA7380">
        <w:rPr>
          <w:b w:val="0"/>
          <w:sz w:val="20"/>
          <w:szCs w:val="20"/>
          <w:u w:val="none"/>
        </w:rPr>
        <w:t xml:space="preserve">. Многие </w:t>
      </w:r>
      <w:r>
        <w:rPr>
          <w:b w:val="0"/>
          <w:sz w:val="20"/>
          <w:szCs w:val="20"/>
          <w:u w:val="none"/>
        </w:rPr>
        <w:t xml:space="preserve"> </w:t>
      </w:r>
      <w:r w:rsidRPr="00FA7380">
        <w:rPr>
          <w:b w:val="0"/>
          <w:sz w:val="20"/>
          <w:szCs w:val="20"/>
          <w:u w:val="none"/>
        </w:rPr>
        <w:t xml:space="preserve">виды </w:t>
      </w:r>
      <w:r>
        <w:rPr>
          <w:b w:val="0"/>
          <w:sz w:val="20"/>
          <w:szCs w:val="20"/>
          <w:u w:val="none"/>
        </w:rPr>
        <w:t>корс</w:t>
      </w:r>
      <w:r w:rsidRPr="00FA7380">
        <w:rPr>
          <w:b w:val="0"/>
          <w:sz w:val="20"/>
          <w:szCs w:val="20"/>
          <w:u w:val="none"/>
        </w:rPr>
        <w:t>етов были разработаны</w:t>
      </w:r>
      <w:r>
        <w:rPr>
          <w:b w:val="0"/>
          <w:sz w:val="20"/>
          <w:szCs w:val="20"/>
          <w:u w:val="none"/>
        </w:rPr>
        <w:t>,</w:t>
      </w:r>
      <w:r w:rsidRPr="00FA7380">
        <w:rPr>
          <w:b w:val="0"/>
          <w:sz w:val="20"/>
          <w:szCs w:val="20"/>
          <w:u w:val="none"/>
        </w:rPr>
        <w:t xml:space="preserve"> часто специ</w:t>
      </w:r>
      <w:r>
        <w:rPr>
          <w:b w:val="0"/>
          <w:sz w:val="20"/>
          <w:szCs w:val="20"/>
          <w:u w:val="none"/>
        </w:rPr>
        <w:t>ально</w:t>
      </w:r>
      <w:r w:rsidRPr="00FA7380">
        <w:rPr>
          <w:b w:val="0"/>
          <w:sz w:val="20"/>
          <w:szCs w:val="20"/>
          <w:u w:val="none"/>
        </w:rPr>
        <w:t xml:space="preserve"> для различных учреждений и разных стран</w:t>
      </w:r>
      <w:r w:rsidRPr="00831FF5">
        <w:rPr>
          <w:b w:val="0"/>
          <w:sz w:val="20"/>
          <w:szCs w:val="20"/>
          <w:u w:val="none"/>
          <w:vertAlign w:val="superscript"/>
        </w:rPr>
        <w:t xml:space="preserve">85-87  </w:t>
      </w:r>
      <w:r>
        <w:rPr>
          <w:b w:val="0"/>
          <w:sz w:val="20"/>
          <w:szCs w:val="20"/>
          <w:u w:val="none"/>
        </w:rPr>
        <w:t>О</w:t>
      </w:r>
      <w:r w:rsidRPr="00FA7380">
        <w:rPr>
          <w:b w:val="0"/>
          <w:sz w:val="20"/>
          <w:szCs w:val="20"/>
          <w:u w:val="none"/>
        </w:rPr>
        <w:t xml:space="preserve">ни не являются необходимыми </w:t>
      </w:r>
      <w:r>
        <w:rPr>
          <w:b w:val="0"/>
          <w:sz w:val="20"/>
          <w:szCs w:val="20"/>
          <w:u w:val="none"/>
        </w:rPr>
        <w:t xml:space="preserve">для использования в </w:t>
      </w:r>
      <w:r w:rsidRPr="00FA7380">
        <w:rPr>
          <w:b w:val="0"/>
          <w:sz w:val="20"/>
          <w:szCs w:val="20"/>
          <w:u w:val="none"/>
        </w:rPr>
        <w:t xml:space="preserve">лежачем </w:t>
      </w:r>
      <w:r>
        <w:rPr>
          <w:b w:val="0"/>
          <w:sz w:val="20"/>
          <w:szCs w:val="20"/>
          <w:u w:val="none"/>
        </w:rPr>
        <w:t xml:space="preserve">положении </w:t>
      </w:r>
      <w:r w:rsidRPr="00FA7380">
        <w:rPr>
          <w:b w:val="0"/>
          <w:sz w:val="20"/>
          <w:szCs w:val="20"/>
          <w:u w:val="none"/>
        </w:rPr>
        <w:t>или ноч</w:t>
      </w:r>
      <w:r>
        <w:rPr>
          <w:b w:val="0"/>
          <w:sz w:val="20"/>
          <w:szCs w:val="20"/>
          <w:u w:val="none"/>
        </w:rPr>
        <w:t>ью</w:t>
      </w:r>
      <w:r w:rsidRPr="00FA7380">
        <w:rPr>
          <w:b w:val="0"/>
          <w:sz w:val="20"/>
          <w:szCs w:val="20"/>
          <w:u w:val="none"/>
        </w:rPr>
        <w:t>. Прогресси</w:t>
      </w:r>
      <w:r>
        <w:rPr>
          <w:b w:val="0"/>
          <w:sz w:val="20"/>
          <w:szCs w:val="20"/>
          <w:u w:val="none"/>
        </w:rPr>
        <w:t>рующие искривления, превышающие 50</w:t>
      </w:r>
      <w:r w:rsidRPr="00FA7380">
        <w:rPr>
          <w:b w:val="0"/>
          <w:sz w:val="20"/>
          <w:szCs w:val="20"/>
          <w:u w:val="none"/>
        </w:rPr>
        <w:t xml:space="preserve"> </w:t>
      </w:r>
      <w:r w:rsidRPr="00831FF5">
        <w:rPr>
          <w:rFonts w:ascii="Arial" w:hAnsi="Arial" w:cs="Arial"/>
          <w:b w:val="0"/>
          <w:sz w:val="20"/>
          <w:szCs w:val="20"/>
          <w:u w:val="none"/>
          <w:vertAlign w:val="superscript"/>
        </w:rPr>
        <w:t>○</w:t>
      </w:r>
      <w:r w:rsidRPr="00FA7380">
        <w:rPr>
          <w:b w:val="0"/>
          <w:sz w:val="20"/>
          <w:szCs w:val="20"/>
          <w:u w:val="none"/>
        </w:rPr>
        <w:t xml:space="preserve"> </w:t>
      </w:r>
      <w:r>
        <w:rPr>
          <w:b w:val="0"/>
          <w:sz w:val="20"/>
          <w:szCs w:val="20"/>
          <w:u w:val="none"/>
        </w:rPr>
        <w:t xml:space="preserve">требуют оперативного вмешательства на </w:t>
      </w:r>
      <w:r w:rsidRPr="00FA7380">
        <w:rPr>
          <w:b w:val="0"/>
          <w:sz w:val="20"/>
          <w:szCs w:val="20"/>
          <w:u w:val="none"/>
        </w:rPr>
        <w:t>позвоночник</w:t>
      </w:r>
      <w:r>
        <w:rPr>
          <w:b w:val="0"/>
          <w:sz w:val="20"/>
          <w:szCs w:val="20"/>
          <w:u w:val="none"/>
        </w:rPr>
        <w:t>е. Растущие</w:t>
      </w:r>
      <w:r w:rsidRPr="00FA7380">
        <w:rPr>
          <w:b w:val="0"/>
          <w:sz w:val="20"/>
          <w:szCs w:val="20"/>
          <w:u w:val="none"/>
        </w:rPr>
        <w:t xml:space="preserve"> стержн</w:t>
      </w:r>
      <w:r>
        <w:rPr>
          <w:b w:val="0"/>
          <w:sz w:val="20"/>
          <w:szCs w:val="20"/>
          <w:u w:val="none"/>
        </w:rPr>
        <w:t>и показаны некоторым детям младше десятилетнего возраста в целях коррекции деформации и внутренней стабилизации одновременно с ростом позвоночника. Обычно используются системы для позвоночника с 2 стержнями используются в наше время</w:t>
      </w:r>
      <w:r w:rsidRPr="00FA7380">
        <w:rPr>
          <w:b w:val="0"/>
          <w:sz w:val="20"/>
          <w:szCs w:val="20"/>
          <w:u w:val="none"/>
        </w:rPr>
        <w:t xml:space="preserve">, но этот метод </w:t>
      </w:r>
      <w:r>
        <w:rPr>
          <w:b w:val="0"/>
          <w:sz w:val="20"/>
          <w:szCs w:val="20"/>
          <w:u w:val="none"/>
        </w:rPr>
        <w:t xml:space="preserve">находится на </w:t>
      </w:r>
      <w:r w:rsidRPr="00FA7380">
        <w:rPr>
          <w:b w:val="0"/>
          <w:sz w:val="20"/>
          <w:szCs w:val="20"/>
          <w:u w:val="none"/>
        </w:rPr>
        <w:t xml:space="preserve">относительно ранней стадии развития и </w:t>
      </w:r>
      <w:r>
        <w:rPr>
          <w:b w:val="0"/>
          <w:sz w:val="20"/>
          <w:szCs w:val="20"/>
          <w:u w:val="none"/>
        </w:rPr>
        <w:t>может повлечь за собой осложнения</w:t>
      </w:r>
      <w:r w:rsidRPr="00FA7380">
        <w:rPr>
          <w:b w:val="0"/>
          <w:sz w:val="20"/>
          <w:szCs w:val="20"/>
          <w:u w:val="none"/>
        </w:rPr>
        <w:t>, хотя</w:t>
      </w:r>
      <w:r w:rsidRPr="00831FF5">
        <w:rPr>
          <w:b w:val="0"/>
          <w:sz w:val="20"/>
          <w:szCs w:val="20"/>
          <w:u w:val="none"/>
        </w:rPr>
        <w:t xml:space="preserve"> </w:t>
      </w:r>
      <w:r w:rsidRPr="00FA7380">
        <w:rPr>
          <w:b w:val="0"/>
          <w:sz w:val="20"/>
          <w:szCs w:val="20"/>
          <w:u w:val="none"/>
        </w:rPr>
        <w:t>видны многие положительные результаты</w:t>
      </w:r>
      <w:r>
        <w:rPr>
          <w:b w:val="0"/>
          <w:sz w:val="20"/>
          <w:szCs w:val="20"/>
          <w:u w:val="none"/>
        </w:rPr>
        <w:t>.</w:t>
      </w:r>
      <w:r w:rsidRPr="00831FF5">
        <w:rPr>
          <w:b w:val="0"/>
          <w:sz w:val="20"/>
          <w:szCs w:val="20"/>
          <w:u w:val="none"/>
          <w:vertAlign w:val="superscript"/>
        </w:rPr>
        <w:t>85,88</w:t>
      </w:r>
      <w:r w:rsidRPr="00FA7380">
        <w:rPr>
          <w:b w:val="0"/>
          <w:sz w:val="20"/>
          <w:szCs w:val="20"/>
          <w:u w:val="none"/>
        </w:rPr>
        <w:t xml:space="preserve"> </w:t>
      </w:r>
      <w:r>
        <w:rPr>
          <w:b w:val="0"/>
          <w:sz w:val="20"/>
          <w:szCs w:val="20"/>
          <w:u w:val="none"/>
        </w:rPr>
        <w:t xml:space="preserve"> </w:t>
      </w:r>
      <w:r w:rsidRPr="00FA7380">
        <w:rPr>
          <w:b w:val="0"/>
          <w:sz w:val="20"/>
          <w:szCs w:val="20"/>
          <w:u w:val="none"/>
        </w:rPr>
        <w:t xml:space="preserve">Когда ребенок находится на уровне или близко к скелетной зрелости, растущие стержни будут удалены или включены в </w:t>
      </w:r>
      <w:r>
        <w:rPr>
          <w:b w:val="0"/>
          <w:sz w:val="20"/>
          <w:szCs w:val="20"/>
          <w:u w:val="none"/>
        </w:rPr>
        <w:t>полный задний спондилодез</w:t>
      </w:r>
      <w:r w:rsidRPr="00FA7380">
        <w:rPr>
          <w:b w:val="0"/>
          <w:sz w:val="20"/>
          <w:szCs w:val="20"/>
          <w:u w:val="none"/>
        </w:rPr>
        <w:t xml:space="preserve"> от верхнего грудного отдела в таз. Многие хирурги</w:t>
      </w:r>
      <w:r>
        <w:rPr>
          <w:b w:val="0"/>
          <w:sz w:val="20"/>
          <w:szCs w:val="20"/>
          <w:u w:val="none"/>
        </w:rPr>
        <w:t xml:space="preserve"> по-</w:t>
      </w:r>
      <w:r w:rsidRPr="00FA7380">
        <w:rPr>
          <w:b w:val="0"/>
          <w:sz w:val="20"/>
          <w:szCs w:val="20"/>
          <w:u w:val="none"/>
        </w:rPr>
        <w:t>прежнему предпочитают использовать спинные ортезы для стабилизации сколиотическ</w:t>
      </w:r>
      <w:r>
        <w:rPr>
          <w:b w:val="0"/>
          <w:sz w:val="20"/>
          <w:szCs w:val="20"/>
          <w:u w:val="none"/>
        </w:rPr>
        <w:t>их</w:t>
      </w:r>
      <w:r w:rsidRPr="00FA7380">
        <w:rPr>
          <w:b w:val="0"/>
          <w:sz w:val="20"/>
          <w:szCs w:val="20"/>
          <w:u w:val="none"/>
        </w:rPr>
        <w:t xml:space="preserve"> крив</w:t>
      </w:r>
      <w:r>
        <w:rPr>
          <w:b w:val="0"/>
          <w:sz w:val="20"/>
          <w:szCs w:val="20"/>
          <w:u w:val="none"/>
        </w:rPr>
        <w:t>ых</w:t>
      </w:r>
      <w:r w:rsidRPr="00FA7380">
        <w:rPr>
          <w:b w:val="0"/>
          <w:sz w:val="20"/>
          <w:szCs w:val="20"/>
          <w:u w:val="none"/>
        </w:rPr>
        <w:t xml:space="preserve"> даже бол</w:t>
      </w:r>
      <w:r>
        <w:rPr>
          <w:b w:val="0"/>
          <w:sz w:val="20"/>
          <w:szCs w:val="20"/>
          <w:u w:val="none"/>
        </w:rPr>
        <w:t>ее</w:t>
      </w:r>
      <w:r w:rsidRPr="00FA7380">
        <w:rPr>
          <w:b w:val="0"/>
          <w:sz w:val="20"/>
          <w:szCs w:val="20"/>
          <w:u w:val="none"/>
        </w:rPr>
        <w:t xml:space="preserve"> чем </w:t>
      </w:r>
      <w:r>
        <w:rPr>
          <w:b w:val="0"/>
          <w:sz w:val="20"/>
          <w:szCs w:val="20"/>
          <w:u w:val="none"/>
        </w:rPr>
        <w:t xml:space="preserve">с </w:t>
      </w:r>
      <w:r w:rsidRPr="00FA7380">
        <w:rPr>
          <w:b w:val="0"/>
          <w:sz w:val="20"/>
          <w:szCs w:val="20"/>
          <w:u w:val="none"/>
        </w:rPr>
        <w:t>50</w:t>
      </w:r>
      <w:r>
        <w:rPr>
          <w:b w:val="0"/>
          <w:sz w:val="20"/>
          <w:szCs w:val="20"/>
          <w:u w:val="none"/>
        </w:rPr>
        <w:t>°</w:t>
      </w:r>
      <w:r w:rsidRPr="00FA7380">
        <w:rPr>
          <w:b w:val="0"/>
          <w:sz w:val="20"/>
          <w:szCs w:val="20"/>
          <w:u w:val="none"/>
        </w:rPr>
        <w:t xml:space="preserve"> в первой декаде жизни, а затем выполн</w:t>
      </w:r>
      <w:r>
        <w:rPr>
          <w:b w:val="0"/>
          <w:sz w:val="20"/>
          <w:szCs w:val="20"/>
          <w:u w:val="none"/>
        </w:rPr>
        <w:t>яют</w:t>
      </w:r>
      <w:r w:rsidRPr="00FA7380">
        <w:rPr>
          <w:b w:val="0"/>
          <w:sz w:val="20"/>
          <w:szCs w:val="20"/>
          <w:u w:val="none"/>
        </w:rPr>
        <w:t xml:space="preserve"> окончательн</w:t>
      </w:r>
      <w:r>
        <w:rPr>
          <w:b w:val="0"/>
          <w:sz w:val="20"/>
          <w:szCs w:val="20"/>
          <w:u w:val="none"/>
        </w:rPr>
        <w:t>ый</w:t>
      </w:r>
      <w:r w:rsidRPr="00FA7380">
        <w:rPr>
          <w:b w:val="0"/>
          <w:sz w:val="20"/>
          <w:szCs w:val="20"/>
          <w:u w:val="none"/>
        </w:rPr>
        <w:t xml:space="preserve"> спондилодез в начале второго десятилетия, когда </w:t>
      </w:r>
      <w:r>
        <w:rPr>
          <w:b w:val="0"/>
          <w:sz w:val="20"/>
          <w:szCs w:val="20"/>
          <w:u w:val="none"/>
        </w:rPr>
        <w:t>весь</w:t>
      </w:r>
      <w:r w:rsidRPr="00FA7380">
        <w:rPr>
          <w:b w:val="0"/>
          <w:sz w:val="20"/>
          <w:szCs w:val="20"/>
          <w:u w:val="none"/>
        </w:rPr>
        <w:t xml:space="preserve"> или почти в</w:t>
      </w:r>
      <w:r>
        <w:rPr>
          <w:b w:val="0"/>
          <w:sz w:val="20"/>
          <w:szCs w:val="20"/>
          <w:u w:val="none"/>
        </w:rPr>
        <w:t xml:space="preserve">есь </w:t>
      </w:r>
      <w:r w:rsidRPr="00FA7380">
        <w:rPr>
          <w:b w:val="0"/>
          <w:sz w:val="20"/>
          <w:szCs w:val="20"/>
          <w:u w:val="none"/>
        </w:rPr>
        <w:t xml:space="preserve">рост </w:t>
      </w:r>
      <w:r>
        <w:rPr>
          <w:b w:val="0"/>
          <w:sz w:val="20"/>
          <w:szCs w:val="20"/>
          <w:u w:val="none"/>
        </w:rPr>
        <w:t xml:space="preserve">позвоночника </w:t>
      </w:r>
      <w:r w:rsidRPr="00FA7380">
        <w:rPr>
          <w:b w:val="0"/>
          <w:sz w:val="20"/>
          <w:szCs w:val="20"/>
          <w:u w:val="none"/>
        </w:rPr>
        <w:t>завершен. Если деформация остается гибк</w:t>
      </w:r>
      <w:r>
        <w:rPr>
          <w:b w:val="0"/>
          <w:sz w:val="20"/>
          <w:szCs w:val="20"/>
          <w:u w:val="none"/>
        </w:rPr>
        <w:t>ой</w:t>
      </w:r>
      <w:r w:rsidRPr="00FA7380">
        <w:rPr>
          <w:b w:val="0"/>
          <w:sz w:val="20"/>
          <w:szCs w:val="20"/>
          <w:u w:val="none"/>
        </w:rPr>
        <w:t xml:space="preserve">, </w:t>
      </w:r>
      <w:r>
        <w:rPr>
          <w:b w:val="0"/>
          <w:sz w:val="20"/>
          <w:szCs w:val="20"/>
          <w:u w:val="none"/>
        </w:rPr>
        <w:t xml:space="preserve">то она </w:t>
      </w:r>
      <w:r w:rsidRPr="00FA7380">
        <w:rPr>
          <w:b w:val="0"/>
          <w:sz w:val="20"/>
          <w:szCs w:val="20"/>
          <w:u w:val="none"/>
        </w:rPr>
        <w:t>значительно снижается, когда па</w:t>
      </w:r>
      <w:r>
        <w:rPr>
          <w:b w:val="0"/>
          <w:sz w:val="20"/>
          <w:szCs w:val="20"/>
          <w:u w:val="none"/>
        </w:rPr>
        <w:t>циент находится на спине или в корсете</w:t>
      </w:r>
      <w:r w:rsidRPr="00FA7380">
        <w:rPr>
          <w:b w:val="0"/>
          <w:sz w:val="20"/>
          <w:szCs w:val="20"/>
          <w:u w:val="none"/>
        </w:rPr>
        <w:t xml:space="preserve">, этот подход может </w:t>
      </w:r>
      <w:r>
        <w:rPr>
          <w:b w:val="0"/>
          <w:sz w:val="20"/>
          <w:szCs w:val="20"/>
          <w:u w:val="none"/>
        </w:rPr>
        <w:t xml:space="preserve">также привести </w:t>
      </w:r>
      <w:r w:rsidRPr="00FA7380">
        <w:rPr>
          <w:b w:val="0"/>
          <w:sz w:val="20"/>
          <w:szCs w:val="20"/>
          <w:u w:val="none"/>
        </w:rPr>
        <w:t>к хорошим результатам. Если деформация становится жесткой, задержка операции может поставить под угрозу долгосрочность спондилодеза</w:t>
      </w:r>
      <w:r>
        <w:rPr>
          <w:b w:val="0"/>
          <w:sz w:val="20"/>
          <w:szCs w:val="20"/>
          <w:u w:val="none"/>
        </w:rPr>
        <w:t xml:space="preserve">, поскольку значительное исправление деформации может не быть достигнуто даже хирургическим путем.  </w:t>
      </w:r>
      <w:r w:rsidRPr="00FA7380">
        <w:rPr>
          <w:b w:val="0"/>
          <w:sz w:val="20"/>
          <w:szCs w:val="20"/>
          <w:u w:val="none"/>
        </w:rPr>
        <w:t xml:space="preserve">Время окончательного спондилодеза </w:t>
      </w:r>
      <w:r>
        <w:rPr>
          <w:b w:val="0"/>
          <w:sz w:val="20"/>
          <w:szCs w:val="20"/>
          <w:u w:val="none"/>
        </w:rPr>
        <w:t xml:space="preserve">в основном определяется стадией </w:t>
      </w:r>
      <w:r w:rsidRPr="00FA7380">
        <w:rPr>
          <w:b w:val="0"/>
          <w:sz w:val="20"/>
          <w:szCs w:val="20"/>
          <w:u w:val="none"/>
        </w:rPr>
        <w:t>Таннер</w:t>
      </w:r>
      <w:r>
        <w:rPr>
          <w:b w:val="0"/>
          <w:sz w:val="20"/>
          <w:szCs w:val="20"/>
          <w:u w:val="none"/>
        </w:rPr>
        <w:t>а,</w:t>
      </w:r>
      <w:r w:rsidRPr="00FA7380">
        <w:rPr>
          <w:b w:val="0"/>
          <w:sz w:val="20"/>
          <w:szCs w:val="20"/>
          <w:u w:val="none"/>
        </w:rPr>
        <w:t xml:space="preserve"> </w:t>
      </w:r>
      <w:r>
        <w:rPr>
          <w:b w:val="0"/>
          <w:sz w:val="20"/>
          <w:szCs w:val="20"/>
          <w:u w:val="none"/>
        </w:rPr>
        <w:t xml:space="preserve">стадией </w:t>
      </w:r>
      <w:r w:rsidRPr="00FA7380">
        <w:rPr>
          <w:b w:val="0"/>
          <w:sz w:val="20"/>
          <w:szCs w:val="20"/>
          <w:u w:val="none"/>
        </w:rPr>
        <w:t>Риссер</w:t>
      </w:r>
      <w:r>
        <w:rPr>
          <w:b w:val="0"/>
          <w:sz w:val="20"/>
          <w:szCs w:val="20"/>
          <w:u w:val="none"/>
        </w:rPr>
        <w:t>а</w:t>
      </w:r>
      <w:r w:rsidRPr="00FA7380">
        <w:rPr>
          <w:b w:val="0"/>
          <w:sz w:val="20"/>
          <w:szCs w:val="20"/>
          <w:u w:val="none"/>
        </w:rPr>
        <w:t xml:space="preserve">, и </w:t>
      </w:r>
      <w:r>
        <w:rPr>
          <w:b w:val="0"/>
          <w:sz w:val="20"/>
          <w:szCs w:val="20"/>
          <w:u w:val="none"/>
        </w:rPr>
        <w:t xml:space="preserve">определением возраста </w:t>
      </w:r>
      <w:r w:rsidRPr="00FA7380">
        <w:rPr>
          <w:b w:val="0"/>
          <w:sz w:val="20"/>
          <w:szCs w:val="20"/>
          <w:u w:val="none"/>
        </w:rPr>
        <w:t>кост</w:t>
      </w:r>
      <w:r>
        <w:rPr>
          <w:b w:val="0"/>
          <w:sz w:val="20"/>
          <w:szCs w:val="20"/>
          <w:u w:val="none"/>
        </w:rPr>
        <w:t>и на рентгенограмме з</w:t>
      </w:r>
      <w:r w:rsidRPr="00FA7380">
        <w:rPr>
          <w:b w:val="0"/>
          <w:sz w:val="20"/>
          <w:szCs w:val="20"/>
          <w:u w:val="none"/>
        </w:rPr>
        <w:t>апястья и кисти</w:t>
      </w:r>
      <w:r>
        <w:rPr>
          <w:b w:val="0"/>
          <w:sz w:val="20"/>
          <w:szCs w:val="20"/>
          <w:u w:val="none"/>
        </w:rPr>
        <w:t>, а не только по хронологическому возрасту</w:t>
      </w:r>
      <w:r w:rsidRPr="00FA7380">
        <w:rPr>
          <w:b w:val="0"/>
          <w:sz w:val="20"/>
          <w:szCs w:val="20"/>
          <w:u w:val="none"/>
        </w:rPr>
        <w:t xml:space="preserve">. </w:t>
      </w:r>
      <w:r>
        <w:rPr>
          <w:b w:val="0"/>
          <w:sz w:val="20"/>
          <w:szCs w:val="20"/>
          <w:u w:val="none"/>
        </w:rPr>
        <w:t>При</w:t>
      </w:r>
      <w:r w:rsidRPr="00FA7380">
        <w:rPr>
          <w:b w:val="0"/>
          <w:sz w:val="20"/>
          <w:szCs w:val="20"/>
          <w:u w:val="none"/>
        </w:rPr>
        <w:t xml:space="preserve"> тяжелых нервно-мышечных расстройств</w:t>
      </w:r>
      <w:r>
        <w:rPr>
          <w:b w:val="0"/>
          <w:sz w:val="20"/>
          <w:szCs w:val="20"/>
          <w:u w:val="none"/>
        </w:rPr>
        <w:t>ах</w:t>
      </w:r>
      <w:r w:rsidRPr="00FA7380">
        <w:rPr>
          <w:b w:val="0"/>
          <w:sz w:val="20"/>
          <w:szCs w:val="20"/>
          <w:u w:val="none"/>
        </w:rPr>
        <w:t xml:space="preserve">, пациенты часто подвергаются </w:t>
      </w:r>
      <w:r>
        <w:rPr>
          <w:b w:val="0"/>
          <w:sz w:val="20"/>
          <w:szCs w:val="20"/>
          <w:u w:val="none"/>
        </w:rPr>
        <w:t>спондилодезу  от</w:t>
      </w:r>
      <w:r w:rsidRPr="00FA7380">
        <w:rPr>
          <w:b w:val="0"/>
          <w:sz w:val="20"/>
          <w:szCs w:val="20"/>
          <w:u w:val="none"/>
        </w:rPr>
        <w:t xml:space="preserve"> 11 до 13 лет.</w:t>
      </w:r>
    </w:p>
    <w:p w:rsidR="00EB05D9" w:rsidRDefault="00EB05D9" w:rsidP="00115FA0">
      <w:pPr>
        <w:jc w:val="both"/>
        <w:rPr>
          <w:b w:val="0"/>
          <w:sz w:val="20"/>
          <w:szCs w:val="20"/>
          <w:u w:val="none"/>
        </w:rPr>
      </w:pPr>
      <w:r>
        <w:rPr>
          <w:b w:val="0"/>
          <w:sz w:val="20"/>
          <w:szCs w:val="20"/>
          <w:u w:val="none"/>
        </w:rPr>
        <w:t>У</w:t>
      </w:r>
      <w:r w:rsidRPr="00D5308D">
        <w:rPr>
          <w:b w:val="0"/>
          <w:sz w:val="20"/>
          <w:szCs w:val="20"/>
          <w:u w:val="none"/>
        </w:rPr>
        <w:t xml:space="preserve"> </w:t>
      </w:r>
      <w:r>
        <w:rPr>
          <w:b w:val="0"/>
          <w:sz w:val="20"/>
          <w:szCs w:val="20"/>
          <w:u w:val="none"/>
        </w:rPr>
        <w:t>лишен</w:t>
      </w:r>
      <w:r w:rsidRPr="00D5308D">
        <w:rPr>
          <w:b w:val="0"/>
          <w:sz w:val="20"/>
          <w:szCs w:val="20"/>
          <w:u w:val="none"/>
        </w:rPr>
        <w:t xml:space="preserve">ных </w:t>
      </w:r>
      <w:r>
        <w:rPr>
          <w:b w:val="0"/>
          <w:sz w:val="20"/>
          <w:szCs w:val="20"/>
          <w:u w:val="none"/>
        </w:rPr>
        <w:t xml:space="preserve">подвижности </w:t>
      </w:r>
      <w:r w:rsidRPr="00D5308D">
        <w:rPr>
          <w:b w:val="0"/>
          <w:sz w:val="20"/>
          <w:szCs w:val="20"/>
          <w:u w:val="none"/>
        </w:rPr>
        <w:t>детей</w:t>
      </w:r>
      <w:r>
        <w:rPr>
          <w:b w:val="0"/>
          <w:sz w:val="20"/>
          <w:szCs w:val="20"/>
          <w:u w:val="none"/>
        </w:rPr>
        <w:t xml:space="preserve"> делаются</w:t>
      </w:r>
      <w:r w:rsidRPr="00D5308D">
        <w:rPr>
          <w:b w:val="0"/>
          <w:sz w:val="20"/>
          <w:szCs w:val="20"/>
          <w:u w:val="none"/>
        </w:rPr>
        <w:t xml:space="preserve"> базовы</w:t>
      </w:r>
      <w:r>
        <w:rPr>
          <w:b w:val="0"/>
          <w:sz w:val="20"/>
          <w:szCs w:val="20"/>
          <w:u w:val="none"/>
        </w:rPr>
        <w:t>е</w:t>
      </w:r>
      <w:r w:rsidRPr="00D5308D">
        <w:rPr>
          <w:b w:val="0"/>
          <w:sz w:val="20"/>
          <w:szCs w:val="20"/>
          <w:u w:val="none"/>
        </w:rPr>
        <w:t xml:space="preserve"> рентгенограммы </w:t>
      </w:r>
      <w:r>
        <w:rPr>
          <w:b w:val="0"/>
          <w:sz w:val="20"/>
          <w:szCs w:val="20"/>
          <w:u w:val="none"/>
        </w:rPr>
        <w:t>в положении стоя при</w:t>
      </w:r>
      <w:r w:rsidRPr="00D5308D">
        <w:rPr>
          <w:b w:val="0"/>
          <w:sz w:val="20"/>
          <w:szCs w:val="20"/>
          <w:u w:val="none"/>
        </w:rPr>
        <w:t xml:space="preserve"> начальн</w:t>
      </w:r>
      <w:r>
        <w:rPr>
          <w:b w:val="0"/>
          <w:sz w:val="20"/>
          <w:szCs w:val="20"/>
          <w:u w:val="none"/>
        </w:rPr>
        <w:t>о</w:t>
      </w:r>
      <w:r w:rsidRPr="00D5308D">
        <w:rPr>
          <w:b w:val="0"/>
          <w:sz w:val="20"/>
          <w:szCs w:val="20"/>
          <w:u w:val="none"/>
        </w:rPr>
        <w:t>м клиническ</w:t>
      </w:r>
      <w:r>
        <w:rPr>
          <w:b w:val="0"/>
          <w:sz w:val="20"/>
          <w:szCs w:val="20"/>
          <w:u w:val="none"/>
        </w:rPr>
        <w:t>о</w:t>
      </w:r>
      <w:r w:rsidRPr="00D5308D">
        <w:rPr>
          <w:b w:val="0"/>
          <w:sz w:val="20"/>
          <w:szCs w:val="20"/>
          <w:u w:val="none"/>
        </w:rPr>
        <w:t>м обнаружени</w:t>
      </w:r>
      <w:r>
        <w:rPr>
          <w:b w:val="0"/>
          <w:sz w:val="20"/>
          <w:szCs w:val="20"/>
          <w:u w:val="none"/>
        </w:rPr>
        <w:t>и</w:t>
      </w:r>
      <w:r w:rsidRPr="00D5308D">
        <w:rPr>
          <w:b w:val="0"/>
          <w:sz w:val="20"/>
          <w:szCs w:val="20"/>
          <w:u w:val="none"/>
        </w:rPr>
        <w:t xml:space="preserve"> кривой, а затем ежегодно. </w:t>
      </w:r>
      <w:r>
        <w:rPr>
          <w:b w:val="0"/>
          <w:sz w:val="20"/>
          <w:szCs w:val="20"/>
          <w:u w:val="none"/>
        </w:rPr>
        <w:t>Ортопедическое лечение рассматривается для</w:t>
      </w:r>
      <w:r w:rsidRPr="00D5308D">
        <w:rPr>
          <w:b w:val="0"/>
          <w:sz w:val="20"/>
          <w:szCs w:val="20"/>
          <w:u w:val="none"/>
        </w:rPr>
        <w:t xml:space="preserve"> кривых 20 </w:t>
      </w:r>
      <w:r w:rsidRPr="00D5308D">
        <w:rPr>
          <w:rFonts w:ascii="Arial" w:hAnsi="Arial" w:cs="Arial"/>
          <w:b w:val="0"/>
          <w:sz w:val="20"/>
          <w:szCs w:val="20"/>
          <w:u w:val="none"/>
          <w:vertAlign w:val="superscript"/>
        </w:rPr>
        <w:t>○</w:t>
      </w:r>
      <w:r>
        <w:rPr>
          <w:b w:val="0"/>
          <w:sz w:val="20"/>
          <w:szCs w:val="20"/>
          <w:u w:val="none"/>
          <w:vertAlign w:val="superscript"/>
        </w:rPr>
        <w:t xml:space="preserve"> </w:t>
      </w:r>
      <w:r w:rsidRPr="00D5308D">
        <w:rPr>
          <w:b w:val="0"/>
          <w:sz w:val="20"/>
          <w:szCs w:val="20"/>
          <w:u w:val="none"/>
        </w:rPr>
        <w:t xml:space="preserve">- 40 </w:t>
      </w:r>
      <w:r w:rsidRPr="00D5308D">
        <w:rPr>
          <w:rFonts w:ascii="Arial" w:hAnsi="Arial" w:cs="Arial"/>
          <w:b w:val="0"/>
          <w:sz w:val="20"/>
          <w:szCs w:val="20"/>
          <w:u w:val="none"/>
          <w:vertAlign w:val="superscript"/>
        </w:rPr>
        <w:t>○</w:t>
      </w:r>
      <w:r w:rsidRPr="00D5308D">
        <w:rPr>
          <w:b w:val="0"/>
          <w:sz w:val="20"/>
          <w:szCs w:val="20"/>
          <w:u w:val="none"/>
        </w:rPr>
        <w:t xml:space="preserve"> если функция </w:t>
      </w:r>
      <w:r>
        <w:rPr>
          <w:b w:val="0"/>
          <w:sz w:val="20"/>
          <w:szCs w:val="20"/>
          <w:u w:val="none"/>
        </w:rPr>
        <w:t>подвижности не нарушена корсетом</w:t>
      </w:r>
      <w:r w:rsidRPr="00D5308D">
        <w:rPr>
          <w:b w:val="0"/>
          <w:sz w:val="20"/>
          <w:szCs w:val="20"/>
          <w:u w:val="none"/>
        </w:rPr>
        <w:t>. Р</w:t>
      </w:r>
      <w:r>
        <w:rPr>
          <w:b w:val="0"/>
          <w:sz w:val="20"/>
          <w:szCs w:val="20"/>
          <w:u w:val="none"/>
        </w:rPr>
        <w:t>астущие</w:t>
      </w:r>
      <w:r w:rsidRPr="00D5308D">
        <w:rPr>
          <w:b w:val="0"/>
          <w:sz w:val="20"/>
          <w:szCs w:val="20"/>
          <w:u w:val="none"/>
        </w:rPr>
        <w:t xml:space="preserve"> стержн</w:t>
      </w:r>
      <w:r>
        <w:rPr>
          <w:b w:val="0"/>
          <w:sz w:val="20"/>
          <w:szCs w:val="20"/>
          <w:u w:val="none"/>
        </w:rPr>
        <w:t>и предусмотрены для детей младше 10 лет, имеющих</w:t>
      </w:r>
      <w:r w:rsidRPr="00D5308D">
        <w:rPr>
          <w:b w:val="0"/>
          <w:sz w:val="20"/>
          <w:szCs w:val="20"/>
          <w:u w:val="none"/>
        </w:rPr>
        <w:t xml:space="preserve"> кривы</w:t>
      </w:r>
      <w:r>
        <w:rPr>
          <w:b w:val="0"/>
          <w:sz w:val="20"/>
          <w:szCs w:val="20"/>
          <w:u w:val="none"/>
        </w:rPr>
        <w:t>е</w:t>
      </w:r>
      <w:r w:rsidRPr="00D5308D">
        <w:rPr>
          <w:b w:val="0"/>
          <w:sz w:val="20"/>
          <w:szCs w:val="20"/>
          <w:u w:val="none"/>
        </w:rPr>
        <w:t xml:space="preserve"> больше 40 </w:t>
      </w:r>
      <w:r w:rsidRPr="00D5308D">
        <w:rPr>
          <w:rFonts w:ascii="Arial" w:hAnsi="Arial" w:cs="Arial"/>
          <w:b w:val="0"/>
          <w:sz w:val="20"/>
          <w:szCs w:val="20"/>
          <w:u w:val="none"/>
          <w:vertAlign w:val="superscript"/>
        </w:rPr>
        <w:t>○</w:t>
      </w:r>
      <w:r w:rsidRPr="00D5308D">
        <w:rPr>
          <w:b w:val="0"/>
          <w:sz w:val="20"/>
          <w:szCs w:val="20"/>
          <w:u w:val="none"/>
        </w:rPr>
        <w:t>. Задн</w:t>
      </w:r>
      <w:r>
        <w:rPr>
          <w:b w:val="0"/>
          <w:sz w:val="20"/>
          <w:szCs w:val="20"/>
          <w:u w:val="none"/>
        </w:rPr>
        <w:t xml:space="preserve">ий спондилодез делается </w:t>
      </w:r>
      <w:r w:rsidRPr="00D5308D">
        <w:rPr>
          <w:b w:val="0"/>
          <w:sz w:val="20"/>
          <w:szCs w:val="20"/>
          <w:u w:val="none"/>
        </w:rPr>
        <w:t>пациент</w:t>
      </w:r>
      <w:r>
        <w:rPr>
          <w:b w:val="0"/>
          <w:sz w:val="20"/>
          <w:szCs w:val="20"/>
          <w:u w:val="none"/>
        </w:rPr>
        <w:t>ам</w:t>
      </w:r>
      <w:r w:rsidRPr="00D5308D">
        <w:rPr>
          <w:b w:val="0"/>
          <w:sz w:val="20"/>
          <w:szCs w:val="20"/>
          <w:u w:val="none"/>
        </w:rPr>
        <w:t xml:space="preserve"> </w:t>
      </w:r>
      <w:r>
        <w:rPr>
          <w:b w:val="0"/>
          <w:sz w:val="20"/>
          <w:szCs w:val="20"/>
          <w:u w:val="none"/>
        </w:rPr>
        <w:t xml:space="preserve">от </w:t>
      </w:r>
      <w:r w:rsidRPr="00D5308D">
        <w:rPr>
          <w:b w:val="0"/>
          <w:sz w:val="20"/>
          <w:szCs w:val="20"/>
          <w:u w:val="none"/>
        </w:rPr>
        <w:t xml:space="preserve">12 лет и старше </w:t>
      </w:r>
      <w:r>
        <w:rPr>
          <w:b w:val="0"/>
          <w:sz w:val="20"/>
          <w:szCs w:val="20"/>
          <w:u w:val="none"/>
        </w:rPr>
        <w:t>при</w:t>
      </w:r>
      <w:r w:rsidRPr="00D5308D">
        <w:rPr>
          <w:b w:val="0"/>
          <w:sz w:val="20"/>
          <w:szCs w:val="20"/>
          <w:u w:val="none"/>
        </w:rPr>
        <w:t xml:space="preserve"> кривых более 50</w:t>
      </w:r>
      <w:r>
        <w:rPr>
          <w:b w:val="0"/>
          <w:sz w:val="20"/>
          <w:szCs w:val="20"/>
          <w:u w:val="none"/>
        </w:rPr>
        <w:t>°</w:t>
      </w:r>
      <w:r w:rsidRPr="00D5308D">
        <w:rPr>
          <w:b w:val="0"/>
          <w:sz w:val="20"/>
          <w:szCs w:val="20"/>
          <w:u w:val="none"/>
        </w:rPr>
        <w:t>. Коррекци</w:t>
      </w:r>
      <w:r>
        <w:rPr>
          <w:b w:val="0"/>
          <w:sz w:val="20"/>
          <w:szCs w:val="20"/>
          <w:u w:val="none"/>
        </w:rPr>
        <w:t>я искривления</w:t>
      </w:r>
      <w:r w:rsidRPr="00D5308D">
        <w:rPr>
          <w:b w:val="0"/>
          <w:sz w:val="20"/>
          <w:szCs w:val="20"/>
          <w:u w:val="none"/>
        </w:rPr>
        <w:t xml:space="preserve"> проходит от верхнего грудного отдела </w:t>
      </w:r>
      <w:r>
        <w:rPr>
          <w:b w:val="0"/>
          <w:sz w:val="20"/>
          <w:szCs w:val="20"/>
          <w:u w:val="none"/>
        </w:rPr>
        <w:t xml:space="preserve">до </w:t>
      </w:r>
      <w:r w:rsidRPr="00D5308D">
        <w:rPr>
          <w:b w:val="0"/>
          <w:sz w:val="20"/>
          <w:szCs w:val="20"/>
          <w:u w:val="none"/>
        </w:rPr>
        <w:t>нижней поясничной области и избе</w:t>
      </w:r>
      <w:r>
        <w:rPr>
          <w:b w:val="0"/>
          <w:sz w:val="20"/>
          <w:szCs w:val="20"/>
          <w:u w:val="none"/>
        </w:rPr>
        <w:t xml:space="preserve">гает </w:t>
      </w:r>
      <w:r w:rsidRPr="00D5308D">
        <w:rPr>
          <w:b w:val="0"/>
          <w:sz w:val="20"/>
          <w:szCs w:val="20"/>
          <w:u w:val="none"/>
        </w:rPr>
        <w:t xml:space="preserve">слияния с тазом, чтобы сохранить способность к передвижению. Спондилодез </w:t>
      </w:r>
      <w:r>
        <w:rPr>
          <w:b w:val="0"/>
          <w:sz w:val="20"/>
          <w:szCs w:val="20"/>
          <w:u w:val="none"/>
        </w:rPr>
        <w:t>и хирургическое вмешательство</w:t>
      </w:r>
      <w:r w:rsidRPr="00D5308D">
        <w:rPr>
          <w:b w:val="0"/>
          <w:sz w:val="20"/>
          <w:szCs w:val="20"/>
          <w:u w:val="none"/>
        </w:rPr>
        <w:t>, возможно, потребуется отложить</w:t>
      </w:r>
      <w:r>
        <w:rPr>
          <w:b w:val="0"/>
          <w:sz w:val="20"/>
          <w:szCs w:val="20"/>
          <w:u w:val="none"/>
        </w:rPr>
        <w:t xml:space="preserve"> до тех пор</w:t>
      </w:r>
      <w:r w:rsidRPr="00D5308D">
        <w:rPr>
          <w:b w:val="0"/>
          <w:sz w:val="20"/>
          <w:szCs w:val="20"/>
          <w:u w:val="none"/>
        </w:rPr>
        <w:t xml:space="preserve">, пока ребенок не </w:t>
      </w:r>
      <w:r>
        <w:rPr>
          <w:b w:val="0"/>
          <w:sz w:val="20"/>
          <w:szCs w:val="20"/>
          <w:u w:val="none"/>
        </w:rPr>
        <w:t xml:space="preserve">потеряет подвижность, если покажется, что вмешательство в противном случае может ограничить подвижность или стать причиной ее потери. </w:t>
      </w:r>
    </w:p>
    <w:p w:rsidR="00EB05D9" w:rsidRDefault="00EB05D9" w:rsidP="002E01B6">
      <w:pPr>
        <w:jc w:val="both"/>
        <w:rPr>
          <w:b w:val="0"/>
          <w:sz w:val="20"/>
          <w:szCs w:val="20"/>
          <w:u w:val="none"/>
        </w:rPr>
      </w:pPr>
      <w:r w:rsidRPr="00AC7289">
        <w:rPr>
          <w:b w:val="0"/>
          <w:sz w:val="20"/>
          <w:szCs w:val="20"/>
          <w:u w:val="none"/>
        </w:rPr>
        <w:t xml:space="preserve">У </w:t>
      </w:r>
      <w:r>
        <w:rPr>
          <w:b w:val="0"/>
          <w:sz w:val="20"/>
          <w:szCs w:val="20"/>
          <w:u w:val="none"/>
        </w:rPr>
        <w:t>истощенных или недопущенных к хирургическому вмешательству детей</w:t>
      </w:r>
      <w:r w:rsidRPr="00AC7289">
        <w:rPr>
          <w:b w:val="0"/>
          <w:sz w:val="20"/>
          <w:szCs w:val="20"/>
          <w:u w:val="none"/>
        </w:rPr>
        <w:t xml:space="preserve">, </w:t>
      </w:r>
      <w:r>
        <w:rPr>
          <w:b w:val="0"/>
          <w:sz w:val="20"/>
          <w:szCs w:val="20"/>
          <w:u w:val="none"/>
        </w:rPr>
        <w:t xml:space="preserve">а также в соответствии с решением членов семьи или учитывая предпочтение  </w:t>
      </w:r>
      <w:r w:rsidRPr="00AC7289">
        <w:rPr>
          <w:b w:val="0"/>
          <w:sz w:val="20"/>
          <w:szCs w:val="20"/>
          <w:u w:val="none"/>
        </w:rPr>
        <w:t xml:space="preserve">пациента, поддержка </w:t>
      </w:r>
      <w:r>
        <w:rPr>
          <w:b w:val="0"/>
          <w:sz w:val="20"/>
          <w:szCs w:val="20"/>
          <w:u w:val="none"/>
        </w:rPr>
        <w:t xml:space="preserve">позвоночника </w:t>
      </w:r>
      <w:r w:rsidRPr="00AC7289">
        <w:rPr>
          <w:b w:val="0"/>
          <w:sz w:val="20"/>
          <w:szCs w:val="20"/>
          <w:u w:val="none"/>
        </w:rPr>
        <w:t xml:space="preserve">может быть продолжена после созревания скелета с </w:t>
      </w:r>
      <w:r>
        <w:rPr>
          <w:b w:val="0"/>
          <w:sz w:val="20"/>
          <w:szCs w:val="20"/>
          <w:u w:val="none"/>
        </w:rPr>
        <w:t>помощью корсета</w:t>
      </w:r>
      <w:r w:rsidRPr="00AC7289">
        <w:rPr>
          <w:b w:val="0"/>
          <w:sz w:val="20"/>
          <w:szCs w:val="20"/>
          <w:u w:val="none"/>
        </w:rPr>
        <w:t xml:space="preserve"> или изменени</w:t>
      </w:r>
      <w:r>
        <w:rPr>
          <w:b w:val="0"/>
          <w:sz w:val="20"/>
          <w:szCs w:val="20"/>
          <w:u w:val="none"/>
        </w:rPr>
        <w:t>й</w:t>
      </w:r>
      <w:r w:rsidRPr="00AC7289">
        <w:rPr>
          <w:b w:val="0"/>
          <w:sz w:val="20"/>
          <w:szCs w:val="20"/>
          <w:u w:val="none"/>
        </w:rPr>
        <w:t xml:space="preserve"> кресла-коляски. Следует отметить, что в отличие от ситуации </w:t>
      </w:r>
      <w:r>
        <w:rPr>
          <w:b w:val="0"/>
          <w:sz w:val="20"/>
          <w:szCs w:val="20"/>
          <w:u w:val="none"/>
        </w:rPr>
        <w:t xml:space="preserve">у </w:t>
      </w:r>
      <w:r w:rsidRPr="00AC7289">
        <w:rPr>
          <w:b w:val="0"/>
          <w:sz w:val="20"/>
          <w:szCs w:val="20"/>
          <w:u w:val="none"/>
        </w:rPr>
        <w:t xml:space="preserve"> здоровых детей с идиопатическим сколиозом, нервно-мышечн</w:t>
      </w:r>
      <w:r>
        <w:rPr>
          <w:b w:val="0"/>
          <w:sz w:val="20"/>
          <w:szCs w:val="20"/>
          <w:u w:val="none"/>
        </w:rPr>
        <w:t>ый  с</w:t>
      </w:r>
      <w:r w:rsidRPr="00AC7289">
        <w:rPr>
          <w:b w:val="0"/>
          <w:sz w:val="20"/>
          <w:szCs w:val="20"/>
          <w:u w:val="none"/>
        </w:rPr>
        <w:t>колиоз</w:t>
      </w:r>
      <w:r>
        <w:rPr>
          <w:b w:val="0"/>
          <w:sz w:val="20"/>
          <w:szCs w:val="20"/>
          <w:u w:val="none"/>
        </w:rPr>
        <w:t xml:space="preserve"> может продолжать ухудшаться даже </w:t>
      </w:r>
      <w:r w:rsidRPr="00AC7289">
        <w:rPr>
          <w:b w:val="0"/>
          <w:sz w:val="20"/>
          <w:szCs w:val="20"/>
          <w:u w:val="none"/>
        </w:rPr>
        <w:t xml:space="preserve">после </w:t>
      </w:r>
      <w:r>
        <w:rPr>
          <w:b w:val="0"/>
          <w:sz w:val="20"/>
          <w:szCs w:val="20"/>
          <w:u w:val="none"/>
        </w:rPr>
        <w:t xml:space="preserve">того как </w:t>
      </w:r>
      <w:r w:rsidRPr="00AC7289">
        <w:rPr>
          <w:b w:val="0"/>
          <w:sz w:val="20"/>
          <w:szCs w:val="20"/>
          <w:u w:val="none"/>
        </w:rPr>
        <w:t>скелет</w:t>
      </w:r>
      <w:r>
        <w:rPr>
          <w:b w:val="0"/>
          <w:sz w:val="20"/>
          <w:szCs w:val="20"/>
          <w:u w:val="none"/>
        </w:rPr>
        <w:t xml:space="preserve"> достигнет</w:t>
      </w:r>
      <w:r w:rsidRPr="00AC7289">
        <w:rPr>
          <w:b w:val="0"/>
          <w:sz w:val="20"/>
          <w:szCs w:val="20"/>
          <w:u w:val="none"/>
        </w:rPr>
        <w:t xml:space="preserve"> зрелости.</w:t>
      </w:r>
    </w:p>
    <w:p w:rsidR="00EB05D9" w:rsidRPr="002E01B6" w:rsidRDefault="00EB05D9">
      <w:pPr>
        <w:rPr>
          <w:b w:val="0"/>
          <w:i/>
          <w:sz w:val="20"/>
          <w:szCs w:val="20"/>
          <w:u w:val="none"/>
        </w:rPr>
      </w:pPr>
      <w:r w:rsidRPr="002E01B6">
        <w:rPr>
          <w:b w:val="0"/>
          <w:i/>
          <w:sz w:val="20"/>
          <w:szCs w:val="20"/>
          <w:u w:val="none"/>
        </w:rPr>
        <w:t xml:space="preserve">Дополнительные конкретные </w:t>
      </w:r>
      <w:r>
        <w:rPr>
          <w:b w:val="0"/>
          <w:i/>
          <w:sz w:val="20"/>
          <w:szCs w:val="20"/>
          <w:u w:val="none"/>
        </w:rPr>
        <w:t>способ</w:t>
      </w:r>
      <w:r w:rsidRPr="002E01B6">
        <w:rPr>
          <w:b w:val="0"/>
          <w:i/>
          <w:sz w:val="20"/>
          <w:szCs w:val="20"/>
          <w:u w:val="none"/>
        </w:rPr>
        <w:t xml:space="preserve">ы </w:t>
      </w:r>
      <w:r>
        <w:rPr>
          <w:b w:val="0"/>
          <w:i/>
          <w:sz w:val="20"/>
          <w:szCs w:val="20"/>
          <w:u w:val="none"/>
        </w:rPr>
        <w:t>реш</w:t>
      </w:r>
      <w:r w:rsidRPr="002E01B6">
        <w:rPr>
          <w:b w:val="0"/>
          <w:i/>
          <w:sz w:val="20"/>
          <w:szCs w:val="20"/>
          <w:u w:val="none"/>
        </w:rPr>
        <w:t>ения ортопеди</w:t>
      </w:r>
      <w:r>
        <w:rPr>
          <w:b w:val="0"/>
          <w:i/>
          <w:sz w:val="20"/>
          <w:szCs w:val="20"/>
          <w:u w:val="none"/>
        </w:rPr>
        <w:t>ческих проблем.</w:t>
      </w:r>
    </w:p>
    <w:p w:rsidR="00EB05D9" w:rsidRDefault="00EB05D9" w:rsidP="002E01B6">
      <w:pPr>
        <w:jc w:val="both"/>
        <w:rPr>
          <w:b w:val="0"/>
          <w:sz w:val="20"/>
          <w:szCs w:val="20"/>
          <w:u w:val="none"/>
        </w:rPr>
      </w:pPr>
      <w:r w:rsidRPr="002E01B6">
        <w:rPr>
          <w:b w:val="0"/>
          <w:i/>
          <w:sz w:val="20"/>
          <w:szCs w:val="20"/>
          <w:u w:val="none"/>
        </w:rPr>
        <w:t>Врожденный вывих и подвывих бедра</w:t>
      </w:r>
      <w:r w:rsidRPr="002E01B6">
        <w:rPr>
          <w:b w:val="0"/>
          <w:sz w:val="20"/>
          <w:szCs w:val="20"/>
          <w:u w:val="none"/>
        </w:rPr>
        <w:t>.</w:t>
      </w:r>
      <w:r>
        <w:rPr>
          <w:b w:val="0"/>
          <w:sz w:val="20"/>
          <w:szCs w:val="20"/>
          <w:u w:val="none"/>
        </w:rPr>
        <w:t xml:space="preserve"> П</w:t>
      </w:r>
      <w:r w:rsidRPr="00AC7289">
        <w:rPr>
          <w:b w:val="0"/>
          <w:sz w:val="20"/>
          <w:szCs w:val="20"/>
          <w:u w:val="none"/>
        </w:rPr>
        <w:t xml:space="preserve">одвывих или </w:t>
      </w:r>
      <w:r>
        <w:rPr>
          <w:b w:val="0"/>
          <w:sz w:val="20"/>
          <w:szCs w:val="20"/>
          <w:u w:val="none"/>
        </w:rPr>
        <w:t>вывих</w:t>
      </w:r>
      <w:r w:rsidRPr="00AC7289">
        <w:rPr>
          <w:b w:val="0"/>
          <w:sz w:val="20"/>
          <w:szCs w:val="20"/>
          <w:u w:val="none"/>
        </w:rPr>
        <w:t xml:space="preserve"> при рождении, в частности</w:t>
      </w:r>
      <w:r>
        <w:rPr>
          <w:b w:val="0"/>
          <w:sz w:val="20"/>
          <w:szCs w:val="20"/>
          <w:u w:val="none"/>
        </w:rPr>
        <w:t xml:space="preserve"> встречается при</w:t>
      </w:r>
      <w:r w:rsidRPr="00AC7289">
        <w:rPr>
          <w:b w:val="0"/>
          <w:sz w:val="20"/>
          <w:szCs w:val="20"/>
          <w:u w:val="none"/>
        </w:rPr>
        <w:t xml:space="preserve">  центрально</w:t>
      </w:r>
      <w:r>
        <w:rPr>
          <w:b w:val="0"/>
          <w:sz w:val="20"/>
          <w:szCs w:val="20"/>
          <w:u w:val="none"/>
        </w:rPr>
        <w:t>-</w:t>
      </w:r>
      <w:r w:rsidRPr="00AC7289">
        <w:rPr>
          <w:b w:val="0"/>
          <w:sz w:val="20"/>
          <w:szCs w:val="20"/>
          <w:u w:val="none"/>
        </w:rPr>
        <w:t>яд</w:t>
      </w:r>
      <w:r>
        <w:rPr>
          <w:b w:val="0"/>
          <w:sz w:val="20"/>
          <w:szCs w:val="20"/>
          <w:u w:val="none"/>
        </w:rPr>
        <w:t>ерных</w:t>
      </w:r>
      <w:r w:rsidRPr="00AC7289">
        <w:rPr>
          <w:b w:val="0"/>
          <w:sz w:val="20"/>
          <w:szCs w:val="20"/>
          <w:u w:val="none"/>
        </w:rPr>
        <w:t xml:space="preserve"> (</w:t>
      </w:r>
      <w:r w:rsidRPr="002E01B6">
        <w:rPr>
          <w:b w:val="0"/>
          <w:sz w:val="20"/>
          <w:szCs w:val="20"/>
          <w:u w:val="none"/>
        </w:rPr>
        <w:t>RYR1-</w:t>
      </w:r>
      <w:r w:rsidRPr="00AC7289">
        <w:rPr>
          <w:b w:val="0"/>
          <w:sz w:val="20"/>
          <w:szCs w:val="20"/>
          <w:u w:val="none"/>
        </w:rPr>
        <w:t xml:space="preserve"> связанных) миопати</w:t>
      </w:r>
      <w:r>
        <w:rPr>
          <w:b w:val="0"/>
          <w:sz w:val="20"/>
          <w:szCs w:val="20"/>
          <w:u w:val="none"/>
        </w:rPr>
        <w:t>ях</w:t>
      </w:r>
      <w:r w:rsidRPr="00AC7289">
        <w:rPr>
          <w:b w:val="0"/>
          <w:sz w:val="20"/>
          <w:szCs w:val="20"/>
          <w:u w:val="none"/>
        </w:rPr>
        <w:t xml:space="preserve">, </w:t>
      </w:r>
      <w:r>
        <w:rPr>
          <w:b w:val="0"/>
          <w:sz w:val="20"/>
          <w:szCs w:val="20"/>
          <w:u w:val="none"/>
        </w:rPr>
        <w:t>но может иметь место при</w:t>
      </w:r>
      <w:r w:rsidRPr="00AC7289">
        <w:rPr>
          <w:b w:val="0"/>
          <w:sz w:val="20"/>
          <w:szCs w:val="20"/>
          <w:u w:val="none"/>
        </w:rPr>
        <w:t xml:space="preserve"> любом варианте. </w:t>
      </w:r>
      <w:r>
        <w:rPr>
          <w:b w:val="0"/>
          <w:sz w:val="20"/>
          <w:szCs w:val="20"/>
          <w:u w:val="none"/>
        </w:rPr>
        <w:t xml:space="preserve">В связи с </w:t>
      </w:r>
      <w:r w:rsidRPr="00AC7289">
        <w:rPr>
          <w:b w:val="0"/>
          <w:sz w:val="20"/>
          <w:szCs w:val="20"/>
          <w:u w:val="none"/>
        </w:rPr>
        <w:t xml:space="preserve">высокой </w:t>
      </w:r>
      <w:r>
        <w:rPr>
          <w:b w:val="0"/>
          <w:sz w:val="20"/>
          <w:szCs w:val="20"/>
          <w:u w:val="none"/>
        </w:rPr>
        <w:t xml:space="preserve">степенью </w:t>
      </w:r>
      <w:r w:rsidRPr="00AC7289">
        <w:rPr>
          <w:b w:val="0"/>
          <w:sz w:val="20"/>
          <w:szCs w:val="20"/>
          <w:u w:val="none"/>
        </w:rPr>
        <w:t>заболеваемости</w:t>
      </w:r>
      <w:r>
        <w:rPr>
          <w:b w:val="0"/>
          <w:sz w:val="20"/>
          <w:szCs w:val="20"/>
          <w:u w:val="none"/>
        </w:rPr>
        <w:t xml:space="preserve"> рекомендуется</w:t>
      </w:r>
      <w:r w:rsidRPr="00AC7289">
        <w:rPr>
          <w:b w:val="0"/>
          <w:sz w:val="20"/>
          <w:szCs w:val="20"/>
          <w:u w:val="none"/>
        </w:rPr>
        <w:t xml:space="preserve"> УЗИ тазобедренного </w:t>
      </w:r>
      <w:r>
        <w:rPr>
          <w:b w:val="0"/>
          <w:sz w:val="20"/>
          <w:szCs w:val="20"/>
          <w:u w:val="none"/>
        </w:rPr>
        <w:t xml:space="preserve">отдела </w:t>
      </w:r>
      <w:r w:rsidRPr="00AC7289">
        <w:rPr>
          <w:b w:val="0"/>
          <w:sz w:val="20"/>
          <w:szCs w:val="20"/>
          <w:u w:val="none"/>
        </w:rPr>
        <w:t>в раннем послеродовом периоде наряду с тщательн</w:t>
      </w:r>
      <w:r>
        <w:rPr>
          <w:b w:val="0"/>
          <w:sz w:val="20"/>
          <w:szCs w:val="20"/>
          <w:u w:val="none"/>
        </w:rPr>
        <w:t>ым</w:t>
      </w:r>
      <w:r w:rsidRPr="00AC7289">
        <w:rPr>
          <w:b w:val="0"/>
          <w:sz w:val="20"/>
          <w:szCs w:val="20"/>
          <w:u w:val="none"/>
        </w:rPr>
        <w:t xml:space="preserve"> </w:t>
      </w:r>
      <w:r>
        <w:rPr>
          <w:b w:val="0"/>
          <w:sz w:val="20"/>
          <w:szCs w:val="20"/>
          <w:u w:val="none"/>
        </w:rPr>
        <w:t xml:space="preserve">клиническим </w:t>
      </w:r>
      <w:r w:rsidRPr="00AC7289">
        <w:rPr>
          <w:b w:val="0"/>
          <w:sz w:val="20"/>
          <w:szCs w:val="20"/>
          <w:u w:val="none"/>
        </w:rPr>
        <w:t>изучени</w:t>
      </w:r>
      <w:r>
        <w:rPr>
          <w:b w:val="0"/>
          <w:sz w:val="20"/>
          <w:szCs w:val="20"/>
          <w:u w:val="none"/>
        </w:rPr>
        <w:t>ем</w:t>
      </w:r>
      <w:r w:rsidRPr="00AC7289">
        <w:rPr>
          <w:b w:val="0"/>
          <w:sz w:val="20"/>
          <w:szCs w:val="20"/>
          <w:u w:val="none"/>
        </w:rPr>
        <w:t xml:space="preserve"> бедра. </w:t>
      </w:r>
      <w:r>
        <w:rPr>
          <w:b w:val="0"/>
          <w:sz w:val="20"/>
          <w:szCs w:val="20"/>
          <w:u w:val="none"/>
        </w:rPr>
        <w:t>Такие патологии бедра леча</w:t>
      </w:r>
      <w:r w:rsidRPr="00AC7289">
        <w:rPr>
          <w:b w:val="0"/>
          <w:sz w:val="20"/>
          <w:szCs w:val="20"/>
          <w:u w:val="none"/>
        </w:rPr>
        <w:t>тся в большинстве центр</w:t>
      </w:r>
      <w:r>
        <w:rPr>
          <w:b w:val="0"/>
          <w:sz w:val="20"/>
          <w:szCs w:val="20"/>
          <w:u w:val="none"/>
        </w:rPr>
        <w:t xml:space="preserve">ов при помощи </w:t>
      </w:r>
      <w:r w:rsidRPr="00AC7289">
        <w:rPr>
          <w:b w:val="0"/>
          <w:sz w:val="20"/>
          <w:szCs w:val="20"/>
          <w:u w:val="none"/>
        </w:rPr>
        <w:t xml:space="preserve">шинирования </w:t>
      </w:r>
      <w:r>
        <w:rPr>
          <w:b w:val="0"/>
          <w:sz w:val="20"/>
          <w:szCs w:val="20"/>
          <w:u w:val="none"/>
        </w:rPr>
        <w:t>со сгибом-отведением (Павлик) как и у здоровых детей</w:t>
      </w:r>
      <w:r w:rsidRPr="00AC7289">
        <w:rPr>
          <w:b w:val="0"/>
          <w:sz w:val="20"/>
          <w:szCs w:val="20"/>
          <w:u w:val="none"/>
        </w:rPr>
        <w:t xml:space="preserve">. Это, как правило, </w:t>
      </w:r>
      <w:r>
        <w:rPr>
          <w:b w:val="0"/>
          <w:sz w:val="20"/>
          <w:szCs w:val="20"/>
          <w:u w:val="none"/>
        </w:rPr>
        <w:t xml:space="preserve">влечет за собой репозицию </w:t>
      </w:r>
      <w:r w:rsidRPr="00AC7289">
        <w:rPr>
          <w:b w:val="0"/>
          <w:sz w:val="20"/>
          <w:szCs w:val="20"/>
          <w:u w:val="none"/>
        </w:rPr>
        <w:t xml:space="preserve">головки бедренной кости </w:t>
      </w:r>
      <w:r>
        <w:rPr>
          <w:b w:val="0"/>
          <w:sz w:val="20"/>
          <w:szCs w:val="20"/>
          <w:u w:val="none"/>
        </w:rPr>
        <w:t xml:space="preserve">и достаточно хорошую ее </w:t>
      </w:r>
      <w:r w:rsidRPr="00AC7289">
        <w:rPr>
          <w:b w:val="0"/>
          <w:sz w:val="20"/>
          <w:szCs w:val="20"/>
          <w:u w:val="none"/>
        </w:rPr>
        <w:t>стабилиз</w:t>
      </w:r>
      <w:r>
        <w:rPr>
          <w:b w:val="0"/>
          <w:sz w:val="20"/>
          <w:szCs w:val="20"/>
          <w:u w:val="none"/>
        </w:rPr>
        <w:t>ацию там для</w:t>
      </w:r>
      <w:r w:rsidRPr="00AC7289">
        <w:rPr>
          <w:b w:val="0"/>
          <w:sz w:val="20"/>
          <w:szCs w:val="20"/>
          <w:u w:val="none"/>
        </w:rPr>
        <w:t xml:space="preserve"> </w:t>
      </w:r>
      <w:r>
        <w:rPr>
          <w:b w:val="0"/>
          <w:sz w:val="20"/>
          <w:szCs w:val="20"/>
          <w:u w:val="none"/>
        </w:rPr>
        <w:t>капсульной стяжки и перестроения хряща и кости для</w:t>
      </w:r>
      <w:r w:rsidRPr="00AC7289">
        <w:rPr>
          <w:b w:val="0"/>
          <w:sz w:val="20"/>
          <w:szCs w:val="20"/>
          <w:u w:val="none"/>
        </w:rPr>
        <w:t xml:space="preserve"> ускор</w:t>
      </w:r>
      <w:r>
        <w:rPr>
          <w:b w:val="0"/>
          <w:sz w:val="20"/>
          <w:szCs w:val="20"/>
          <w:u w:val="none"/>
        </w:rPr>
        <w:t>ения</w:t>
      </w:r>
      <w:r w:rsidRPr="00AC7289">
        <w:rPr>
          <w:b w:val="0"/>
          <w:sz w:val="20"/>
          <w:szCs w:val="20"/>
          <w:u w:val="none"/>
        </w:rPr>
        <w:t xml:space="preserve"> </w:t>
      </w:r>
      <w:r>
        <w:rPr>
          <w:b w:val="0"/>
          <w:sz w:val="20"/>
          <w:szCs w:val="20"/>
          <w:u w:val="none"/>
        </w:rPr>
        <w:t xml:space="preserve">нормального </w:t>
      </w:r>
      <w:r w:rsidRPr="00AC7289">
        <w:rPr>
          <w:b w:val="0"/>
          <w:sz w:val="20"/>
          <w:szCs w:val="20"/>
          <w:u w:val="none"/>
        </w:rPr>
        <w:t>развити</w:t>
      </w:r>
      <w:r>
        <w:rPr>
          <w:b w:val="0"/>
          <w:sz w:val="20"/>
          <w:szCs w:val="20"/>
          <w:u w:val="none"/>
        </w:rPr>
        <w:t>я бедра. Пациенты с центрально-ядерной миопатией</w:t>
      </w:r>
      <w:r w:rsidRPr="00AC7289">
        <w:rPr>
          <w:b w:val="0"/>
          <w:sz w:val="20"/>
          <w:szCs w:val="20"/>
          <w:u w:val="none"/>
        </w:rPr>
        <w:t xml:space="preserve"> склонны к развитию тазобедренных контрактур либо</w:t>
      </w:r>
      <w:r>
        <w:rPr>
          <w:b w:val="0"/>
          <w:sz w:val="20"/>
          <w:szCs w:val="20"/>
          <w:u w:val="none"/>
        </w:rPr>
        <w:t xml:space="preserve"> у них имеется дис</w:t>
      </w:r>
      <w:r w:rsidRPr="00AC7289">
        <w:rPr>
          <w:b w:val="0"/>
          <w:sz w:val="20"/>
          <w:szCs w:val="20"/>
          <w:u w:val="none"/>
        </w:rPr>
        <w:t>плази</w:t>
      </w:r>
      <w:r>
        <w:rPr>
          <w:b w:val="0"/>
          <w:sz w:val="20"/>
          <w:szCs w:val="20"/>
          <w:u w:val="none"/>
        </w:rPr>
        <w:t>я</w:t>
      </w:r>
      <w:r w:rsidRPr="00AC7289">
        <w:rPr>
          <w:b w:val="0"/>
          <w:sz w:val="20"/>
          <w:szCs w:val="20"/>
          <w:u w:val="none"/>
        </w:rPr>
        <w:t xml:space="preserve"> тазобедренного сустава при рождении</w:t>
      </w:r>
      <w:r>
        <w:rPr>
          <w:b w:val="0"/>
          <w:sz w:val="20"/>
          <w:szCs w:val="20"/>
          <w:u w:val="none"/>
        </w:rPr>
        <w:t xml:space="preserve">, или же. это </w:t>
      </w:r>
      <w:r w:rsidRPr="00AC7289">
        <w:rPr>
          <w:b w:val="0"/>
          <w:sz w:val="20"/>
          <w:szCs w:val="20"/>
          <w:u w:val="none"/>
        </w:rPr>
        <w:t>развивается или ухудш</w:t>
      </w:r>
      <w:r>
        <w:rPr>
          <w:b w:val="0"/>
          <w:sz w:val="20"/>
          <w:szCs w:val="20"/>
          <w:u w:val="none"/>
        </w:rPr>
        <w:t>ается</w:t>
      </w:r>
      <w:r w:rsidRPr="00AC7289">
        <w:rPr>
          <w:b w:val="0"/>
          <w:sz w:val="20"/>
          <w:szCs w:val="20"/>
          <w:u w:val="none"/>
        </w:rPr>
        <w:t xml:space="preserve"> </w:t>
      </w:r>
      <w:r>
        <w:rPr>
          <w:b w:val="0"/>
          <w:sz w:val="20"/>
          <w:szCs w:val="20"/>
          <w:u w:val="none"/>
        </w:rPr>
        <w:t>в течение</w:t>
      </w:r>
      <w:r w:rsidRPr="00AC7289">
        <w:rPr>
          <w:b w:val="0"/>
          <w:sz w:val="20"/>
          <w:szCs w:val="20"/>
          <w:u w:val="none"/>
        </w:rPr>
        <w:t xml:space="preserve"> нескольких недель иммобилизации в фиксированном положении. Результаты не такие благоприятные, как у здоровых детей, но улучш</w:t>
      </w:r>
      <w:r>
        <w:rPr>
          <w:b w:val="0"/>
          <w:sz w:val="20"/>
          <w:szCs w:val="20"/>
          <w:u w:val="none"/>
        </w:rPr>
        <w:t>аются при</w:t>
      </w:r>
      <w:r w:rsidRPr="00AC7289">
        <w:rPr>
          <w:b w:val="0"/>
          <w:sz w:val="20"/>
          <w:szCs w:val="20"/>
          <w:u w:val="none"/>
        </w:rPr>
        <w:t xml:space="preserve"> нормально</w:t>
      </w:r>
      <w:r>
        <w:rPr>
          <w:b w:val="0"/>
          <w:sz w:val="20"/>
          <w:szCs w:val="20"/>
          <w:u w:val="none"/>
        </w:rPr>
        <w:t>м</w:t>
      </w:r>
      <w:r w:rsidRPr="00AC7289">
        <w:rPr>
          <w:b w:val="0"/>
          <w:sz w:val="20"/>
          <w:szCs w:val="20"/>
          <w:u w:val="none"/>
        </w:rPr>
        <w:t xml:space="preserve"> положени</w:t>
      </w:r>
      <w:r>
        <w:rPr>
          <w:b w:val="0"/>
          <w:sz w:val="20"/>
          <w:szCs w:val="20"/>
          <w:u w:val="none"/>
        </w:rPr>
        <w:t>и</w:t>
      </w:r>
      <w:r w:rsidRPr="00AC7289">
        <w:rPr>
          <w:b w:val="0"/>
          <w:sz w:val="20"/>
          <w:szCs w:val="20"/>
          <w:u w:val="none"/>
        </w:rPr>
        <w:t xml:space="preserve"> бедра</w:t>
      </w:r>
      <w:r>
        <w:rPr>
          <w:b w:val="0"/>
          <w:sz w:val="20"/>
          <w:szCs w:val="20"/>
          <w:u w:val="none"/>
        </w:rPr>
        <w:t>, что</w:t>
      </w:r>
      <w:r w:rsidRPr="00AC7289">
        <w:rPr>
          <w:b w:val="0"/>
          <w:sz w:val="20"/>
          <w:szCs w:val="20"/>
          <w:u w:val="none"/>
        </w:rPr>
        <w:t xml:space="preserve"> предпочтительнее не</w:t>
      </w:r>
      <w:r>
        <w:rPr>
          <w:b w:val="0"/>
          <w:sz w:val="20"/>
          <w:szCs w:val="20"/>
          <w:u w:val="none"/>
        </w:rPr>
        <w:t>лече</w:t>
      </w:r>
      <w:r w:rsidRPr="00AC7289">
        <w:rPr>
          <w:b w:val="0"/>
          <w:sz w:val="20"/>
          <w:szCs w:val="20"/>
          <w:u w:val="none"/>
        </w:rPr>
        <w:t>нной упорной дислокации или подвывих</w:t>
      </w:r>
      <w:r>
        <w:rPr>
          <w:b w:val="0"/>
          <w:sz w:val="20"/>
          <w:szCs w:val="20"/>
          <w:u w:val="none"/>
        </w:rPr>
        <w:t>е</w:t>
      </w:r>
      <w:r w:rsidRPr="00AC7289">
        <w:rPr>
          <w:b w:val="0"/>
          <w:sz w:val="20"/>
          <w:szCs w:val="20"/>
          <w:u w:val="none"/>
        </w:rPr>
        <w:t>, п</w:t>
      </w:r>
      <w:r>
        <w:rPr>
          <w:b w:val="0"/>
          <w:sz w:val="20"/>
          <w:szCs w:val="20"/>
          <w:u w:val="none"/>
        </w:rPr>
        <w:t xml:space="preserve">риводящем </w:t>
      </w:r>
      <w:r w:rsidRPr="00AC7289">
        <w:rPr>
          <w:b w:val="0"/>
          <w:sz w:val="20"/>
          <w:szCs w:val="20"/>
          <w:u w:val="none"/>
        </w:rPr>
        <w:t xml:space="preserve">к дислокации. </w:t>
      </w:r>
      <w:r>
        <w:rPr>
          <w:b w:val="0"/>
          <w:sz w:val="20"/>
          <w:szCs w:val="20"/>
          <w:u w:val="none"/>
        </w:rPr>
        <w:t>Принимая во внимание образование</w:t>
      </w:r>
      <w:r w:rsidRPr="00AC7289">
        <w:rPr>
          <w:b w:val="0"/>
          <w:sz w:val="20"/>
          <w:szCs w:val="20"/>
          <w:u w:val="none"/>
        </w:rPr>
        <w:t xml:space="preserve"> контрактур</w:t>
      </w:r>
      <w:r>
        <w:rPr>
          <w:b w:val="0"/>
          <w:sz w:val="20"/>
          <w:szCs w:val="20"/>
          <w:u w:val="none"/>
        </w:rPr>
        <w:t>,</w:t>
      </w:r>
      <w:r w:rsidRPr="00AC7289">
        <w:rPr>
          <w:b w:val="0"/>
          <w:sz w:val="20"/>
          <w:szCs w:val="20"/>
          <w:u w:val="none"/>
        </w:rPr>
        <w:t xml:space="preserve"> иммобилизаци</w:t>
      </w:r>
      <w:r>
        <w:rPr>
          <w:b w:val="0"/>
          <w:sz w:val="20"/>
          <w:szCs w:val="20"/>
          <w:u w:val="none"/>
        </w:rPr>
        <w:t>и</w:t>
      </w:r>
      <w:r w:rsidRPr="00AC7289">
        <w:rPr>
          <w:b w:val="0"/>
          <w:sz w:val="20"/>
          <w:szCs w:val="20"/>
          <w:u w:val="none"/>
        </w:rPr>
        <w:t xml:space="preserve"> </w:t>
      </w:r>
      <w:r>
        <w:rPr>
          <w:b w:val="0"/>
          <w:sz w:val="20"/>
          <w:szCs w:val="20"/>
          <w:u w:val="none"/>
        </w:rPr>
        <w:t xml:space="preserve">сроком </w:t>
      </w:r>
      <w:r w:rsidRPr="00AC7289">
        <w:rPr>
          <w:b w:val="0"/>
          <w:sz w:val="20"/>
          <w:szCs w:val="20"/>
          <w:u w:val="none"/>
        </w:rPr>
        <w:t xml:space="preserve">более </w:t>
      </w:r>
      <w:r>
        <w:rPr>
          <w:b w:val="0"/>
          <w:sz w:val="20"/>
          <w:szCs w:val="20"/>
          <w:u w:val="none"/>
        </w:rPr>
        <w:t xml:space="preserve">чем </w:t>
      </w:r>
      <w:r w:rsidRPr="00AC7289">
        <w:rPr>
          <w:b w:val="0"/>
          <w:sz w:val="20"/>
          <w:szCs w:val="20"/>
          <w:u w:val="none"/>
        </w:rPr>
        <w:t xml:space="preserve">10 до 12 недель следует избегать. Если возникают контрактуры, может </w:t>
      </w:r>
      <w:r>
        <w:rPr>
          <w:b w:val="0"/>
          <w:sz w:val="20"/>
          <w:szCs w:val="20"/>
          <w:u w:val="none"/>
        </w:rPr>
        <w:t xml:space="preserve">возникнуть </w:t>
      </w:r>
      <w:r w:rsidRPr="00AC7289">
        <w:rPr>
          <w:b w:val="0"/>
          <w:sz w:val="20"/>
          <w:szCs w:val="20"/>
          <w:u w:val="none"/>
        </w:rPr>
        <w:t>потребность в длительной физи</w:t>
      </w:r>
      <w:r>
        <w:rPr>
          <w:b w:val="0"/>
          <w:sz w:val="20"/>
          <w:szCs w:val="20"/>
          <w:u w:val="none"/>
        </w:rPr>
        <w:t>о</w:t>
      </w:r>
      <w:r w:rsidRPr="00AC7289">
        <w:rPr>
          <w:b w:val="0"/>
          <w:sz w:val="20"/>
          <w:szCs w:val="20"/>
          <w:u w:val="none"/>
        </w:rPr>
        <w:t xml:space="preserve">терапии </w:t>
      </w:r>
      <w:r>
        <w:rPr>
          <w:b w:val="0"/>
          <w:sz w:val="20"/>
          <w:szCs w:val="20"/>
          <w:u w:val="none"/>
        </w:rPr>
        <w:t xml:space="preserve">для восстановления подвижности </w:t>
      </w:r>
      <w:r w:rsidRPr="00AC7289">
        <w:rPr>
          <w:b w:val="0"/>
          <w:sz w:val="20"/>
          <w:szCs w:val="20"/>
          <w:u w:val="none"/>
        </w:rPr>
        <w:t>после перестановки бедра или, в отдельных случаях, хирургических</w:t>
      </w:r>
      <w:r>
        <w:rPr>
          <w:b w:val="0"/>
          <w:sz w:val="20"/>
          <w:szCs w:val="20"/>
          <w:u w:val="none"/>
        </w:rPr>
        <w:t xml:space="preserve"> вмешательств в мышцы и сухожилия</w:t>
      </w:r>
      <w:r w:rsidRPr="00AC7289">
        <w:rPr>
          <w:b w:val="0"/>
          <w:sz w:val="20"/>
          <w:szCs w:val="20"/>
          <w:u w:val="none"/>
        </w:rPr>
        <w:t xml:space="preserve">. Большинство </w:t>
      </w:r>
      <w:r>
        <w:rPr>
          <w:b w:val="0"/>
          <w:sz w:val="20"/>
          <w:szCs w:val="20"/>
          <w:u w:val="none"/>
        </w:rPr>
        <w:t>так</w:t>
      </w:r>
      <w:r w:rsidRPr="00AC7289">
        <w:rPr>
          <w:b w:val="0"/>
          <w:sz w:val="20"/>
          <w:szCs w:val="20"/>
          <w:u w:val="none"/>
        </w:rPr>
        <w:t>их больных с врожденной миопати</w:t>
      </w:r>
      <w:r>
        <w:rPr>
          <w:b w:val="0"/>
          <w:sz w:val="20"/>
          <w:szCs w:val="20"/>
          <w:u w:val="none"/>
        </w:rPr>
        <w:t>ей</w:t>
      </w:r>
      <w:r w:rsidRPr="00AC7289">
        <w:rPr>
          <w:b w:val="0"/>
          <w:sz w:val="20"/>
          <w:szCs w:val="20"/>
          <w:u w:val="none"/>
        </w:rPr>
        <w:t xml:space="preserve">, которые </w:t>
      </w:r>
      <w:r>
        <w:rPr>
          <w:b w:val="0"/>
          <w:sz w:val="20"/>
          <w:szCs w:val="20"/>
          <w:u w:val="none"/>
        </w:rPr>
        <w:t xml:space="preserve">имеют подвывих </w:t>
      </w:r>
      <w:r w:rsidRPr="00AC7289">
        <w:rPr>
          <w:b w:val="0"/>
          <w:sz w:val="20"/>
          <w:szCs w:val="20"/>
          <w:u w:val="none"/>
        </w:rPr>
        <w:t xml:space="preserve">бедра и </w:t>
      </w:r>
      <w:r>
        <w:rPr>
          <w:b w:val="0"/>
          <w:sz w:val="20"/>
          <w:szCs w:val="20"/>
          <w:u w:val="none"/>
        </w:rPr>
        <w:t>дислокацию,</w:t>
      </w:r>
      <w:r w:rsidRPr="00AC7289">
        <w:rPr>
          <w:b w:val="0"/>
          <w:sz w:val="20"/>
          <w:szCs w:val="20"/>
          <w:u w:val="none"/>
        </w:rPr>
        <w:t xml:space="preserve"> обычно делают это с течением времени, </w:t>
      </w:r>
      <w:r>
        <w:rPr>
          <w:b w:val="0"/>
          <w:sz w:val="20"/>
          <w:szCs w:val="20"/>
          <w:u w:val="none"/>
        </w:rPr>
        <w:t xml:space="preserve">но, тем не менее, в течение нескольких лет. </w:t>
      </w:r>
      <w:r w:rsidRPr="00AC7289">
        <w:rPr>
          <w:b w:val="0"/>
          <w:sz w:val="20"/>
          <w:szCs w:val="20"/>
          <w:u w:val="none"/>
        </w:rPr>
        <w:t xml:space="preserve"> Это п</w:t>
      </w:r>
      <w:r>
        <w:rPr>
          <w:b w:val="0"/>
          <w:sz w:val="20"/>
          <w:szCs w:val="20"/>
          <w:u w:val="none"/>
        </w:rPr>
        <w:t>озволяет предположить,</w:t>
      </w:r>
      <w:r w:rsidRPr="00AC7289">
        <w:rPr>
          <w:b w:val="0"/>
          <w:sz w:val="20"/>
          <w:szCs w:val="20"/>
          <w:u w:val="none"/>
        </w:rPr>
        <w:t xml:space="preserve"> что </w:t>
      </w:r>
      <w:r>
        <w:rPr>
          <w:b w:val="0"/>
          <w:sz w:val="20"/>
          <w:szCs w:val="20"/>
          <w:u w:val="none"/>
        </w:rPr>
        <w:t xml:space="preserve">врожденная дислокация или подвывих  </w:t>
      </w:r>
      <w:r w:rsidRPr="00AC7289">
        <w:rPr>
          <w:b w:val="0"/>
          <w:sz w:val="20"/>
          <w:szCs w:val="20"/>
          <w:u w:val="none"/>
        </w:rPr>
        <w:t>бед</w:t>
      </w:r>
      <w:r>
        <w:rPr>
          <w:b w:val="0"/>
          <w:sz w:val="20"/>
          <w:szCs w:val="20"/>
          <w:u w:val="none"/>
        </w:rPr>
        <w:t>е</w:t>
      </w:r>
      <w:r w:rsidRPr="00AC7289">
        <w:rPr>
          <w:b w:val="0"/>
          <w:sz w:val="20"/>
          <w:szCs w:val="20"/>
          <w:u w:val="none"/>
        </w:rPr>
        <w:t xml:space="preserve">р представляют </w:t>
      </w:r>
      <w:r>
        <w:rPr>
          <w:b w:val="0"/>
          <w:sz w:val="20"/>
          <w:szCs w:val="20"/>
          <w:u w:val="none"/>
        </w:rPr>
        <w:t xml:space="preserve">собой </w:t>
      </w:r>
      <w:r w:rsidRPr="00AC7289">
        <w:rPr>
          <w:b w:val="0"/>
          <w:sz w:val="20"/>
          <w:szCs w:val="20"/>
          <w:u w:val="none"/>
        </w:rPr>
        <w:t>вариант дисплазии тазобедренного сустава</w:t>
      </w:r>
      <w:r>
        <w:rPr>
          <w:b w:val="0"/>
          <w:sz w:val="20"/>
          <w:szCs w:val="20"/>
          <w:u w:val="none"/>
        </w:rPr>
        <w:t xml:space="preserve">, </w:t>
      </w:r>
      <w:r w:rsidRPr="00AC7289">
        <w:rPr>
          <w:b w:val="0"/>
          <w:sz w:val="20"/>
          <w:szCs w:val="20"/>
          <w:u w:val="none"/>
        </w:rPr>
        <w:t>на</w:t>
      </w:r>
      <w:r>
        <w:rPr>
          <w:b w:val="0"/>
          <w:sz w:val="20"/>
          <w:szCs w:val="20"/>
          <w:u w:val="none"/>
        </w:rPr>
        <w:t>лагающийся, но не имеющий ничего общего с</w:t>
      </w:r>
      <w:r w:rsidRPr="00AC7289">
        <w:rPr>
          <w:b w:val="0"/>
          <w:sz w:val="20"/>
          <w:szCs w:val="20"/>
          <w:u w:val="none"/>
        </w:rPr>
        <w:t xml:space="preserve"> врожденн</w:t>
      </w:r>
      <w:r>
        <w:rPr>
          <w:b w:val="0"/>
          <w:sz w:val="20"/>
          <w:szCs w:val="20"/>
          <w:u w:val="none"/>
        </w:rPr>
        <w:t>ой</w:t>
      </w:r>
      <w:r w:rsidRPr="00AC7289">
        <w:rPr>
          <w:b w:val="0"/>
          <w:sz w:val="20"/>
          <w:szCs w:val="20"/>
          <w:u w:val="none"/>
        </w:rPr>
        <w:t xml:space="preserve"> миопати</w:t>
      </w:r>
      <w:r>
        <w:rPr>
          <w:b w:val="0"/>
          <w:sz w:val="20"/>
          <w:szCs w:val="20"/>
          <w:u w:val="none"/>
        </w:rPr>
        <w:t>ей</w:t>
      </w:r>
      <w:r w:rsidRPr="00AC7289">
        <w:rPr>
          <w:b w:val="0"/>
          <w:sz w:val="20"/>
          <w:szCs w:val="20"/>
          <w:u w:val="none"/>
        </w:rPr>
        <w:t>. Эта точка зрения под</w:t>
      </w:r>
      <w:r>
        <w:rPr>
          <w:b w:val="0"/>
          <w:sz w:val="20"/>
          <w:szCs w:val="20"/>
          <w:u w:val="none"/>
        </w:rPr>
        <w:t>твержда</w:t>
      </w:r>
      <w:r w:rsidRPr="00AC7289">
        <w:rPr>
          <w:b w:val="0"/>
          <w:sz w:val="20"/>
          <w:szCs w:val="20"/>
          <w:u w:val="none"/>
        </w:rPr>
        <w:t xml:space="preserve">ется большим числом </w:t>
      </w:r>
      <w:r>
        <w:rPr>
          <w:b w:val="0"/>
          <w:sz w:val="20"/>
          <w:szCs w:val="20"/>
          <w:u w:val="none"/>
        </w:rPr>
        <w:t xml:space="preserve">зарегистрированных ягодичных предлежаний, отмеченных у </w:t>
      </w:r>
      <w:r w:rsidRPr="00AC7289">
        <w:rPr>
          <w:b w:val="0"/>
          <w:sz w:val="20"/>
          <w:szCs w:val="20"/>
          <w:u w:val="none"/>
        </w:rPr>
        <w:t xml:space="preserve">пациентов </w:t>
      </w:r>
      <w:r>
        <w:rPr>
          <w:b w:val="0"/>
          <w:sz w:val="20"/>
          <w:szCs w:val="20"/>
          <w:u w:val="none"/>
        </w:rPr>
        <w:t>с центрально-ядер</w:t>
      </w:r>
      <w:r w:rsidRPr="00AC7289">
        <w:rPr>
          <w:b w:val="0"/>
          <w:sz w:val="20"/>
          <w:szCs w:val="20"/>
          <w:u w:val="none"/>
        </w:rPr>
        <w:t>ной миопати</w:t>
      </w:r>
      <w:r>
        <w:rPr>
          <w:b w:val="0"/>
          <w:sz w:val="20"/>
          <w:szCs w:val="20"/>
          <w:u w:val="none"/>
        </w:rPr>
        <w:t xml:space="preserve">ей, а также ранней слабостью связок, </w:t>
      </w:r>
      <w:r w:rsidRPr="00AC7289">
        <w:rPr>
          <w:b w:val="0"/>
          <w:sz w:val="20"/>
          <w:szCs w:val="20"/>
          <w:u w:val="none"/>
        </w:rPr>
        <w:t>сопровожда</w:t>
      </w:r>
      <w:r>
        <w:rPr>
          <w:b w:val="0"/>
          <w:sz w:val="20"/>
          <w:szCs w:val="20"/>
          <w:u w:val="none"/>
        </w:rPr>
        <w:t xml:space="preserve">ющей </w:t>
      </w:r>
      <w:r w:rsidRPr="00AC7289">
        <w:rPr>
          <w:b w:val="0"/>
          <w:sz w:val="20"/>
          <w:szCs w:val="20"/>
          <w:u w:val="none"/>
        </w:rPr>
        <w:t xml:space="preserve"> большинств</w:t>
      </w:r>
      <w:r>
        <w:rPr>
          <w:b w:val="0"/>
          <w:sz w:val="20"/>
          <w:szCs w:val="20"/>
          <w:u w:val="none"/>
        </w:rPr>
        <w:t>о</w:t>
      </w:r>
      <w:r w:rsidRPr="00AC7289">
        <w:rPr>
          <w:b w:val="0"/>
          <w:sz w:val="20"/>
          <w:szCs w:val="20"/>
          <w:u w:val="none"/>
        </w:rPr>
        <w:t xml:space="preserve"> миопати</w:t>
      </w:r>
      <w:r>
        <w:rPr>
          <w:b w:val="0"/>
          <w:sz w:val="20"/>
          <w:szCs w:val="20"/>
          <w:u w:val="none"/>
        </w:rPr>
        <w:t>й,</w:t>
      </w:r>
      <w:r w:rsidRPr="00AC7289">
        <w:rPr>
          <w:b w:val="0"/>
          <w:sz w:val="20"/>
          <w:szCs w:val="20"/>
          <w:u w:val="none"/>
        </w:rPr>
        <w:t xml:space="preserve"> </w:t>
      </w:r>
      <w:r>
        <w:rPr>
          <w:b w:val="0"/>
          <w:sz w:val="20"/>
          <w:szCs w:val="20"/>
          <w:u w:val="none"/>
        </w:rPr>
        <w:t xml:space="preserve">что предполагает  </w:t>
      </w:r>
      <w:r w:rsidRPr="00AC7289">
        <w:rPr>
          <w:b w:val="0"/>
          <w:sz w:val="20"/>
          <w:szCs w:val="20"/>
          <w:u w:val="none"/>
        </w:rPr>
        <w:t xml:space="preserve">неправильное </w:t>
      </w:r>
      <w:r>
        <w:rPr>
          <w:b w:val="0"/>
          <w:sz w:val="20"/>
          <w:szCs w:val="20"/>
          <w:u w:val="none"/>
        </w:rPr>
        <w:t>рас</w:t>
      </w:r>
      <w:r w:rsidRPr="00AC7289">
        <w:rPr>
          <w:b w:val="0"/>
          <w:sz w:val="20"/>
          <w:szCs w:val="20"/>
          <w:u w:val="none"/>
        </w:rPr>
        <w:t xml:space="preserve">положение </w:t>
      </w:r>
      <w:r>
        <w:rPr>
          <w:b w:val="0"/>
          <w:sz w:val="20"/>
          <w:szCs w:val="20"/>
          <w:u w:val="none"/>
        </w:rPr>
        <w:t>бедер</w:t>
      </w:r>
      <w:r w:rsidRPr="00AC7289">
        <w:rPr>
          <w:b w:val="0"/>
          <w:sz w:val="20"/>
          <w:szCs w:val="20"/>
          <w:u w:val="none"/>
        </w:rPr>
        <w:t xml:space="preserve">. Пациенты могут получить </w:t>
      </w:r>
      <w:r>
        <w:rPr>
          <w:b w:val="0"/>
          <w:sz w:val="20"/>
          <w:szCs w:val="20"/>
          <w:u w:val="none"/>
        </w:rPr>
        <w:t>облегчение о</w:t>
      </w:r>
      <w:r w:rsidRPr="00AC7289">
        <w:rPr>
          <w:b w:val="0"/>
          <w:sz w:val="20"/>
          <w:szCs w:val="20"/>
          <w:u w:val="none"/>
        </w:rPr>
        <w:t xml:space="preserve">т </w:t>
      </w:r>
      <w:r>
        <w:rPr>
          <w:b w:val="0"/>
          <w:sz w:val="20"/>
          <w:szCs w:val="20"/>
          <w:u w:val="none"/>
        </w:rPr>
        <w:t>ш</w:t>
      </w:r>
      <w:r w:rsidRPr="00AC7289">
        <w:rPr>
          <w:b w:val="0"/>
          <w:sz w:val="20"/>
          <w:szCs w:val="20"/>
          <w:u w:val="none"/>
        </w:rPr>
        <w:t xml:space="preserve">инирования Павлика, тем более, что </w:t>
      </w:r>
      <w:r>
        <w:rPr>
          <w:b w:val="0"/>
          <w:sz w:val="20"/>
          <w:szCs w:val="20"/>
          <w:u w:val="none"/>
        </w:rPr>
        <w:t xml:space="preserve">возможный </w:t>
      </w:r>
      <w:r w:rsidRPr="00AC7289">
        <w:rPr>
          <w:b w:val="0"/>
          <w:sz w:val="20"/>
          <w:szCs w:val="20"/>
          <w:u w:val="none"/>
        </w:rPr>
        <w:t>прогноз миопати</w:t>
      </w:r>
      <w:r>
        <w:rPr>
          <w:b w:val="0"/>
          <w:sz w:val="20"/>
          <w:szCs w:val="20"/>
          <w:u w:val="none"/>
        </w:rPr>
        <w:t>и трудно определить</w:t>
      </w:r>
      <w:r w:rsidRPr="00AC7289">
        <w:rPr>
          <w:b w:val="0"/>
          <w:sz w:val="20"/>
          <w:szCs w:val="20"/>
          <w:u w:val="none"/>
        </w:rPr>
        <w:t xml:space="preserve"> у новорожденных. Высокий уровень </w:t>
      </w:r>
      <w:r>
        <w:rPr>
          <w:b w:val="0"/>
          <w:sz w:val="20"/>
          <w:szCs w:val="20"/>
          <w:u w:val="none"/>
        </w:rPr>
        <w:t>восстановления у</w:t>
      </w:r>
      <w:r w:rsidRPr="00AC7289">
        <w:rPr>
          <w:b w:val="0"/>
          <w:sz w:val="20"/>
          <w:szCs w:val="20"/>
          <w:u w:val="none"/>
        </w:rPr>
        <w:t xml:space="preserve"> этих больных п</w:t>
      </w:r>
      <w:r>
        <w:rPr>
          <w:b w:val="0"/>
          <w:sz w:val="20"/>
          <w:szCs w:val="20"/>
          <w:u w:val="none"/>
        </w:rPr>
        <w:t>озволя</w:t>
      </w:r>
      <w:r w:rsidRPr="00AC7289">
        <w:rPr>
          <w:b w:val="0"/>
          <w:sz w:val="20"/>
          <w:szCs w:val="20"/>
          <w:u w:val="none"/>
        </w:rPr>
        <w:t xml:space="preserve">ет </w:t>
      </w:r>
      <w:r>
        <w:rPr>
          <w:b w:val="0"/>
          <w:sz w:val="20"/>
          <w:szCs w:val="20"/>
          <w:u w:val="none"/>
        </w:rPr>
        <w:t xml:space="preserve">предположить </w:t>
      </w:r>
      <w:r w:rsidRPr="00AC7289">
        <w:rPr>
          <w:b w:val="0"/>
          <w:sz w:val="20"/>
          <w:szCs w:val="20"/>
          <w:u w:val="none"/>
        </w:rPr>
        <w:t>лучши</w:t>
      </w:r>
      <w:r>
        <w:rPr>
          <w:b w:val="0"/>
          <w:sz w:val="20"/>
          <w:szCs w:val="20"/>
          <w:u w:val="none"/>
        </w:rPr>
        <w:t>е</w:t>
      </w:r>
      <w:r w:rsidRPr="00AC7289">
        <w:rPr>
          <w:b w:val="0"/>
          <w:sz w:val="20"/>
          <w:szCs w:val="20"/>
          <w:u w:val="none"/>
        </w:rPr>
        <w:t xml:space="preserve"> результат</w:t>
      </w:r>
      <w:r>
        <w:rPr>
          <w:b w:val="0"/>
          <w:sz w:val="20"/>
          <w:szCs w:val="20"/>
          <w:u w:val="none"/>
        </w:rPr>
        <w:t>ы</w:t>
      </w:r>
      <w:r w:rsidRPr="00AC7289">
        <w:rPr>
          <w:b w:val="0"/>
          <w:sz w:val="20"/>
          <w:szCs w:val="20"/>
          <w:u w:val="none"/>
        </w:rPr>
        <w:t xml:space="preserve"> </w:t>
      </w:r>
      <w:r>
        <w:rPr>
          <w:b w:val="0"/>
          <w:sz w:val="20"/>
          <w:szCs w:val="20"/>
          <w:u w:val="none"/>
        </w:rPr>
        <w:t>при ранней  диагностике</w:t>
      </w:r>
      <w:r w:rsidRPr="00AC7289">
        <w:rPr>
          <w:b w:val="0"/>
          <w:sz w:val="20"/>
          <w:szCs w:val="20"/>
          <w:u w:val="none"/>
        </w:rPr>
        <w:t xml:space="preserve"> бедр</w:t>
      </w:r>
      <w:r>
        <w:rPr>
          <w:b w:val="0"/>
          <w:sz w:val="20"/>
          <w:szCs w:val="20"/>
          <w:u w:val="none"/>
        </w:rPr>
        <w:t>а</w:t>
      </w:r>
      <w:r w:rsidRPr="00AC7289">
        <w:rPr>
          <w:b w:val="0"/>
          <w:sz w:val="20"/>
          <w:szCs w:val="20"/>
          <w:u w:val="none"/>
        </w:rPr>
        <w:t xml:space="preserve">, </w:t>
      </w:r>
      <w:r>
        <w:rPr>
          <w:b w:val="0"/>
          <w:sz w:val="20"/>
          <w:szCs w:val="20"/>
          <w:u w:val="none"/>
        </w:rPr>
        <w:t xml:space="preserve">то есть, </w:t>
      </w:r>
      <w:r w:rsidRPr="00AC7289">
        <w:rPr>
          <w:b w:val="0"/>
          <w:sz w:val="20"/>
          <w:szCs w:val="20"/>
          <w:u w:val="none"/>
        </w:rPr>
        <w:t xml:space="preserve">в период новорожденности или первых нескольких недель жизни. </w:t>
      </w:r>
      <w:r>
        <w:rPr>
          <w:b w:val="0"/>
          <w:sz w:val="20"/>
          <w:szCs w:val="20"/>
          <w:u w:val="none"/>
        </w:rPr>
        <w:t>Постоянно</w:t>
      </w:r>
      <w:r w:rsidRPr="00AC7289">
        <w:rPr>
          <w:b w:val="0"/>
          <w:sz w:val="20"/>
          <w:szCs w:val="20"/>
          <w:u w:val="none"/>
        </w:rPr>
        <w:t>е смещение после 1 года, возможно, потребу</w:t>
      </w:r>
      <w:r>
        <w:rPr>
          <w:b w:val="0"/>
          <w:sz w:val="20"/>
          <w:szCs w:val="20"/>
          <w:u w:val="none"/>
        </w:rPr>
        <w:t>е</w:t>
      </w:r>
      <w:r w:rsidRPr="00AC7289">
        <w:rPr>
          <w:b w:val="0"/>
          <w:sz w:val="20"/>
          <w:szCs w:val="20"/>
          <w:u w:val="none"/>
        </w:rPr>
        <w:t>т бол</w:t>
      </w:r>
      <w:r>
        <w:rPr>
          <w:b w:val="0"/>
          <w:sz w:val="20"/>
          <w:szCs w:val="20"/>
          <w:u w:val="none"/>
        </w:rPr>
        <w:t>ьшее количество</w:t>
      </w:r>
      <w:r w:rsidRPr="00AC7289">
        <w:rPr>
          <w:b w:val="0"/>
          <w:sz w:val="20"/>
          <w:szCs w:val="20"/>
          <w:u w:val="none"/>
        </w:rPr>
        <w:t xml:space="preserve"> инвазивных хирургических процедур (открытая репозиция, остеотомия) в зависимости от тяжести миопати</w:t>
      </w:r>
      <w:r>
        <w:rPr>
          <w:b w:val="0"/>
          <w:sz w:val="20"/>
          <w:szCs w:val="20"/>
          <w:u w:val="none"/>
        </w:rPr>
        <w:t xml:space="preserve">и у </w:t>
      </w:r>
      <w:r w:rsidRPr="00AC7289">
        <w:rPr>
          <w:b w:val="0"/>
          <w:sz w:val="20"/>
          <w:szCs w:val="20"/>
          <w:u w:val="none"/>
        </w:rPr>
        <w:t xml:space="preserve"> ребенка.</w:t>
      </w:r>
    </w:p>
    <w:p w:rsidR="00EB05D9" w:rsidRDefault="00EB05D9" w:rsidP="007A5379">
      <w:pPr>
        <w:jc w:val="both"/>
        <w:rPr>
          <w:b w:val="0"/>
          <w:sz w:val="20"/>
          <w:szCs w:val="20"/>
          <w:u w:val="none"/>
        </w:rPr>
      </w:pPr>
      <w:r>
        <w:rPr>
          <w:b w:val="0"/>
          <w:i/>
          <w:sz w:val="20"/>
          <w:szCs w:val="20"/>
          <w:u w:val="none"/>
        </w:rPr>
        <w:t>Подвывих или дислокация бедра</w:t>
      </w:r>
      <w:r w:rsidRPr="007A5379">
        <w:rPr>
          <w:b w:val="0"/>
          <w:i/>
          <w:sz w:val="20"/>
          <w:szCs w:val="20"/>
          <w:u w:val="none"/>
        </w:rPr>
        <w:t xml:space="preserve"> у </w:t>
      </w:r>
      <w:r>
        <w:rPr>
          <w:b w:val="0"/>
          <w:i/>
          <w:sz w:val="20"/>
          <w:szCs w:val="20"/>
          <w:u w:val="none"/>
        </w:rPr>
        <w:t>лишенн</w:t>
      </w:r>
      <w:r w:rsidRPr="007A5379">
        <w:rPr>
          <w:b w:val="0"/>
          <w:i/>
          <w:sz w:val="20"/>
          <w:szCs w:val="20"/>
          <w:u w:val="none"/>
        </w:rPr>
        <w:t xml:space="preserve">ых </w:t>
      </w:r>
      <w:r>
        <w:rPr>
          <w:b w:val="0"/>
          <w:i/>
          <w:sz w:val="20"/>
          <w:szCs w:val="20"/>
          <w:u w:val="none"/>
        </w:rPr>
        <w:t xml:space="preserve">подвижности </w:t>
      </w:r>
      <w:r w:rsidRPr="007A5379">
        <w:rPr>
          <w:b w:val="0"/>
          <w:i/>
          <w:sz w:val="20"/>
          <w:szCs w:val="20"/>
          <w:u w:val="none"/>
        </w:rPr>
        <w:t>детей</w:t>
      </w:r>
      <w:r w:rsidRPr="007A5379">
        <w:rPr>
          <w:b w:val="0"/>
          <w:sz w:val="20"/>
          <w:szCs w:val="20"/>
          <w:u w:val="none"/>
        </w:rPr>
        <w:t>.</w:t>
      </w:r>
      <w:r>
        <w:rPr>
          <w:b w:val="0"/>
          <w:sz w:val="20"/>
          <w:szCs w:val="20"/>
          <w:u w:val="none"/>
        </w:rPr>
        <w:t xml:space="preserve"> С п</w:t>
      </w:r>
      <w:r w:rsidRPr="003671F6">
        <w:rPr>
          <w:b w:val="0"/>
          <w:sz w:val="20"/>
          <w:szCs w:val="20"/>
          <w:u w:val="none"/>
        </w:rPr>
        <w:t>одвывих</w:t>
      </w:r>
      <w:r>
        <w:rPr>
          <w:b w:val="0"/>
          <w:sz w:val="20"/>
          <w:szCs w:val="20"/>
          <w:u w:val="none"/>
        </w:rPr>
        <w:t xml:space="preserve">ом или дислокацией бедра, развивающимися со временем у лишенных подвижности детей, можно справиться </w:t>
      </w:r>
      <w:r w:rsidRPr="003671F6">
        <w:rPr>
          <w:b w:val="0"/>
          <w:sz w:val="20"/>
          <w:szCs w:val="20"/>
          <w:u w:val="none"/>
        </w:rPr>
        <w:t xml:space="preserve">следующим образом: дети </w:t>
      </w:r>
      <w:r>
        <w:rPr>
          <w:b w:val="0"/>
          <w:sz w:val="20"/>
          <w:szCs w:val="20"/>
          <w:u w:val="none"/>
        </w:rPr>
        <w:t xml:space="preserve">получают </w:t>
      </w:r>
      <w:r w:rsidRPr="003671F6">
        <w:rPr>
          <w:b w:val="0"/>
          <w:sz w:val="20"/>
          <w:szCs w:val="20"/>
          <w:u w:val="none"/>
        </w:rPr>
        <w:t>клиническ</w:t>
      </w:r>
      <w:r>
        <w:rPr>
          <w:b w:val="0"/>
          <w:sz w:val="20"/>
          <w:szCs w:val="20"/>
          <w:u w:val="none"/>
        </w:rPr>
        <w:t>ую</w:t>
      </w:r>
      <w:r w:rsidRPr="003671F6">
        <w:rPr>
          <w:b w:val="0"/>
          <w:sz w:val="20"/>
          <w:szCs w:val="20"/>
          <w:u w:val="none"/>
        </w:rPr>
        <w:t xml:space="preserve"> оценк</w:t>
      </w:r>
      <w:r>
        <w:rPr>
          <w:b w:val="0"/>
          <w:sz w:val="20"/>
          <w:szCs w:val="20"/>
          <w:u w:val="none"/>
        </w:rPr>
        <w:t>у</w:t>
      </w:r>
      <w:r w:rsidRPr="003671F6">
        <w:rPr>
          <w:b w:val="0"/>
          <w:sz w:val="20"/>
          <w:szCs w:val="20"/>
          <w:u w:val="none"/>
        </w:rPr>
        <w:t xml:space="preserve"> тазобедренных </w:t>
      </w:r>
      <w:r>
        <w:rPr>
          <w:b w:val="0"/>
          <w:sz w:val="20"/>
          <w:szCs w:val="20"/>
          <w:u w:val="none"/>
        </w:rPr>
        <w:t xml:space="preserve">отклонении </w:t>
      </w:r>
      <w:r w:rsidRPr="003671F6">
        <w:rPr>
          <w:b w:val="0"/>
          <w:sz w:val="20"/>
          <w:szCs w:val="20"/>
          <w:u w:val="none"/>
        </w:rPr>
        <w:t xml:space="preserve">при каждом визите. </w:t>
      </w:r>
      <w:r>
        <w:rPr>
          <w:b w:val="0"/>
          <w:sz w:val="20"/>
          <w:szCs w:val="20"/>
          <w:u w:val="none"/>
        </w:rPr>
        <w:t>Не существует единого мнения</w:t>
      </w:r>
      <w:r w:rsidRPr="003671F6">
        <w:rPr>
          <w:b w:val="0"/>
          <w:sz w:val="20"/>
          <w:szCs w:val="20"/>
          <w:u w:val="none"/>
        </w:rPr>
        <w:t xml:space="preserve"> ка</w:t>
      </w:r>
      <w:r>
        <w:rPr>
          <w:b w:val="0"/>
          <w:sz w:val="20"/>
          <w:szCs w:val="20"/>
          <w:u w:val="none"/>
        </w:rPr>
        <w:t>сательно обязательного</w:t>
      </w:r>
      <w:r w:rsidRPr="003671F6">
        <w:rPr>
          <w:b w:val="0"/>
          <w:sz w:val="20"/>
          <w:szCs w:val="20"/>
          <w:u w:val="none"/>
        </w:rPr>
        <w:t xml:space="preserve"> поддержания </w:t>
      </w:r>
      <w:r>
        <w:rPr>
          <w:b w:val="0"/>
          <w:sz w:val="20"/>
          <w:szCs w:val="20"/>
          <w:u w:val="none"/>
        </w:rPr>
        <w:t xml:space="preserve">положения </w:t>
      </w:r>
      <w:r w:rsidRPr="003671F6">
        <w:rPr>
          <w:b w:val="0"/>
          <w:sz w:val="20"/>
          <w:szCs w:val="20"/>
          <w:u w:val="none"/>
        </w:rPr>
        <w:t xml:space="preserve">бедра </w:t>
      </w:r>
      <w:r>
        <w:rPr>
          <w:b w:val="0"/>
          <w:sz w:val="20"/>
          <w:szCs w:val="20"/>
          <w:u w:val="none"/>
        </w:rPr>
        <w:t xml:space="preserve">у лишенных подвижности детей при </w:t>
      </w:r>
      <w:r w:rsidRPr="003671F6">
        <w:rPr>
          <w:b w:val="0"/>
          <w:sz w:val="20"/>
          <w:szCs w:val="20"/>
          <w:u w:val="none"/>
        </w:rPr>
        <w:t>отсутствии боли или значительных клинических симптом</w:t>
      </w:r>
      <w:r>
        <w:rPr>
          <w:b w:val="0"/>
          <w:sz w:val="20"/>
          <w:szCs w:val="20"/>
          <w:u w:val="none"/>
        </w:rPr>
        <w:t>ов</w:t>
      </w:r>
      <w:r w:rsidRPr="003671F6">
        <w:rPr>
          <w:b w:val="0"/>
          <w:sz w:val="20"/>
          <w:szCs w:val="20"/>
          <w:u w:val="none"/>
        </w:rPr>
        <w:t>. Многие дети с миопати</w:t>
      </w:r>
      <w:r>
        <w:rPr>
          <w:b w:val="0"/>
          <w:sz w:val="20"/>
          <w:szCs w:val="20"/>
          <w:u w:val="none"/>
        </w:rPr>
        <w:t xml:space="preserve">ями имеют </w:t>
      </w:r>
      <w:r w:rsidRPr="003671F6">
        <w:rPr>
          <w:b w:val="0"/>
          <w:sz w:val="20"/>
          <w:szCs w:val="20"/>
          <w:u w:val="none"/>
        </w:rPr>
        <w:t>односторонн</w:t>
      </w:r>
      <w:r>
        <w:rPr>
          <w:b w:val="0"/>
          <w:sz w:val="20"/>
          <w:szCs w:val="20"/>
          <w:u w:val="none"/>
        </w:rPr>
        <w:t>юю</w:t>
      </w:r>
      <w:r w:rsidRPr="003671F6">
        <w:rPr>
          <w:b w:val="0"/>
          <w:sz w:val="20"/>
          <w:szCs w:val="20"/>
          <w:u w:val="none"/>
        </w:rPr>
        <w:t xml:space="preserve"> или двусторонн</w:t>
      </w:r>
      <w:r>
        <w:rPr>
          <w:b w:val="0"/>
          <w:sz w:val="20"/>
          <w:szCs w:val="20"/>
          <w:u w:val="none"/>
        </w:rPr>
        <w:t xml:space="preserve">юю </w:t>
      </w:r>
      <w:r w:rsidRPr="003671F6">
        <w:rPr>
          <w:b w:val="0"/>
          <w:sz w:val="20"/>
          <w:szCs w:val="20"/>
          <w:u w:val="none"/>
        </w:rPr>
        <w:t xml:space="preserve"> дислокаци</w:t>
      </w:r>
      <w:r>
        <w:rPr>
          <w:b w:val="0"/>
          <w:sz w:val="20"/>
          <w:szCs w:val="20"/>
          <w:u w:val="none"/>
        </w:rPr>
        <w:t xml:space="preserve">ю бедра, при этом </w:t>
      </w:r>
      <w:r w:rsidRPr="003671F6">
        <w:rPr>
          <w:b w:val="0"/>
          <w:sz w:val="20"/>
          <w:szCs w:val="20"/>
          <w:u w:val="none"/>
        </w:rPr>
        <w:t>симптом</w:t>
      </w:r>
      <w:r>
        <w:rPr>
          <w:b w:val="0"/>
          <w:sz w:val="20"/>
          <w:szCs w:val="20"/>
          <w:u w:val="none"/>
        </w:rPr>
        <w:t xml:space="preserve">ы отсутствуют </w:t>
      </w:r>
      <w:r w:rsidRPr="003671F6">
        <w:rPr>
          <w:b w:val="0"/>
          <w:sz w:val="20"/>
          <w:szCs w:val="20"/>
          <w:u w:val="none"/>
        </w:rPr>
        <w:t>в течение всей жизни. Односторонн</w:t>
      </w:r>
      <w:r>
        <w:rPr>
          <w:b w:val="0"/>
          <w:sz w:val="20"/>
          <w:szCs w:val="20"/>
          <w:u w:val="none"/>
        </w:rPr>
        <w:t>яя дислокация</w:t>
      </w:r>
      <w:r w:rsidRPr="003671F6">
        <w:rPr>
          <w:b w:val="0"/>
          <w:sz w:val="20"/>
          <w:szCs w:val="20"/>
          <w:u w:val="none"/>
        </w:rPr>
        <w:t xml:space="preserve"> бедра может </w:t>
      </w:r>
      <w:r>
        <w:rPr>
          <w:b w:val="0"/>
          <w:sz w:val="20"/>
          <w:szCs w:val="20"/>
          <w:u w:val="none"/>
        </w:rPr>
        <w:t>потребовать оперативной</w:t>
      </w:r>
      <w:r w:rsidRPr="003671F6">
        <w:rPr>
          <w:b w:val="0"/>
          <w:sz w:val="20"/>
          <w:szCs w:val="20"/>
          <w:u w:val="none"/>
        </w:rPr>
        <w:t xml:space="preserve"> коррекци</w:t>
      </w:r>
      <w:r>
        <w:rPr>
          <w:b w:val="0"/>
          <w:sz w:val="20"/>
          <w:szCs w:val="20"/>
          <w:u w:val="none"/>
        </w:rPr>
        <w:t>и</w:t>
      </w:r>
      <w:r w:rsidRPr="003671F6">
        <w:rPr>
          <w:b w:val="0"/>
          <w:sz w:val="20"/>
          <w:szCs w:val="20"/>
          <w:u w:val="none"/>
        </w:rPr>
        <w:t xml:space="preserve">, </w:t>
      </w:r>
      <w:r>
        <w:rPr>
          <w:b w:val="0"/>
          <w:sz w:val="20"/>
          <w:szCs w:val="20"/>
          <w:u w:val="none"/>
        </w:rPr>
        <w:t xml:space="preserve">так </w:t>
      </w:r>
      <w:r w:rsidRPr="003671F6">
        <w:rPr>
          <w:b w:val="0"/>
          <w:sz w:val="20"/>
          <w:szCs w:val="20"/>
          <w:u w:val="none"/>
        </w:rPr>
        <w:t xml:space="preserve">как это может ухудшить </w:t>
      </w:r>
      <w:r>
        <w:rPr>
          <w:b w:val="0"/>
          <w:sz w:val="20"/>
          <w:szCs w:val="20"/>
          <w:u w:val="none"/>
        </w:rPr>
        <w:t>равновесие</w:t>
      </w:r>
      <w:r w:rsidRPr="003671F6">
        <w:rPr>
          <w:b w:val="0"/>
          <w:sz w:val="20"/>
          <w:szCs w:val="20"/>
          <w:u w:val="none"/>
        </w:rPr>
        <w:t xml:space="preserve"> </w:t>
      </w:r>
      <w:r>
        <w:rPr>
          <w:b w:val="0"/>
          <w:sz w:val="20"/>
          <w:szCs w:val="20"/>
          <w:u w:val="none"/>
        </w:rPr>
        <w:t>при сидении</w:t>
      </w:r>
      <w:r w:rsidRPr="003671F6">
        <w:rPr>
          <w:b w:val="0"/>
          <w:sz w:val="20"/>
          <w:szCs w:val="20"/>
          <w:u w:val="none"/>
        </w:rPr>
        <w:t xml:space="preserve"> и увеличить вероятность поясничного сколиоза. </w:t>
      </w:r>
      <w:r>
        <w:rPr>
          <w:b w:val="0"/>
          <w:sz w:val="20"/>
          <w:szCs w:val="20"/>
          <w:u w:val="none"/>
        </w:rPr>
        <w:t>При наличии сильных или постоянных болей следует подумать о серьезном хирургическом вмешательстве</w:t>
      </w:r>
      <w:r w:rsidRPr="003671F6">
        <w:rPr>
          <w:b w:val="0"/>
          <w:sz w:val="20"/>
          <w:szCs w:val="20"/>
          <w:u w:val="none"/>
        </w:rPr>
        <w:t xml:space="preserve">. </w:t>
      </w:r>
      <w:r>
        <w:rPr>
          <w:b w:val="0"/>
          <w:sz w:val="20"/>
          <w:szCs w:val="20"/>
          <w:u w:val="none"/>
        </w:rPr>
        <w:t>Он</w:t>
      </w:r>
      <w:r w:rsidRPr="003671F6">
        <w:rPr>
          <w:b w:val="0"/>
          <w:sz w:val="20"/>
          <w:szCs w:val="20"/>
          <w:u w:val="none"/>
        </w:rPr>
        <w:t xml:space="preserve">о должно включать </w:t>
      </w:r>
      <w:r>
        <w:rPr>
          <w:b w:val="0"/>
          <w:sz w:val="20"/>
          <w:szCs w:val="20"/>
          <w:u w:val="none"/>
        </w:rPr>
        <w:t>в себя не только расслабление сухожилий</w:t>
      </w:r>
      <w:r w:rsidRPr="003671F6">
        <w:rPr>
          <w:b w:val="0"/>
          <w:sz w:val="20"/>
          <w:szCs w:val="20"/>
          <w:u w:val="none"/>
        </w:rPr>
        <w:t>, но и</w:t>
      </w:r>
      <w:r>
        <w:rPr>
          <w:b w:val="0"/>
          <w:sz w:val="20"/>
          <w:szCs w:val="20"/>
          <w:u w:val="none"/>
        </w:rPr>
        <w:t xml:space="preserve"> </w:t>
      </w:r>
      <w:r w:rsidRPr="003671F6">
        <w:rPr>
          <w:b w:val="0"/>
          <w:sz w:val="20"/>
          <w:szCs w:val="20"/>
          <w:u w:val="none"/>
        </w:rPr>
        <w:t>проксимальн</w:t>
      </w:r>
      <w:r>
        <w:rPr>
          <w:b w:val="0"/>
          <w:sz w:val="20"/>
          <w:szCs w:val="20"/>
          <w:u w:val="none"/>
        </w:rPr>
        <w:t>ую</w:t>
      </w:r>
      <w:r w:rsidRPr="003671F6">
        <w:rPr>
          <w:b w:val="0"/>
          <w:sz w:val="20"/>
          <w:szCs w:val="20"/>
          <w:u w:val="none"/>
        </w:rPr>
        <w:t xml:space="preserve"> бедренн</w:t>
      </w:r>
      <w:r>
        <w:rPr>
          <w:b w:val="0"/>
          <w:sz w:val="20"/>
          <w:szCs w:val="20"/>
          <w:u w:val="none"/>
        </w:rPr>
        <w:t>ую</w:t>
      </w:r>
      <w:r w:rsidRPr="003671F6">
        <w:rPr>
          <w:b w:val="0"/>
          <w:sz w:val="20"/>
          <w:szCs w:val="20"/>
          <w:u w:val="none"/>
        </w:rPr>
        <w:t xml:space="preserve"> остеотоми</w:t>
      </w:r>
      <w:r>
        <w:rPr>
          <w:b w:val="0"/>
          <w:sz w:val="20"/>
          <w:szCs w:val="20"/>
          <w:u w:val="none"/>
        </w:rPr>
        <w:t>ю</w:t>
      </w:r>
      <w:r w:rsidRPr="003671F6">
        <w:rPr>
          <w:b w:val="0"/>
          <w:sz w:val="20"/>
          <w:szCs w:val="20"/>
          <w:u w:val="none"/>
        </w:rPr>
        <w:t xml:space="preserve"> для уменьшения головки бедренной костив вертлужной впадин</w:t>
      </w:r>
      <w:r>
        <w:rPr>
          <w:b w:val="0"/>
          <w:sz w:val="20"/>
          <w:szCs w:val="20"/>
          <w:u w:val="none"/>
        </w:rPr>
        <w:t xml:space="preserve">е и, </w:t>
      </w:r>
      <w:r w:rsidRPr="003671F6">
        <w:rPr>
          <w:b w:val="0"/>
          <w:sz w:val="20"/>
          <w:szCs w:val="20"/>
          <w:u w:val="none"/>
        </w:rPr>
        <w:t>час</w:t>
      </w:r>
      <w:r>
        <w:rPr>
          <w:b w:val="0"/>
          <w:sz w:val="20"/>
          <w:szCs w:val="20"/>
          <w:u w:val="none"/>
        </w:rPr>
        <w:t>то, переориентацию</w:t>
      </w:r>
      <w:r w:rsidRPr="003671F6">
        <w:rPr>
          <w:b w:val="0"/>
          <w:sz w:val="20"/>
          <w:szCs w:val="20"/>
          <w:u w:val="none"/>
        </w:rPr>
        <w:t xml:space="preserve"> вертлужной </w:t>
      </w:r>
      <w:r>
        <w:rPr>
          <w:b w:val="0"/>
          <w:sz w:val="20"/>
          <w:szCs w:val="20"/>
          <w:u w:val="none"/>
        </w:rPr>
        <w:t xml:space="preserve">впадины с увеличением охвата </w:t>
      </w:r>
      <w:r w:rsidRPr="003671F6">
        <w:rPr>
          <w:b w:val="0"/>
          <w:sz w:val="20"/>
          <w:szCs w:val="20"/>
          <w:u w:val="none"/>
        </w:rPr>
        <w:t xml:space="preserve">бедренной головки и </w:t>
      </w:r>
      <w:r>
        <w:rPr>
          <w:b w:val="0"/>
          <w:sz w:val="20"/>
          <w:szCs w:val="20"/>
          <w:u w:val="none"/>
        </w:rPr>
        <w:t>снижением</w:t>
      </w:r>
      <w:r w:rsidRPr="003671F6">
        <w:rPr>
          <w:b w:val="0"/>
          <w:sz w:val="20"/>
          <w:szCs w:val="20"/>
          <w:u w:val="none"/>
        </w:rPr>
        <w:t xml:space="preserve"> вероятност</w:t>
      </w:r>
      <w:r>
        <w:rPr>
          <w:b w:val="0"/>
          <w:sz w:val="20"/>
          <w:szCs w:val="20"/>
          <w:u w:val="none"/>
        </w:rPr>
        <w:t>и</w:t>
      </w:r>
      <w:r w:rsidRPr="003671F6">
        <w:rPr>
          <w:b w:val="0"/>
          <w:sz w:val="20"/>
          <w:szCs w:val="20"/>
          <w:u w:val="none"/>
        </w:rPr>
        <w:t xml:space="preserve"> рецидива.</w:t>
      </w:r>
    </w:p>
    <w:p w:rsidR="00EB05D9" w:rsidRDefault="00EB05D9" w:rsidP="00C36894">
      <w:pPr>
        <w:jc w:val="both"/>
        <w:rPr>
          <w:b w:val="0"/>
          <w:sz w:val="20"/>
          <w:szCs w:val="20"/>
          <w:u w:val="none"/>
        </w:rPr>
      </w:pPr>
      <w:r>
        <w:rPr>
          <w:b w:val="0"/>
          <w:i/>
          <w:sz w:val="20"/>
          <w:szCs w:val="20"/>
          <w:u w:val="none"/>
        </w:rPr>
        <w:t>Патологии бедер</w:t>
      </w:r>
      <w:r w:rsidRPr="00C36894">
        <w:rPr>
          <w:b w:val="0"/>
          <w:i/>
          <w:sz w:val="20"/>
          <w:szCs w:val="20"/>
          <w:u w:val="none"/>
        </w:rPr>
        <w:t xml:space="preserve"> у </w:t>
      </w:r>
      <w:r>
        <w:rPr>
          <w:b w:val="0"/>
          <w:i/>
          <w:sz w:val="20"/>
          <w:szCs w:val="20"/>
          <w:u w:val="none"/>
        </w:rPr>
        <w:t>подвиж</w:t>
      </w:r>
      <w:r w:rsidRPr="00C36894">
        <w:rPr>
          <w:b w:val="0"/>
          <w:i/>
          <w:sz w:val="20"/>
          <w:szCs w:val="20"/>
          <w:u w:val="none"/>
        </w:rPr>
        <w:t>ных детей.</w:t>
      </w:r>
      <w:r>
        <w:rPr>
          <w:b w:val="0"/>
          <w:sz w:val="20"/>
          <w:szCs w:val="20"/>
          <w:u w:val="none"/>
        </w:rPr>
        <w:t xml:space="preserve"> Здесь следует руководствоваться </w:t>
      </w:r>
      <w:r w:rsidRPr="002874ED">
        <w:rPr>
          <w:b w:val="0"/>
          <w:sz w:val="20"/>
          <w:szCs w:val="20"/>
          <w:u w:val="none"/>
        </w:rPr>
        <w:t>следующими соображениями. Хирурги</w:t>
      </w:r>
      <w:r>
        <w:rPr>
          <w:b w:val="0"/>
          <w:sz w:val="20"/>
          <w:szCs w:val="20"/>
          <w:u w:val="none"/>
        </w:rPr>
        <w:t>ческое вмешательство</w:t>
      </w:r>
      <w:r w:rsidRPr="002874ED">
        <w:rPr>
          <w:b w:val="0"/>
          <w:sz w:val="20"/>
          <w:szCs w:val="20"/>
          <w:u w:val="none"/>
        </w:rPr>
        <w:t xml:space="preserve"> редко рассматривается </w:t>
      </w:r>
      <w:r>
        <w:rPr>
          <w:b w:val="0"/>
          <w:sz w:val="20"/>
          <w:szCs w:val="20"/>
          <w:u w:val="none"/>
        </w:rPr>
        <w:t>для подвиж</w:t>
      </w:r>
      <w:r w:rsidRPr="002874ED">
        <w:rPr>
          <w:b w:val="0"/>
          <w:sz w:val="20"/>
          <w:szCs w:val="20"/>
          <w:u w:val="none"/>
        </w:rPr>
        <w:t xml:space="preserve">ных </w:t>
      </w:r>
      <w:r>
        <w:rPr>
          <w:b w:val="0"/>
          <w:sz w:val="20"/>
          <w:szCs w:val="20"/>
          <w:u w:val="none"/>
        </w:rPr>
        <w:t>пациентов</w:t>
      </w:r>
      <w:r w:rsidRPr="002874ED">
        <w:rPr>
          <w:b w:val="0"/>
          <w:sz w:val="20"/>
          <w:szCs w:val="20"/>
          <w:u w:val="none"/>
        </w:rPr>
        <w:t xml:space="preserve"> с</w:t>
      </w:r>
      <w:r>
        <w:rPr>
          <w:b w:val="0"/>
          <w:sz w:val="20"/>
          <w:szCs w:val="20"/>
          <w:u w:val="none"/>
        </w:rPr>
        <w:t>о</w:t>
      </w:r>
      <w:r w:rsidRPr="002874ED">
        <w:rPr>
          <w:b w:val="0"/>
          <w:sz w:val="20"/>
          <w:szCs w:val="20"/>
          <w:u w:val="none"/>
        </w:rPr>
        <w:t xml:space="preserve"> слабостью проксимальных мышц бедра</w:t>
      </w:r>
      <w:r>
        <w:rPr>
          <w:b w:val="0"/>
          <w:sz w:val="20"/>
          <w:szCs w:val="20"/>
          <w:u w:val="none"/>
        </w:rPr>
        <w:t>, а также</w:t>
      </w:r>
      <w:r w:rsidRPr="002874ED">
        <w:rPr>
          <w:b w:val="0"/>
          <w:sz w:val="20"/>
          <w:szCs w:val="20"/>
          <w:u w:val="none"/>
        </w:rPr>
        <w:t xml:space="preserve"> подвывих</w:t>
      </w:r>
      <w:r>
        <w:rPr>
          <w:b w:val="0"/>
          <w:sz w:val="20"/>
          <w:szCs w:val="20"/>
          <w:u w:val="none"/>
        </w:rPr>
        <w:t>ои или дислокацией</w:t>
      </w:r>
      <w:r w:rsidRPr="002874ED">
        <w:rPr>
          <w:b w:val="0"/>
          <w:sz w:val="20"/>
          <w:szCs w:val="20"/>
          <w:u w:val="none"/>
        </w:rPr>
        <w:t xml:space="preserve"> бедра, потому что пере</w:t>
      </w:r>
      <w:r>
        <w:rPr>
          <w:b w:val="0"/>
          <w:sz w:val="20"/>
          <w:szCs w:val="20"/>
          <w:u w:val="none"/>
        </w:rPr>
        <w:t xml:space="preserve">несенная </w:t>
      </w:r>
      <w:r w:rsidRPr="002874ED">
        <w:rPr>
          <w:b w:val="0"/>
          <w:sz w:val="20"/>
          <w:szCs w:val="20"/>
          <w:u w:val="none"/>
        </w:rPr>
        <w:t xml:space="preserve">операция может значительно </w:t>
      </w:r>
      <w:r>
        <w:rPr>
          <w:b w:val="0"/>
          <w:sz w:val="20"/>
          <w:szCs w:val="20"/>
          <w:u w:val="none"/>
        </w:rPr>
        <w:t>ограничить подвижность за счет отводящих и сгибающих мышц</w:t>
      </w:r>
      <w:r w:rsidRPr="002874ED">
        <w:rPr>
          <w:b w:val="0"/>
          <w:sz w:val="20"/>
          <w:szCs w:val="20"/>
          <w:u w:val="none"/>
        </w:rPr>
        <w:t>. Если операция становится необходим</w:t>
      </w:r>
      <w:r>
        <w:rPr>
          <w:b w:val="0"/>
          <w:sz w:val="20"/>
          <w:szCs w:val="20"/>
          <w:u w:val="none"/>
        </w:rPr>
        <w:t xml:space="preserve">ой в связи с невыносимыми болями, то пациент и семья должны быть проинформированы о возможности ухудшения состояния и даже потери возможности </w:t>
      </w:r>
      <w:r w:rsidRPr="002874ED">
        <w:rPr>
          <w:b w:val="0"/>
          <w:sz w:val="20"/>
          <w:szCs w:val="20"/>
          <w:u w:val="none"/>
        </w:rPr>
        <w:t>передвигаться.</w:t>
      </w:r>
    </w:p>
    <w:p w:rsidR="00EB05D9" w:rsidRDefault="00EB05D9" w:rsidP="001A4F12">
      <w:pPr>
        <w:jc w:val="both"/>
        <w:rPr>
          <w:b w:val="0"/>
          <w:sz w:val="20"/>
          <w:szCs w:val="20"/>
          <w:u w:val="none"/>
        </w:rPr>
      </w:pPr>
      <w:r w:rsidRPr="001A4F12">
        <w:rPr>
          <w:b w:val="0"/>
          <w:i/>
          <w:sz w:val="20"/>
          <w:szCs w:val="20"/>
          <w:u w:val="none"/>
        </w:rPr>
        <w:t>Контрактуры колена при сгибании</w:t>
      </w:r>
      <w:r w:rsidRPr="001A4F12">
        <w:rPr>
          <w:b w:val="0"/>
          <w:sz w:val="20"/>
          <w:szCs w:val="20"/>
          <w:u w:val="none"/>
        </w:rPr>
        <w:t>.</w:t>
      </w:r>
      <w:r>
        <w:rPr>
          <w:b w:val="0"/>
          <w:sz w:val="20"/>
          <w:szCs w:val="20"/>
          <w:u w:val="none"/>
        </w:rPr>
        <w:t xml:space="preserve"> </w:t>
      </w:r>
      <w:r w:rsidRPr="002874ED">
        <w:rPr>
          <w:b w:val="0"/>
          <w:sz w:val="20"/>
          <w:szCs w:val="20"/>
          <w:u w:val="none"/>
        </w:rPr>
        <w:t>Хирурги</w:t>
      </w:r>
      <w:r>
        <w:rPr>
          <w:b w:val="0"/>
          <w:sz w:val="20"/>
          <w:szCs w:val="20"/>
          <w:u w:val="none"/>
        </w:rPr>
        <w:t>ческое вмешательство</w:t>
      </w:r>
      <w:r w:rsidRPr="002874ED">
        <w:rPr>
          <w:b w:val="0"/>
          <w:sz w:val="20"/>
          <w:szCs w:val="20"/>
          <w:u w:val="none"/>
        </w:rPr>
        <w:t xml:space="preserve"> редко </w:t>
      </w:r>
      <w:r>
        <w:rPr>
          <w:b w:val="0"/>
          <w:sz w:val="20"/>
          <w:szCs w:val="20"/>
          <w:u w:val="none"/>
        </w:rPr>
        <w:t xml:space="preserve">назначается при контрактуре колена при сгибании, особенно у </w:t>
      </w:r>
      <w:r w:rsidRPr="002874ED">
        <w:rPr>
          <w:b w:val="0"/>
          <w:sz w:val="20"/>
          <w:szCs w:val="20"/>
          <w:u w:val="none"/>
        </w:rPr>
        <w:t>пациентов</w:t>
      </w:r>
      <w:r>
        <w:rPr>
          <w:b w:val="0"/>
          <w:sz w:val="20"/>
          <w:szCs w:val="20"/>
          <w:u w:val="none"/>
        </w:rPr>
        <w:t>, лишенных подвижности</w:t>
      </w:r>
      <w:r w:rsidRPr="002874ED">
        <w:rPr>
          <w:b w:val="0"/>
          <w:sz w:val="20"/>
          <w:szCs w:val="20"/>
          <w:u w:val="none"/>
        </w:rPr>
        <w:t xml:space="preserve">. </w:t>
      </w:r>
      <w:r>
        <w:rPr>
          <w:b w:val="0"/>
          <w:sz w:val="20"/>
          <w:szCs w:val="20"/>
          <w:u w:val="none"/>
        </w:rPr>
        <w:t>Тем не менее, оправданным является л</w:t>
      </w:r>
      <w:r w:rsidRPr="002874ED">
        <w:rPr>
          <w:b w:val="0"/>
          <w:sz w:val="20"/>
          <w:szCs w:val="20"/>
          <w:u w:val="none"/>
        </w:rPr>
        <w:t>ечение</w:t>
      </w:r>
      <w:r>
        <w:rPr>
          <w:b w:val="0"/>
          <w:sz w:val="20"/>
          <w:szCs w:val="20"/>
          <w:u w:val="none"/>
        </w:rPr>
        <w:t xml:space="preserve"> растяжением, ночным наложением</w:t>
      </w:r>
      <w:r w:rsidRPr="002874ED">
        <w:rPr>
          <w:b w:val="0"/>
          <w:sz w:val="20"/>
          <w:szCs w:val="20"/>
          <w:u w:val="none"/>
        </w:rPr>
        <w:t xml:space="preserve"> шин или серийны</w:t>
      </w:r>
      <w:r>
        <w:rPr>
          <w:b w:val="0"/>
          <w:sz w:val="20"/>
          <w:szCs w:val="20"/>
          <w:u w:val="none"/>
        </w:rPr>
        <w:t>ми</w:t>
      </w:r>
      <w:r w:rsidRPr="002874ED">
        <w:rPr>
          <w:b w:val="0"/>
          <w:sz w:val="20"/>
          <w:szCs w:val="20"/>
          <w:u w:val="none"/>
        </w:rPr>
        <w:t xml:space="preserve"> слепк</w:t>
      </w:r>
      <w:r>
        <w:rPr>
          <w:b w:val="0"/>
          <w:sz w:val="20"/>
          <w:szCs w:val="20"/>
          <w:u w:val="none"/>
        </w:rPr>
        <w:t>ами</w:t>
      </w:r>
      <w:r w:rsidRPr="002874ED">
        <w:rPr>
          <w:b w:val="0"/>
          <w:sz w:val="20"/>
          <w:szCs w:val="20"/>
          <w:u w:val="none"/>
        </w:rPr>
        <w:t xml:space="preserve">, чтобы минимизировать масштабы проблемы. Ухудшение контрактур колена </w:t>
      </w:r>
      <w:r>
        <w:rPr>
          <w:b w:val="0"/>
          <w:sz w:val="20"/>
          <w:szCs w:val="20"/>
          <w:u w:val="none"/>
        </w:rPr>
        <w:t>свыше</w:t>
      </w:r>
      <w:r w:rsidRPr="002874ED">
        <w:rPr>
          <w:b w:val="0"/>
          <w:sz w:val="20"/>
          <w:szCs w:val="20"/>
          <w:u w:val="none"/>
        </w:rPr>
        <w:t xml:space="preserve"> 15</w:t>
      </w:r>
      <w:r>
        <w:rPr>
          <w:b w:val="0"/>
          <w:sz w:val="20"/>
          <w:szCs w:val="20"/>
          <w:u w:val="none"/>
        </w:rPr>
        <w:t>°</w:t>
      </w:r>
      <w:r w:rsidRPr="002874ED">
        <w:rPr>
          <w:b w:val="0"/>
          <w:sz w:val="20"/>
          <w:szCs w:val="20"/>
          <w:u w:val="none"/>
          <w:vertAlign w:val="superscript"/>
        </w:rPr>
        <w:t xml:space="preserve"> </w:t>
      </w:r>
      <w:r w:rsidRPr="002874ED">
        <w:rPr>
          <w:b w:val="0"/>
          <w:sz w:val="20"/>
          <w:szCs w:val="20"/>
          <w:u w:val="none"/>
        </w:rPr>
        <w:t xml:space="preserve"> </w:t>
      </w:r>
      <w:r>
        <w:rPr>
          <w:b w:val="0"/>
          <w:sz w:val="20"/>
          <w:szCs w:val="20"/>
          <w:u w:val="none"/>
          <w:vertAlign w:val="superscript"/>
        </w:rPr>
        <w:t xml:space="preserve"> </w:t>
      </w:r>
      <w:r w:rsidRPr="002874ED">
        <w:rPr>
          <w:b w:val="0"/>
          <w:sz w:val="20"/>
          <w:szCs w:val="20"/>
          <w:u w:val="none"/>
        </w:rPr>
        <w:t xml:space="preserve"> 25</w:t>
      </w:r>
      <w:r>
        <w:rPr>
          <w:b w:val="0"/>
          <w:sz w:val="20"/>
          <w:szCs w:val="20"/>
          <w:u w:val="none"/>
        </w:rPr>
        <w:t>°</w:t>
      </w:r>
      <w:r w:rsidRPr="002874ED">
        <w:rPr>
          <w:b w:val="0"/>
          <w:sz w:val="20"/>
          <w:szCs w:val="20"/>
          <w:u w:val="none"/>
          <w:vertAlign w:val="superscript"/>
        </w:rPr>
        <w:t xml:space="preserve"> </w:t>
      </w:r>
      <w:r>
        <w:rPr>
          <w:b w:val="0"/>
          <w:sz w:val="20"/>
          <w:szCs w:val="20"/>
          <w:u w:val="none"/>
        </w:rPr>
        <w:t xml:space="preserve"> у лишенных подвижности </w:t>
      </w:r>
      <w:r w:rsidRPr="002874ED">
        <w:rPr>
          <w:b w:val="0"/>
          <w:sz w:val="20"/>
          <w:szCs w:val="20"/>
          <w:u w:val="none"/>
        </w:rPr>
        <w:t xml:space="preserve">пациентов, </w:t>
      </w:r>
      <w:r>
        <w:rPr>
          <w:b w:val="0"/>
          <w:sz w:val="20"/>
          <w:szCs w:val="20"/>
          <w:u w:val="none"/>
        </w:rPr>
        <w:t xml:space="preserve">мешающее им пользоваться приспособлением для вставания, </w:t>
      </w:r>
      <w:r w:rsidRPr="002874ED">
        <w:rPr>
          <w:b w:val="0"/>
          <w:sz w:val="20"/>
          <w:szCs w:val="20"/>
          <w:u w:val="none"/>
        </w:rPr>
        <w:t xml:space="preserve">или </w:t>
      </w:r>
      <w:r>
        <w:rPr>
          <w:b w:val="0"/>
          <w:sz w:val="20"/>
          <w:szCs w:val="20"/>
          <w:u w:val="none"/>
        </w:rPr>
        <w:t>у</w:t>
      </w:r>
      <w:r w:rsidRPr="002874ED">
        <w:rPr>
          <w:b w:val="0"/>
          <w:sz w:val="20"/>
          <w:szCs w:val="20"/>
          <w:u w:val="none"/>
        </w:rPr>
        <w:t xml:space="preserve"> </w:t>
      </w:r>
      <w:r>
        <w:rPr>
          <w:b w:val="0"/>
          <w:sz w:val="20"/>
          <w:szCs w:val="20"/>
          <w:u w:val="none"/>
        </w:rPr>
        <w:t>подвиж</w:t>
      </w:r>
      <w:r w:rsidRPr="002874ED">
        <w:rPr>
          <w:b w:val="0"/>
          <w:sz w:val="20"/>
          <w:szCs w:val="20"/>
          <w:u w:val="none"/>
        </w:rPr>
        <w:t xml:space="preserve">ных </w:t>
      </w:r>
      <w:r>
        <w:rPr>
          <w:b w:val="0"/>
          <w:sz w:val="20"/>
          <w:szCs w:val="20"/>
          <w:u w:val="none"/>
        </w:rPr>
        <w:t>пациентов</w:t>
      </w:r>
      <w:r w:rsidRPr="002874ED">
        <w:rPr>
          <w:b w:val="0"/>
          <w:sz w:val="20"/>
          <w:szCs w:val="20"/>
          <w:u w:val="none"/>
        </w:rPr>
        <w:t xml:space="preserve">, </w:t>
      </w:r>
      <w:r>
        <w:rPr>
          <w:b w:val="0"/>
          <w:sz w:val="20"/>
          <w:szCs w:val="20"/>
          <w:u w:val="none"/>
        </w:rPr>
        <w:t xml:space="preserve">мешающих им продолжать двигаться, может </w:t>
      </w:r>
      <w:r w:rsidRPr="002874ED">
        <w:rPr>
          <w:b w:val="0"/>
          <w:sz w:val="20"/>
          <w:szCs w:val="20"/>
          <w:u w:val="none"/>
        </w:rPr>
        <w:t>потреб</w:t>
      </w:r>
      <w:r>
        <w:rPr>
          <w:b w:val="0"/>
          <w:sz w:val="20"/>
          <w:szCs w:val="20"/>
          <w:u w:val="none"/>
        </w:rPr>
        <w:t xml:space="preserve">овать </w:t>
      </w:r>
      <w:r w:rsidRPr="002874ED">
        <w:rPr>
          <w:b w:val="0"/>
          <w:sz w:val="20"/>
          <w:szCs w:val="20"/>
          <w:u w:val="none"/>
        </w:rPr>
        <w:t xml:space="preserve"> хирургическ</w:t>
      </w:r>
      <w:r>
        <w:rPr>
          <w:b w:val="0"/>
          <w:sz w:val="20"/>
          <w:szCs w:val="20"/>
          <w:u w:val="none"/>
        </w:rPr>
        <w:t>ой</w:t>
      </w:r>
      <w:r w:rsidRPr="002874ED">
        <w:rPr>
          <w:b w:val="0"/>
          <w:sz w:val="20"/>
          <w:szCs w:val="20"/>
          <w:u w:val="none"/>
        </w:rPr>
        <w:t xml:space="preserve"> коррекци</w:t>
      </w:r>
      <w:r>
        <w:rPr>
          <w:b w:val="0"/>
          <w:sz w:val="20"/>
          <w:szCs w:val="20"/>
          <w:u w:val="none"/>
        </w:rPr>
        <w:t>и</w:t>
      </w:r>
      <w:r w:rsidRPr="002874ED">
        <w:rPr>
          <w:b w:val="0"/>
          <w:sz w:val="20"/>
          <w:szCs w:val="20"/>
          <w:u w:val="none"/>
        </w:rPr>
        <w:t xml:space="preserve">. </w:t>
      </w:r>
      <w:r>
        <w:rPr>
          <w:b w:val="0"/>
          <w:sz w:val="20"/>
          <w:szCs w:val="20"/>
          <w:u w:val="none"/>
        </w:rPr>
        <w:t>Следует подумать об удлинении м</w:t>
      </w:r>
      <w:r w:rsidRPr="002874ED">
        <w:rPr>
          <w:b w:val="0"/>
          <w:sz w:val="20"/>
          <w:szCs w:val="20"/>
          <w:u w:val="none"/>
        </w:rPr>
        <w:t>едиально</w:t>
      </w:r>
      <w:r>
        <w:rPr>
          <w:b w:val="0"/>
          <w:sz w:val="20"/>
          <w:szCs w:val="20"/>
          <w:u w:val="none"/>
        </w:rPr>
        <w:t>го</w:t>
      </w:r>
      <w:r w:rsidRPr="002874ED">
        <w:rPr>
          <w:b w:val="0"/>
          <w:sz w:val="20"/>
          <w:szCs w:val="20"/>
          <w:u w:val="none"/>
        </w:rPr>
        <w:t xml:space="preserve"> подколенно</w:t>
      </w:r>
      <w:r>
        <w:rPr>
          <w:b w:val="0"/>
          <w:sz w:val="20"/>
          <w:szCs w:val="20"/>
          <w:u w:val="none"/>
        </w:rPr>
        <w:t>го</w:t>
      </w:r>
      <w:r w:rsidRPr="002874ED">
        <w:rPr>
          <w:b w:val="0"/>
          <w:sz w:val="20"/>
          <w:szCs w:val="20"/>
          <w:u w:val="none"/>
        </w:rPr>
        <w:t xml:space="preserve"> сухожили</w:t>
      </w:r>
      <w:r>
        <w:rPr>
          <w:b w:val="0"/>
          <w:sz w:val="20"/>
          <w:szCs w:val="20"/>
          <w:u w:val="none"/>
        </w:rPr>
        <w:t>я</w:t>
      </w:r>
      <w:r w:rsidRPr="002874ED">
        <w:rPr>
          <w:b w:val="0"/>
          <w:sz w:val="20"/>
          <w:szCs w:val="20"/>
          <w:u w:val="none"/>
        </w:rPr>
        <w:t xml:space="preserve"> или (редко) операция кости по </w:t>
      </w:r>
      <w:r>
        <w:rPr>
          <w:b w:val="0"/>
          <w:sz w:val="20"/>
          <w:szCs w:val="20"/>
          <w:u w:val="none"/>
        </w:rPr>
        <w:t>увеличению</w:t>
      </w:r>
      <w:r w:rsidRPr="002874ED">
        <w:rPr>
          <w:b w:val="0"/>
          <w:sz w:val="20"/>
          <w:szCs w:val="20"/>
          <w:u w:val="none"/>
        </w:rPr>
        <w:t xml:space="preserve"> дистального отдела бедр</w:t>
      </w:r>
      <w:r>
        <w:rPr>
          <w:b w:val="0"/>
          <w:sz w:val="20"/>
          <w:szCs w:val="20"/>
          <w:u w:val="none"/>
        </w:rPr>
        <w:t xml:space="preserve">а, при этом необходимо принять </w:t>
      </w:r>
      <w:r w:rsidRPr="002874ED">
        <w:rPr>
          <w:b w:val="0"/>
          <w:sz w:val="20"/>
          <w:szCs w:val="20"/>
          <w:u w:val="none"/>
        </w:rPr>
        <w:t xml:space="preserve">меры предосторожности  для предотвращения заднего </w:t>
      </w:r>
      <w:r>
        <w:rPr>
          <w:b w:val="0"/>
          <w:sz w:val="20"/>
          <w:szCs w:val="20"/>
          <w:u w:val="none"/>
        </w:rPr>
        <w:t>нервн</w:t>
      </w:r>
      <w:r w:rsidRPr="002874ED">
        <w:rPr>
          <w:b w:val="0"/>
          <w:sz w:val="20"/>
          <w:szCs w:val="20"/>
          <w:u w:val="none"/>
        </w:rPr>
        <w:t>о-</w:t>
      </w:r>
      <w:r>
        <w:rPr>
          <w:b w:val="0"/>
          <w:sz w:val="20"/>
          <w:szCs w:val="20"/>
          <w:u w:val="none"/>
        </w:rPr>
        <w:t>сосудист</w:t>
      </w:r>
      <w:r w:rsidRPr="002874ED">
        <w:rPr>
          <w:b w:val="0"/>
          <w:sz w:val="20"/>
          <w:szCs w:val="20"/>
          <w:u w:val="none"/>
        </w:rPr>
        <w:t>ого растяжения.</w:t>
      </w:r>
    </w:p>
    <w:p w:rsidR="00EB05D9" w:rsidRDefault="00EB05D9" w:rsidP="009227A4">
      <w:pPr>
        <w:jc w:val="both"/>
        <w:rPr>
          <w:b w:val="0"/>
          <w:sz w:val="20"/>
          <w:szCs w:val="20"/>
          <w:u w:val="none"/>
        </w:rPr>
      </w:pPr>
      <w:r w:rsidRPr="009227A4">
        <w:rPr>
          <w:b w:val="0"/>
          <w:i/>
          <w:sz w:val="20"/>
          <w:szCs w:val="20"/>
          <w:u w:val="none"/>
        </w:rPr>
        <w:t>Деформации стоп и лодыжек.</w:t>
      </w:r>
      <w:r>
        <w:rPr>
          <w:b w:val="0"/>
          <w:sz w:val="20"/>
          <w:szCs w:val="20"/>
          <w:u w:val="none"/>
        </w:rPr>
        <w:t xml:space="preserve"> </w:t>
      </w:r>
      <w:r w:rsidRPr="00FD69B3">
        <w:rPr>
          <w:b w:val="0"/>
          <w:sz w:val="20"/>
          <w:szCs w:val="20"/>
          <w:u w:val="none"/>
        </w:rPr>
        <w:t>Для</w:t>
      </w:r>
      <w:r>
        <w:rPr>
          <w:b w:val="0"/>
          <w:sz w:val="20"/>
          <w:szCs w:val="20"/>
          <w:u w:val="none"/>
        </w:rPr>
        <w:t xml:space="preserve"> лечения косолапости</w:t>
      </w:r>
      <w:r w:rsidRPr="00FD69B3">
        <w:rPr>
          <w:b w:val="0"/>
          <w:sz w:val="20"/>
          <w:szCs w:val="20"/>
          <w:u w:val="none"/>
        </w:rPr>
        <w:t xml:space="preserve"> новорожденных </w:t>
      </w:r>
      <w:r>
        <w:rPr>
          <w:b w:val="0"/>
          <w:sz w:val="20"/>
          <w:szCs w:val="20"/>
          <w:u w:val="none"/>
        </w:rPr>
        <w:t>лечение проводится так же, как и при косолапости здоровых детей. Это включает в себя этап</w:t>
      </w:r>
      <w:r w:rsidRPr="00FD69B3">
        <w:rPr>
          <w:b w:val="0"/>
          <w:sz w:val="20"/>
          <w:szCs w:val="20"/>
          <w:u w:val="none"/>
        </w:rPr>
        <w:t>н</w:t>
      </w:r>
      <w:r>
        <w:rPr>
          <w:b w:val="0"/>
          <w:sz w:val="20"/>
          <w:szCs w:val="20"/>
          <w:u w:val="none"/>
        </w:rPr>
        <w:t>ое гипсовани</w:t>
      </w:r>
      <w:r w:rsidRPr="00FD69B3">
        <w:rPr>
          <w:b w:val="0"/>
          <w:sz w:val="20"/>
          <w:szCs w:val="20"/>
          <w:u w:val="none"/>
        </w:rPr>
        <w:t xml:space="preserve">е, чрескожное удлинение </w:t>
      </w:r>
      <w:r>
        <w:rPr>
          <w:b w:val="0"/>
          <w:sz w:val="20"/>
          <w:szCs w:val="20"/>
          <w:u w:val="none"/>
        </w:rPr>
        <w:t xml:space="preserve">пяточного сухожилия </w:t>
      </w:r>
      <w:r w:rsidRPr="00FD69B3">
        <w:rPr>
          <w:b w:val="0"/>
          <w:sz w:val="20"/>
          <w:szCs w:val="20"/>
          <w:u w:val="none"/>
        </w:rPr>
        <w:t xml:space="preserve">и шинирование </w:t>
      </w:r>
      <w:r>
        <w:rPr>
          <w:b w:val="0"/>
          <w:sz w:val="20"/>
          <w:szCs w:val="20"/>
          <w:u w:val="none"/>
        </w:rPr>
        <w:t>на</w:t>
      </w:r>
      <w:r w:rsidRPr="00FD69B3">
        <w:rPr>
          <w:b w:val="0"/>
          <w:sz w:val="20"/>
          <w:szCs w:val="20"/>
          <w:u w:val="none"/>
        </w:rPr>
        <w:t xml:space="preserve"> ноч</w:t>
      </w:r>
      <w:r>
        <w:rPr>
          <w:b w:val="0"/>
          <w:sz w:val="20"/>
          <w:szCs w:val="20"/>
          <w:u w:val="none"/>
        </w:rPr>
        <w:t>ь</w:t>
      </w:r>
      <w:r w:rsidRPr="00FD69B3">
        <w:rPr>
          <w:b w:val="0"/>
          <w:sz w:val="20"/>
          <w:szCs w:val="20"/>
          <w:u w:val="none"/>
        </w:rPr>
        <w:t xml:space="preserve">. Если ребенок клинически стабилен, </w:t>
      </w:r>
      <w:r>
        <w:rPr>
          <w:b w:val="0"/>
          <w:sz w:val="20"/>
          <w:szCs w:val="20"/>
          <w:u w:val="none"/>
        </w:rPr>
        <w:t xml:space="preserve">то этапное гипсование </w:t>
      </w:r>
      <w:r w:rsidRPr="00FD69B3">
        <w:rPr>
          <w:b w:val="0"/>
          <w:sz w:val="20"/>
          <w:szCs w:val="20"/>
          <w:u w:val="none"/>
        </w:rPr>
        <w:t xml:space="preserve">можно начинать в </w:t>
      </w:r>
      <w:r>
        <w:rPr>
          <w:b w:val="0"/>
          <w:sz w:val="20"/>
          <w:szCs w:val="20"/>
          <w:u w:val="none"/>
        </w:rPr>
        <w:t>отделении для новорожденных</w:t>
      </w:r>
      <w:r w:rsidRPr="00FD69B3">
        <w:rPr>
          <w:b w:val="0"/>
          <w:sz w:val="20"/>
          <w:szCs w:val="20"/>
          <w:u w:val="none"/>
        </w:rPr>
        <w:t xml:space="preserve"> или </w:t>
      </w:r>
      <w:r>
        <w:rPr>
          <w:b w:val="0"/>
          <w:sz w:val="20"/>
          <w:szCs w:val="20"/>
          <w:u w:val="none"/>
        </w:rPr>
        <w:t xml:space="preserve">в реанимации для новорожденных. </w:t>
      </w:r>
    </w:p>
    <w:p w:rsidR="00EB05D9" w:rsidRDefault="00EB05D9" w:rsidP="00994F18">
      <w:pPr>
        <w:jc w:val="both"/>
        <w:rPr>
          <w:b w:val="0"/>
          <w:sz w:val="20"/>
          <w:szCs w:val="20"/>
          <w:u w:val="none"/>
        </w:rPr>
      </w:pPr>
      <w:r w:rsidRPr="00B00E16">
        <w:rPr>
          <w:b w:val="0"/>
          <w:sz w:val="20"/>
          <w:szCs w:val="20"/>
          <w:u w:val="none"/>
        </w:rPr>
        <w:t xml:space="preserve">Чем старше пациент </w:t>
      </w:r>
      <w:r>
        <w:rPr>
          <w:b w:val="0"/>
          <w:sz w:val="20"/>
          <w:szCs w:val="20"/>
          <w:u w:val="none"/>
        </w:rPr>
        <w:t xml:space="preserve">с </w:t>
      </w:r>
      <w:r w:rsidRPr="00B00E16">
        <w:rPr>
          <w:b w:val="0"/>
          <w:sz w:val="20"/>
          <w:szCs w:val="20"/>
          <w:u w:val="none"/>
        </w:rPr>
        <w:t>нервно-мышечной</w:t>
      </w:r>
      <w:r>
        <w:rPr>
          <w:b w:val="0"/>
          <w:sz w:val="20"/>
          <w:szCs w:val="20"/>
          <w:u w:val="none"/>
        </w:rPr>
        <w:t xml:space="preserve"> патологией и приобретенной косолапостью,</w:t>
      </w:r>
      <w:r w:rsidRPr="00B00E16">
        <w:rPr>
          <w:b w:val="0"/>
          <w:sz w:val="20"/>
          <w:szCs w:val="20"/>
          <w:u w:val="none"/>
        </w:rPr>
        <w:t xml:space="preserve"> </w:t>
      </w:r>
      <w:r>
        <w:rPr>
          <w:b w:val="0"/>
          <w:sz w:val="20"/>
          <w:szCs w:val="20"/>
          <w:u w:val="none"/>
        </w:rPr>
        <w:t xml:space="preserve">тем выше вероятность того, что потребуется удлинение ахиллова сухожилия или гастросколеозной мышцы, </w:t>
      </w:r>
      <w:r w:rsidRPr="00B00E16">
        <w:rPr>
          <w:b w:val="0"/>
          <w:sz w:val="20"/>
          <w:szCs w:val="20"/>
          <w:u w:val="none"/>
        </w:rPr>
        <w:t>сухожилия</w:t>
      </w:r>
      <w:r>
        <w:rPr>
          <w:b w:val="0"/>
          <w:sz w:val="20"/>
          <w:szCs w:val="20"/>
          <w:u w:val="none"/>
        </w:rPr>
        <w:t xml:space="preserve"> передней большеберцовой мышцы</w:t>
      </w:r>
      <w:r w:rsidRPr="00B00E16">
        <w:rPr>
          <w:b w:val="0"/>
          <w:sz w:val="20"/>
          <w:szCs w:val="20"/>
          <w:u w:val="none"/>
        </w:rPr>
        <w:t>, и пяточн</w:t>
      </w:r>
      <w:r>
        <w:rPr>
          <w:b w:val="0"/>
          <w:sz w:val="20"/>
          <w:szCs w:val="20"/>
          <w:u w:val="none"/>
        </w:rPr>
        <w:t>ая</w:t>
      </w:r>
      <w:r w:rsidRPr="00B00E16">
        <w:rPr>
          <w:b w:val="0"/>
          <w:sz w:val="20"/>
          <w:szCs w:val="20"/>
          <w:u w:val="none"/>
        </w:rPr>
        <w:t xml:space="preserve"> остеотоми</w:t>
      </w:r>
      <w:r>
        <w:rPr>
          <w:b w:val="0"/>
          <w:sz w:val="20"/>
          <w:szCs w:val="20"/>
          <w:u w:val="none"/>
        </w:rPr>
        <w:t xml:space="preserve">я </w:t>
      </w:r>
      <w:r w:rsidRPr="00B00E16">
        <w:rPr>
          <w:b w:val="0"/>
          <w:sz w:val="20"/>
          <w:szCs w:val="20"/>
          <w:u w:val="none"/>
        </w:rPr>
        <w:t xml:space="preserve"> для коррекции стопы.</w:t>
      </w:r>
    </w:p>
    <w:p w:rsidR="00EB05D9" w:rsidRPr="00994F18" w:rsidRDefault="00EB05D9">
      <w:pPr>
        <w:rPr>
          <w:b w:val="0"/>
          <w:i/>
          <w:sz w:val="20"/>
          <w:szCs w:val="20"/>
          <w:u w:val="none"/>
        </w:rPr>
      </w:pPr>
      <w:r w:rsidRPr="00994F18">
        <w:rPr>
          <w:b w:val="0"/>
          <w:i/>
          <w:sz w:val="20"/>
          <w:szCs w:val="20"/>
          <w:u w:val="none"/>
        </w:rPr>
        <w:t>Хирургия и послеоперационное ле</w:t>
      </w:r>
      <w:r>
        <w:rPr>
          <w:b w:val="0"/>
          <w:i/>
          <w:sz w:val="20"/>
          <w:szCs w:val="20"/>
          <w:u w:val="none"/>
        </w:rPr>
        <w:t>че</w:t>
      </w:r>
      <w:r w:rsidRPr="00994F18">
        <w:rPr>
          <w:b w:val="0"/>
          <w:i/>
          <w:sz w:val="20"/>
          <w:szCs w:val="20"/>
          <w:u w:val="none"/>
        </w:rPr>
        <w:t>ние.</w:t>
      </w:r>
    </w:p>
    <w:p w:rsidR="00EB05D9" w:rsidRDefault="00EB05D9" w:rsidP="00994F18">
      <w:pPr>
        <w:jc w:val="both"/>
        <w:rPr>
          <w:b w:val="0"/>
          <w:sz w:val="20"/>
          <w:szCs w:val="20"/>
          <w:u w:val="none"/>
        </w:rPr>
      </w:pPr>
      <w:r>
        <w:rPr>
          <w:b w:val="0"/>
          <w:i/>
          <w:sz w:val="20"/>
          <w:szCs w:val="20"/>
          <w:u w:val="none"/>
        </w:rPr>
        <w:t>Варианты</w:t>
      </w:r>
      <w:r w:rsidRPr="00994F18">
        <w:rPr>
          <w:b w:val="0"/>
          <w:i/>
          <w:sz w:val="20"/>
          <w:szCs w:val="20"/>
          <w:u w:val="none"/>
        </w:rPr>
        <w:t xml:space="preserve"> обезб</w:t>
      </w:r>
      <w:r>
        <w:rPr>
          <w:b w:val="0"/>
          <w:i/>
          <w:sz w:val="20"/>
          <w:szCs w:val="20"/>
          <w:u w:val="none"/>
        </w:rPr>
        <w:t>о</w:t>
      </w:r>
      <w:r w:rsidRPr="00994F18">
        <w:rPr>
          <w:b w:val="0"/>
          <w:i/>
          <w:sz w:val="20"/>
          <w:szCs w:val="20"/>
          <w:u w:val="none"/>
        </w:rPr>
        <w:t>ливания при злокачественной гипертермии</w:t>
      </w:r>
      <w:r w:rsidRPr="00B00E16">
        <w:rPr>
          <w:i/>
          <w:sz w:val="20"/>
          <w:szCs w:val="20"/>
          <w:u w:val="none"/>
        </w:rPr>
        <w:t>.</w:t>
      </w:r>
      <w:r>
        <w:rPr>
          <w:b w:val="0"/>
          <w:sz w:val="20"/>
          <w:szCs w:val="20"/>
          <w:u w:val="none"/>
        </w:rPr>
        <w:t xml:space="preserve"> </w:t>
      </w:r>
      <w:r w:rsidRPr="00B00E16">
        <w:rPr>
          <w:b w:val="0"/>
          <w:sz w:val="20"/>
          <w:szCs w:val="20"/>
          <w:u w:val="none"/>
        </w:rPr>
        <w:t xml:space="preserve">Злокачественная гипертермия всегда </w:t>
      </w:r>
      <w:r>
        <w:rPr>
          <w:b w:val="0"/>
          <w:sz w:val="20"/>
          <w:szCs w:val="20"/>
          <w:u w:val="none"/>
        </w:rPr>
        <w:t>заставляет задуматься, если страдающие</w:t>
      </w:r>
      <w:r w:rsidRPr="00B00E16">
        <w:rPr>
          <w:b w:val="0"/>
          <w:sz w:val="20"/>
          <w:szCs w:val="20"/>
          <w:u w:val="none"/>
        </w:rPr>
        <w:t xml:space="preserve"> миопати</w:t>
      </w:r>
      <w:r>
        <w:rPr>
          <w:b w:val="0"/>
          <w:sz w:val="20"/>
          <w:szCs w:val="20"/>
          <w:u w:val="none"/>
        </w:rPr>
        <w:t xml:space="preserve">ей пациенты получают </w:t>
      </w:r>
      <w:r w:rsidRPr="00B00E16">
        <w:rPr>
          <w:b w:val="0"/>
          <w:sz w:val="20"/>
          <w:szCs w:val="20"/>
          <w:u w:val="none"/>
        </w:rPr>
        <w:t>общую анестезию. Практически</w:t>
      </w:r>
      <w:r>
        <w:rPr>
          <w:b w:val="0"/>
          <w:sz w:val="20"/>
          <w:szCs w:val="20"/>
          <w:u w:val="none"/>
        </w:rPr>
        <w:t>,</w:t>
      </w:r>
      <w:r w:rsidRPr="00B00E16">
        <w:rPr>
          <w:b w:val="0"/>
          <w:sz w:val="20"/>
          <w:szCs w:val="20"/>
          <w:u w:val="none"/>
        </w:rPr>
        <w:t xml:space="preserve"> все случаи в прошлом были связаны с использованием миорелак</w:t>
      </w:r>
      <w:r>
        <w:rPr>
          <w:b w:val="0"/>
          <w:sz w:val="20"/>
          <w:szCs w:val="20"/>
          <w:u w:val="none"/>
        </w:rPr>
        <w:t>сантов, таких как сукцинилхолин</w:t>
      </w:r>
      <w:r w:rsidRPr="00B00E16">
        <w:rPr>
          <w:b w:val="0"/>
          <w:sz w:val="20"/>
          <w:szCs w:val="20"/>
          <w:u w:val="none"/>
        </w:rPr>
        <w:t xml:space="preserve"> и ингаляционны</w:t>
      </w:r>
      <w:r>
        <w:rPr>
          <w:b w:val="0"/>
          <w:sz w:val="20"/>
          <w:szCs w:val="20"/>
          <w:u w:val="none"/>
        </w:rPr>
        <w:t>е средства, такие</w:t>
      </w:r>
      <w:r w:rsidRPr="00B00E16">
        <w:rPr>
          <w:b w:val="0"/>
          <w:sz w:val="20"/>
          <w:szCs w:val="20"/>
          <w:u w:val="none"/>
        </w:rPr>
        <w:t xml:space="preserve"> как галотан.</w:t>
      </w:r>
      <w:r>
        <w:rPr>
          <w:b w:val="0"/>
          <w:sz w:val="20"/>
          <w:szCs w:val="20"/>
          <w:u w:val="none"/>
          <w:vertAlign w:val="superscript"/>
        </w:rPr>
        <w:t>89-91</w:t>
      </w:r>
      <w:r>
        <w:rPr>
          <w:b w:val="0"/>
          <w:sz w:val="20"/>
          <w:szCs w:val="20"/>
          <w:u w:val="none"/>
        </w:rPr>
        <w:t xml:space="preserve"> З</w:t>
      </w:r>
      <w:r w:rsidRPr="00B00E16">
        <w:rPr>
          <w:b w:val="0"/>
          <w:sz w:val="20"/>
          <w:szCs w:val="20"/>
          <w:u w:val="none"/>
        </w:rPr>
        <w:t>локачественн</w:t>
      </w:r>
      <w:r>
        <w:rPr>
          <w:b w:val="0"/>
          <w:sz w:val="20"/>
          <w:szCs w:val="20"/>
          <w:u w:val="none"/>
        </w:rPr>
        <w:t>ая</w:t>
      </w:r>
      <w:r w:rsidRPr="00B00E16">
        <w:rPr>
          <w:b w:val="0"/>
          <w:sz w:val="20"/>
          <w:szCs w:val="20"/>
          <w:u w:val="none"/>
        </w:rPr>
        <w:t xml:space="preserve"> гипертерми</w:t>
      </w:r>
      <w:r>
        <w:rPr>
          <w:b w:val="0"/>
          <w:sz w:val="20"/>
          <w:szCs w:val="20"/>
          <w:u w:val="none"/>
        </w:rPr>
        <w:t>я</w:t>
      </w:r>
      <w:r w:rsidRPr="00B00E16">
        <w:rPr>
          <w:b w:val="0"/>
          <w:sz w:val="20"/>
          <w:szCs w:val="20"/>
          <w:u w:val="none"/>
        </w:rPr>
        <w:t xml:space="preserve"> является фармакогенетически</w:t>
      </w:r>
      <w:r>
        <w:rPr>
          <w:b w:val="0"/>
          <w:sz w:val="20"/>
          <w:szCs w:val="20"/>
          <w:u w:val="none"/>
        </w:rPr>
        <w:t>м</w:t>
      </w:r>
      <w:r w:rsidRPr="00B00E16">
        <w:rPr>
          <w:b w:val="0"/>
          <w:sz w:val="20"/>
          <w:szCs w:val="20"/>
          <w:u w:val="none"/>
        </w:rPr>
        <w:t xml:space="preserve"> заболевани</w:t>
      </w:r>
      <w:r>
        <w:rPr>
          <w:b w:val="0"/>
          <w:sz w:val="20"/>
          <w:szCs w:val="20"/>
          <w:u w:val="none"/>
        </w:rPr>
        <w:t>ем,</w:t>
      </w:r>
      <w:r w:rsidRPr="00B00E16">
        <w:rPr>
          <w:b w:val="0"/>
          <w:sz w:val="20"/>
          <w:szCs w:val="20"/>
          <w:u w:val="none"/>
        </w:rPr>
        <w:t xml:space="preserve"> при котором летучие галогенированные ингаляционные (анес</w:t>
      </w:r>
      <w:r>
        <w:rPr>
          <w:b w:val="0"/>
          <w:sz w:val="20"/>
          <w:szCs w:val="20"/>
          <w:u w:val="none"/>
        </w:rPr>
        <w:t>тетики) вызывают</w:t>
      </w:r>
      <w:r w:rsidRPr="00B00E16">
        <w:rPr>
          <w:b w:val="0"/>
          <w:sz w:val="20"/>
          <w:szCs w:val="20"/>
          <w:u w:val="none"/>
        </w:rPr>
        <w:t xml:space="preserve"> замедленное высвобождение Ca</w:t>
      </w:r>
      <w:r>
        <w:rPr>
          <w:b w:val="0"/>
          <w:sz w:val="20"/>
          <w:szCs w:val="20"/>
          <w:u w:val="none"/>
          <w:vertAlign w:val="superscript"/>
        </w:rPr>
        <w:t>2+</w:t>
      </w:r>
      <w:r w:rsidRPr="00B00E16">
        <w:rPr>
          <w:b w:val="0"/>
          <w:sz w:val="20"/>
          <w:szCs w:val="20"/>
          <w:u w:val="none"/>
        </w:rPr>
        <w:t xml:space="preserve"> из саркоплазматического ретикулума, что прив</w:t>
      </w:r>
      <w:r>
        <w:rPr>
          <w:b w:val="0"/>
          <w:sz w:val="20"/>
          <w:szCs w:val="20"/>
          <w:u w:val="none"/>
        </w:rPr>
        <w:t>о</w:t>
      </w:r>
      <w:r w:rsidRPr="00B00E16">
        <w:rPr>
          <w:b w:val="0"/>
          <w:sz w:val="20"/>
          <w:szCs w:val="20"/>
          <w:u w:val="none"/>
        </w:rPr>
        <w:t>дет к мышечн</w:t>
      </w:r>
      <w:r>
        <w:rPr>
          <w:b w:val="0"/>
          <w:sz w:val="20"/>
          <w:szCs w:val="20"/>
          <w:u w:val="none"/>
        </w:rPr>
        <w:t>ой</w:t>
      </w:r>
      <w:r w:rsidRPr="00B00E16">
        <w:rPr>
          <w:b w:val="0"/>
          <w:sz w:val="20"/>
          <w:szCs w:val="20"/>
          <w:u w:val="none"/>
        </w:rPr>
        <w:t xml:space="preserve"> ригидност</w:t>
      </w:r>
      <w:r>
        <w:rPr>
          <w:b w:val="0"/>
          <w:sz w:val="20"/>
          <w:szCs w:val="20"/>
          <w:u w:val="none"/>
        </w:rPr>
        <w:t>и</w:t>
      </w:r>
      <w:r w:rsidRPr="00B00E16">
        <w:rPr>
          <w:b w:val="0"/>
          <w:sz w:val="20"/>
          <w:szCs w:val="20"/>
          <w:u w:val="none"/>
        </w:rPr>
        <w:t>, гиперметаболизм</w:t>
      </w:r>
      <w:r>
        <w:rPr>
          <w:b w:val="0"/>
          <w:sz w:val="20"/>
          <w:szCs w:val="20"/>
          <w:u w:val="none"/>
        </w:rPr>
        <w:t>у</w:t>
      </w:r>
      <w:r w:rsidRPr="00B00E16">
        <w:rPr>
          <w:b w:val="0"/>
          <w:sz w:val="20"/>
          <w:szCs w:val="20"/>
          <w:u w:val="none"/>
        </w:rPr>
        <w:t xml:space="preserve"> (гипертермии)</w:t>
      </w:r>
      <w:r>
        <w:rPr>
          <w:b w:val="0"/>
          <w:sz w:val="20"/>
          <w:szCs w:val="20"/>
          <w:u w:val="none"/>
        </w:rPr>
        <w:t>,</w:t>
      </w:r>
      <w:r w:rsidRPr="00B00E16">
        <w:rPr>
          <w:b w:val="0"/>
          <w:sz w:val="20"/>
          <w:szCs w:val="20"/>
          <w:u w:val="none"/>
        </w:rPr>
        <w:t xml:space="preserve"> остр</w:t>
      </w:r>
      <w:r>
        <w:rPr>
          <w:b w:val="0"/>
          <w:sz w:val="20"/>
          <w:szCs w:val="20"/>
          <w:u w:val="none"/>
        </w:rPr>
        <w:t>ому</w:t>
      </w:r>
      <w:r w:rsidRPr="00B00E16">
        <w:rPr>
          <w:b w:val="0"/>
          <w:sz w:val="20"/>
          <w:szCs w:val="20"/>
          <w:u w:val="none"/>
        </w:rPr>
        <w:t xml:space="preserve"> некроз</w:t>
      </w:r>
      <w:r>
        <w:rPr>
          <w:b w:val="0"/>
          <w:sz w:val="20"/>
          <w:szCs w:val="20"/>
          <w:u w:val="none"/>
        </w:rPr>
        <w:t>у</w:t>
      </w:r>
      <w:r w:rsidRPr="00B00E16">
        <w:rPr>
          <w:b w:val="0"/>
          <w:sz w:val="20"/>
          <w:szCs w:val="20"/>
          <w:u w:val="none"/>
        </w:rPr>
        <w:t xml:space="preserve"> скелетных мышц и смерти</w:t>
      </w:r>
      <w:r>
        <w:rPr>
          <w:b w:val="0"/>
          <w:sz w:val="20"/>
          <w:szCs w:val="20"/>
          <w:u w:val="none"/>
          <w:vertAlign w:val="superscript"/>
        </w:rPr>
        <w:t>90</w:t>
      </w:r>
      <w:r w:rsidRPr="00B00E16">
        <w:rPr>
          <w:b w:val="0"/>
          <w:sz w:val="20"/>
          <w:szCs w:val="20"/>
          <w:u w:val="none"/>
        </w:rPr>
        <w:t xml:space="preserve">. </w:t>
      </w:r>
      <w:r>
        <w:rPr>
          <w:b w:val="0"/>
          <w:sz w:val="20"/>
          <w:szCs w:val="20"/>
          <w:u w:val="none"/>
        </w:rPr>
        <w:t xml:space="preserve"> Термин ''</w:t>
      </w:r>
      <w:r w:rsidRPr="00B00E16">
        <w:rPr>
          <w:b w:val="0"/>
          <w:sz w:val="20"/>
          <w:szCs w:val="20"/>
          <w:u w:val="none"/>
        </w:rPr>
        <w:t>мышечн</w:t>
      </w:r>
      <w:r>
        <w:rPr>
          <w:b w:val="0"/>
          <w:sz w:val="20"/>
          <w:szCs w:val="20"/>
          <w:u w:val="none"/>
        </w:rPr>
        <w:t>ая</w:t>
      </w:r>
      <w:r w:rsidRPr="00B00E16">
        <w:rPr>
          <w:b w:val="0"/>
          <w:sz w:val="20"/>
          <w:szCs w:val="20"/>
          <w:u w:val="none"/>
        </w:rPr>
        <w:t xml:space="preserve"> травм</w:t>
      </w:r>
      <w:r>
        <w:rPr>
          <w:b w:val="0"/>
          <w:sz w:val="20"/>
          <w:szCs w:val="20"/>
          <w:u w:val="none"/>
        </w:rPr>
        <w:t>а, вызванная анестезией</w:t>
      </w:r>
      <w:r w:rsidRPr="00B00E16">
        <w:rPr>
          <w:b w:val="0"/>
          <w:sz w:val="20"/>
          <w:szCs w:val="20"/>
          <w:u w:val="none"/>
        </w:rPr>
        <w:t>'' использу</w:t>
      </w:r>
      <w:r>
        <w:rPr>
          <w:b w:val="0"/>
          <w:sz w:val="20"/>
          <w:szCs w:val="20"/>
          <w:u w:val="none"/>
        </w:rPr>
        <w:t>ется некоторыми для обозначения</w:t>
      </w:r>
      <w:r w:rsidRPr="00B00E16">
        <w:rPr>
          <w:b w:val="0"/>
          <w:sz w:val="20"/>
          <w:szCs w:val="20"/>
          <w:u w:val="none"/>
        </w:rPr>
        <w:t xml:space="preserve"> злокачественной гипертермии, острого рабдомиолиза, и </w:t>
      </w:r>
      <w:r>
        <w:rPr>
          <w:b w:val="0"/>
          <w:sz w:val="20"/>
          <w:szCs w:val="20"/>
          <w:u w:val="none"/>
        </w:rPr>
        <w:t>гиперкалиемической остановки</w:t>
      </w:r>
      <w:r w:rsidRPr="00B00E16">
        <w:rPr>
          <w:b w:val="0"/>
          <w:sz w:val="20"/>
          <w:szCs w:val="20"/>
          <w:u w:val="none"/>
        </w:rPr>
        <w:t xml:space="preserve"> сердца. </w:t>
      </w:r>
      <w:r>
        <w:rPr>
          <w:b w:val="0"/>
          <w:sz w:val="20"/>
          <w:szCs w:val="20"/>
          <w:u w:val="none"/>
        </w:rPr>
        <w:t>Риск з</w:t>
      </w:r>
      <w:r w:rsidRPr="00B00E16">
        <w:rPr>
          <w:b w:val="0"/>
          <w:sz w:val="20"/>
          <w:szCs w:val="20"/>
          <w:u w:val="none"/>
        </w:rPr>
        <w:t>локачественн</w:t>
      </w:r>
      <w:r>
        <w:rPr>
          <w:b w:val="0"/>
          <w:sz w:val="20"/>
          <w:szCs w:val="20"/>
          <w:u w:val="none"/>
        </w:rPr>
        <w:t>ой</w:t>
      </w:r>
      <w:r w:rsidRPr="00B00E16">
        <w:rPr>
          <w:b w:val="0"/>
          <w:sz w:val="20"/>
          <w:szCs w:val="20"/>
          <w:u w:val="none"/>
        </w:rPr>
        <w:t xml:space="preserve"> гипертерми</w:t>
      </w:r>
      <w:r>
        <w:rPr>
          <w:b w:val="0"/>
          <w:sz w:val="20"/>
          <w:szCs w:val="20"/>
          <w:u w:val="none"/>
        </w:rPr>
        <w:t>и</w:t>
      </w:r>
      <w:r w:rsidRPr="00B00E16">
        <w:rPr>
          <w:b w:val="0"/>
          <w:sz w:val="20"/>
          <w:szCs w:val="20"/>
          <w:u w:val="none"/>
        </w:rPr>
        <w:t xml:space="preserve"> риск весьма с</w:t>
      </w:r>
      <w:r>
        <w:rPr>
          <w:b w:val="0"/>
          <w:sz w:val="20"/>
          <w:szCs w:val="20"/>
          <w:u w:val="none"/>
        </w:rPr>
        <w:t>войств</w:t>
      </w:r>
      <w:r w:rsidRPr="00B00E16">
        <w:rPr>
          <w:b w:val="0"/>
          <w:sz w:val="20"/>
          <w:szCs w:val="20"/>
          <w:u w:val="none"/>
        </w:rPr>
        <w:t>ен RYR1</w:t>
      </w:r>
      <w:r>
        <w:rPr>
          <w:b w:val="0"/>
          <w:sz w:val="20"/>
          <w:szCs w:val="20"/>
          <w:u w:val="none"/>
        </w:rPr>
        <w:t>-</w:t>
      </w:r>
      <w:r w:rsidRPr="00B00E16">
        <w:rPr>
          <w:b w:val="0"/>
          <w:sz w:val="20"/>
          <w:szCs w:val="20"/>
          <w:u w:val="none"/>
        </w:rPr>
        <w:t>связанны</w:t>
      </w:r>
      <w:r>
        <w:rPr>
          <w:b w:val="0"/>
          <w:sz w:val="20"/>
          <w:szCs w:val="20"/>
          <w:u w:val="none"/>
        </w:rPr>
        <w:t>м</w:t>
      </w:r>
      <w:r w:rsidRPr="00B00E16">
        <w:rPr>
          <w:b w:val="0"/>
          <w:sz w:val="20"/>
          <w:szCs w:val="20"/>
          <w:u w:val="none"/>
        </w:rPr>
        <w:t xml:space="preserve"> миопати</w:t>
      </w:r>
      <w:r>
        <w:rPr>
          <w:b w:val="0"/>
          <w:sz w:val="20"/>
          <w:szCs w:val="20"/>
          <w:u w:val="none"/>
        </w:rPr>
        <w:t>ям</w:t>
      </w:r>
      <w:r w:rsidRPr="00B00E16">
        <w:rPr>
          <w:b w:val="0"/>
          <w:sz w:val="20"/>
          <w:szCs w:val="20"/>
          <w:u w:val="none"/>
        </w:rPr>
        <w:t xml:space="preserve">, но </w:t>
      </w:r>
      <w:r>
        <w:rPr>
          <w:b w:val="0"/>
          <w:sz w:val="20"/>
          <w:szCs w:val="20"/>
          <w:u w:val="none"/>
        </w:rPr>
        <w:t xml:space="preserve">такие </w:t>
      </w:r>
      <w:r w:rsidRPr="00B00E16">
        <w:rPr>
          <w:b w:val="0"/>
          <w:sz w:val="20"/>
          <w:szCs w:val="20"/>
          <w:u w:val="none"/>
        </w:rPr>
        <w:t xml:space="preserve">случаи были зафиксированы </w:t>
      </w:r>
      <w:r>
        <w:rPr>
          <w:b w:val="0"/>
          <w:sz w:val="20"/>
          <w:szCs w:val="20"/>
          <w:u w:val="none"/>
        </w:rPr>
        <w:t xml:space="preserve">и </w:t>
      </w:r>
      <w:r w:rsidRPr="00B00E16">
        <w:rPr>
          <w:b w:val="0"/>
          <w:sz w:val="20"/>
          <w:szCs w:val="20"/>
          <w:u w:val="none"/>
        </w:rPr>
        <w:t>в других вариантах врожденной миопатии.</w:t>
      </w:r>
    </w:p>
    <w:p w:rsidR="00EB05D9" w:rsidRDefault="00EB05D9" w:rsidP="00AA75AF">
      <w:pPr>
        <w:jc w:val="both"/>
        <w:rPr>
          <w:b w:val="0"/>
          <w:sz w:val="20"/>
          <w:szCs w:val="20"/>
          <w:u w:val="none"/>
        </w:rPr>
      </w:pPr>
      <w:r w:rsidRPr="006365AE">
        <w:rPr>
          <w:b w:val="0"/>
          <w:sz w:val="20"/>
          <w:szCs w:val="20"/>
          <w:u w:val="none"/>
        </w:rPr>
        <w:t xml:space="preserve">Вместо того, чтобы определять или прогнозировать вероятность злокачественной гипертермии </w:t>
      </w:r>
      <w:r>
        <w:rPr>
          <w:b w:val="0"/>
          <w:sz w:val="20"/>
          <w:szCs w:val="20"/>
          <w:u w:val="none"/>
        </w:rPr>
        <w:t>при</w:t>
      </w:r>
      <w:r w:rsidRPr="006365AE">
        <w:rPr>
          <w:b w:val="0"/>
          <w:sz w:val="20"/>
          <w:szCs w:val="20"/>
          <w:u w:val="none"/>
        </w:rPr>
        <w:t xml:space="preserve"> люб</w:t>
      </w:r>
      <w:r>
        <w:rPr>
          <w:b w:val="0"/>
          <w:sz w:val="20"/>
          <w:szCs w:val="20"/>
          <w:u w:val="none"/>
        </w:rPr>
        <w:t>о</w:t>
      </w:r>
      <w:r w:rsidRPr="006365AE">
        <w:rPr>
          <w:b w:val="0"/>
          <w:sz w:val="20"/>
          <w:szCs w:val="20"/>
          <w:u w:val="none"/>
        </w:rPr>
        <w:t>м конкретн</w:t>
      </w:r>
      <w:r>
        <w:rPr>
          <w:b w:val="0"/>
          <w:sz w:val="20"/>
          <w:szCs w:val="20"/>
          <w:u w:val="none"/>
        </w:rPr>
        <w:t>о</w:t>
      </w:r>
      <w:r w:rsidRPr="006365AE">
        <w:rPr>
          <w:b w:val="0"/>
          <w:sz w:val="20"/>
          <w:szCs w:val="20"/>
          <w:u w:val="none"/>
        </w:rPr>
        <w:t>м тип</w:t>
      </w:r>
      <w:r>
        <w:rPr>
          <w:b w:val="0"/>
          <w:sz w:val="20"/>
          <w:szCs w:val="20"/>
          <w:u w:val="none"/>
        </w:rPr>
        <w:t>е</w:t>
      </w:r>
      <w:r w:rsidRPr="006365AE">
        <w:rPr>
          <w:b w:val="0"/>
          <w:sz w:val="20"/>
          <w:szCs w:val="20"/>
          <w:u w:val="none"/>
        </w:rPr>
        <w:t xml:space="preserve"> врожденно</w:t>
      </w:r>
      <w:r>
        <w:rPr>
          <w:b w:val="0"/>
          <w:sz w:val="20"/>
          <w:szCs w:val="20"/>
          <w:u w:val="none"/>
        </w:rPr>
        <w:t>й</w:t>
      </w:r>
      <w:r w:rsidRPr="006365AE">
        <w:rPr>
          <w:b w:val="0"/>
          <w:sz w:val="20"/>
          <w:szCs w:val="20"/>
          <w:u w:val="none"/>
        </w:rPr>
        <w:t xml:space="preserve"> миопати</w:t>
      </w:r>
      <w:r>
        <w:rPr>
          <w:b w:val="0"/>
          <w:sz w:val="20"/>
          <w:szCs w:val="20"/>
          <w:u w:val="none"/>
        </w:rPr>
        <w:t>и</w:t>
      </w:r>
      <w:r w:rsidRPr="006365AE">
        <w:rPr>
          <w:b w:val="0"/>
          <w:sz w:val="20"/>
          <w:szCs w:val="20"/>
          <w:u w:val="none"/>
        </w:rPr>
        <w:t xml:space="preserve"> или конкретн</w:t>
      </w:r>
      <w:r>
        <w:rPr>
          <w:b w:val="0"/>
          <w:sz w:val="20"/>
          <w:szCs w:val="20"/>
          <w:u w:val="none"/>
        </w:rPr>
        <w:t>ом</w:t>
      </w:r>
      <w:r w:rsidRPr="006365AE">
        <w:rPr>
          <w:b w:val="0"/>
          <w:sz w:val="20"/>
          <w:szCs w:val="20"/>
          <w:u w:val="none"/>
        </w:rPr>
        <w:t xml:space="preserve"> дефект</w:t>
      </w:r>
      <w:r>
        <w:rPr>
          <w:b w:val="0"/>
          <w:sz w:val="20"/>
          <w:szCs w:val="20"/>
          <w:u w:val="none"/>
        </w:rPr>
        <w:t>е</w:t>
      </w:r>
      <w:r w:rsidRPr="006365AE">
        <w:rPr>
          <w:b w:val="0"/>
          <w:sz w:val="20"/>
          <w:szCs w:val="20"/>
          <w:u w:val="none"/>
        </w:rPr>
        <w:t xml:space="preserve"> гена, для анестезиологов </w:t>
      </w:r>
      <w:r>
        <w:rPr>
          <w:b w:val="0"/>
          <w:sz w:val="20"/>
          <w:szCs w:val="20"/>
          <w:u w:val="none"/>
        </w:rPr>
        <w:t xml:space="preserve">безопаснее всего рассматривать любого пациента </w:t>
      </w:r>
      <w:r w:rsidRPr="006365AE">
        <w:rPr>
          <w:b w:val="0"/>
          <w:sz w:val="20"/>
          <w:szCs w:val="20"/>
          <w:u w:val="none"/>
        </w:rPr>
        <w:t>с нервн</w:t>
      </w:r>
      <w:r>
        <w:rPr>
          <w:b w:val="0"/>
          <w:sz w:val="20"/>
          <w:szCs w:val="20"/>
          <w:u w:val="none"/>
        </w:rPr>
        <w:t>о-мышечным</w:t>
      </w:r>
      <w:r w:rsidRPr="006365AE">
        <w:rPr>
          <w:b w:val="0"/>
          <w:sz w:val="20"/>
          <w:szCs w:val="20"/>
          <w:u w:val="none"/>
        </w:rPr>
        <w:t xml:space="preserve"> расстройств</w:t>
      </w:r>
      <w:r>
        <w:rPr>
          <w:b w:val="0"/>
          <w:sz w:val="20"/>
          <w:szCs w:val="20"/>
          <w:u w:val="none"/>
        </w:rPr>
        <w:t xml:space="preserve">ом как имеющего </w:t>
      </w:r>
      <w:r w:rsidRPr="006365AE">
        <w:rPr>
          <w:b w:val="0"/>
          <w:sz w:val="20"/>
          <w:szCs w:val="20"/>
          <w:u w:val="none"/>
        </w:rPr>
        <w:t>злокачественн</w:t>
      </w:r>
      <w:r>
        <w:rPr>
          <w:b w:val="0"/>
          <w:sz w:val="20"/>
          <w:szCs w:val="20"/>
          <w:u w:val="none"/>
        </w:rPr>
        <w:t>ую</w:t>
      </w:r>
      <w:r w:rsidRPr="006365AE">
        <w:rPr>
          <w:b w:val="0"/>
          <w:sz w:val="20"/>
          <w:szCs w:val="20"/>
          <w:u w:val="none"/>
        </w:rPr>
        <w:t xml:space="preserve"> гипертерми</w:t>
      </w:r>
      <w:r>
        <w:rPr>
          <w:b w:val="0"/>
          <w:sz w:val="20"/>
          <w:szCs w:val="20"/>
          <w:u w:val="none"/>
        </w:rPr>
        <w:t>ю</w:t>
      </w:r>
      <w:r w:rsidRPr="006365AE">
        <w:rPr>
          <w:b w:val="0"/>
          <w:sz w:val="20"/>
          <w:szCs w:val="20"/>
          <w:u w:val="none"/>
        </w:rPr>
        <w:t>. Анестезиологи должны использовать чистую технику и избе</w:t>
      </w:r>
      <w:r>
        <w:rPr>
          <w:b w:val="0"/>
          <w:sz w:val="20"/>
          <w:szCs w:val="20"/>
          <w:u w:val="none"/>
        </w:rPr>
        <w:t>гать</w:t>
      </w:r>
      <w:r w:rsidRPr="006365AE">
        <w:rPr>
          <w:b w:val="0"/>
          <w:sz w:val="20"/>
          <w:szCs w:val="20"/>
          <w:u w:val="none"/>
        </w:rPr>
        <w:t xml:space="preserve"> </w:t>
      </w:r>
      <w:r>
        <w:rPr>
          <w:b w:val="0"/>
          <w:sz w:val="20"/>
          <w:szCs w:val="20"/>
          <w:u w:val="none"/>
        </w:rPr>
        <w:t>сукцинилхолинов</w:t>
      </w:r>
      <w:r w:rsidRPr="006365AE">
        <w:rPr>
          <w:b w:val="0"/>
          <w:sz w:val="20"/>
          <w:szCs w:val="20"/>
          <w:u w:val="none"/>
        </w:rPr>
        <w:t xml:space="preserve"> и </w:t>
      </w:r>
      <w:r>
        <w:rPr>
          <w:b w:val="0"/>
          <w:sz w:val="20"/>
          <w:szCs w:val="20"/>
          <w:u w:val="none"/>
        </w:rPr>
        <w:t xml:space="preserve">средств для </w:t>
      </w:r>
      <w:r w:rsidRPr="006365AE">
        <w:rPr>
          <w:b w:val="0"/>
          <w:sz w:val="20"/>
          <w:szCs w:val="20"/>
          <w:u w:val="none"/>
        </w:rPr>
        <w:t>ингаляци</w:t>
      </w:r>
      <w:r>
        <w:rPr>
          <w:b w:val="0"/>
          <w:sz w:val="20"/>
          <w:szCs w:val="20"/>
          <w:u w:val="none"/>
        </w:rPr>
        <w:t>й</w:t>
      </w:r>
      <w:r w:rsidRPr="006365AE">
        <w:rPr>
          <w:b w:val="0"/>
          <w:sz w:val="20"/>
          <w:szCs w:val="20"/>
          <w:u w:val="none"/>
        </w:rPr>
        <w:t xml:space="preserve"> (кроме закиси азота) </w:t>
      </w:r>
      <w:r>
        <w:rPr>
          <w:b w:val="0"/>
          <w:sz w:val="20"/>
          <w:szCs w:val="20"/>
          <w:u w:val="none"/>
        </w:rPr>
        <w:t xml:space="preserve">при помощи  </w:t>
      </w:r>
      <w:r w:rsidRPr="006365AE">
        <w:rPr>
          <w:b w:val="0"/>
          <w:sz w:val="20"/>
          <w:szCs w:val="20"/>
          <w:u w:val="none"/>
        </w:rPr>
        <w:t>альтернативных внутривенны</w:t>
      </w:r>
      <w:r>
        <w:rPr>
          <w:b w:val="0"/>
          <w:sz w:val="20"/>
          <w:szCs w:val="20"/>
          <w:u w:val="none"/>
        </w:rPr>
        <w:t>х инъекций</w:t>
      </w:r>
      <w:r w:rsidRPr="006365AE">
        <w:rPr>
          <w:b w:val="0"/>
          <w:sz w:val="20"/>
          <w:szCs w:val="20"/>
          <w:u w:val="none"/>
        </w:rPr>
        <w:t xml:space="preserve"> с известными профилями высокой безопасности. Термин </w:t>
      </w:r>
      <w:r>
        <w:rPr>
          <w:b w:val="0"/>
          <w:sz w:val="20"/>
          <w:szCs w:val="20"/>
          <w:u w:val="none"/>
        </w:rPr>
        <w:t>«</w:t>
      </w:r>
      <w:r w:rsidRPr="006365AE">
        <w:rPr>
          <w:b w:val="0"/>
          <w:sz w:val="20"/>
          <w:szCs w:val="20"/>
          <w:u w:val="none"/>
        </w:rPr>
        <w:t>чист</w:t>
      </w:r>
      <w:r>
        <w:rPr>
          <w:b w:val="0"/>
          <w:sz w:val="20"/>
          <w:szCs w:val="20"/>
          <w:u w:val="none"/>
        </w:rPr>
        <w:t>ая техника»</w:t>
      </w:r>
      <w:r w:rsidRPr="006365AE">
        <w:rPr>
          <w:b w:val="0"/>
          <w:sz w:val="20"/>
          <w:szCs w:val="20"/>
          <w:u w:val="none"/>
        </w:rPr>
        <w:t xml:space="preserve"> относится к использованию только машин и оборудовани</w:t>
      </w:r>
      <w:r>
        <w:rPr>
          <w:b w:val="0"/>
          <w:sz w:val="20"/>
          <w:szCs w:val="20"/>
          <w:u w:val="none"/>
        </w:rPr>
        <w:t>я для</w:t>
      </w:r>
      <w:r w:rsidRPr="006365AE">
        <w:rPr>
          <w:b w:val="0"/>
          <w:sz w:val="20"/>
          <w:szCs w:val="20"/>
          <w:u w:val="none"/>
        </w:rPr>
        <w:t xml:space="preserve"> анестезии, </w:t>
      </w:r>
      <w:r>
        <w:rPr>
          <w:b w:val="0"/>
          <w:sz w:val="20"/>
          <w:szCs w:val="20"/>
          <w:u w:val="none"/>
        </w:rPr>
        <w:t xml:space="preserve">прошедших </w:t>
      </w:r>
      <w:r w:rsidRPr="006365AE">
        <w:rPr>
          <w:b w:val="0"/>
          <w:sz w:val="20"/>
          <w:szCs w:val="20"/>
          <w:u w:val="none"/>
        </w:rPr>
        <w:t>специальн</w:t>
      </w:r>
      <w:r>
        <w:rPr>
          <w:b w:val="0"/>
          <w:sz w:val="20"/>
          <w:szCs w:val="20"/>
          <w:u w:val="none"/>
        </w:rPr>
        <w:t>ую очистку</w:t>
      </w:r>
      <w:r w:rsidRPr="006365AE">
        <w:rPr>
          <w:b w:val="0"/>
          <w:sz w:val="20"/>
          <w:szCs w:val="20"/>
          <w:u w:val="none"/>
        </w:rPr>
        <w:t xml:space="preserve"> сразу перед </w:t>
      </w:r>
      <w:r>
        <w:rPr>
          <w:b w:val="0"/>
          <w:sz w:val="20"/>
          <w:szCs w:val="20"/>
          <w:u w:val="none"/>
        </w:rPr>
        <w:t xml:space="preserve">проведением операции у пациентов </w:t>
      </w:r>
      <w:r w:rsidRPr="006365AE">
        <w:rPr>
          <w:b w:val="0"/>
          <w:sz w:val="20"/>
          <w:szCs w:val="20"/>
          <w:u w:val="none"/>
        </w:rPr>
        <w:t xml:space="preserve">с нервно-мышечными расстройствами, с тем чтобы удалить все следы анестетиков, используемых </w:t>
      </w:r>
      <w:r>
        <w:rPr>
          <w:b w:val="0"/>
          <w:sz w:val="20"/>
          <w:szCs w:val="20"/>
          <w:u w:val="none"/>
        </w:rPr>
        <w:t xml:space="preserve">для других </w:t>
      </w:r>
      <w:r w:rsidRPr="006365AE">
        <w:rPr>
          <w:b w:val="0"/>
          <w:sz w:val="20"/>
          <w:szCs w:val="20"/>
          <w:u w:val="none"/>
        </w:rPr>
        <w:t xml:space="preserve">пациентов </w:t>
      </w:r>
      <w:r>
        <w:rPr>
          <w:b w:val="0"/>
          <w:sz w:val="20"/>
          <w:szCs w:val="20"/>
          <w:u w:val="none"/>
        </w:rPr>
        <w:t>в</w:t>
      </w:r>
      <w:r w:rsidRPr="006365AE">
        <w:rPr>
          <w:b w:val="0"/>
          <w:sz w:val="20"/>
          <w:szCs w:val="20"/>
          <w:u w:val="none"/>
        </w:rPr>
        <w:t xml:space="preserve"> предыдущих процедур</w:t>
      </w:r>
      <w:r>
        <w:rPr>
          <w:b w:val="0"/>
          <w:sz w:val="20"/>
          <w:szCs w:val="20"/>
          <w:u w:val="none"/>
        </w:rPr>
        <w:t>ах</w:t>
      </w:r>
      <w:r w:rsidRPr="006365AE">
        <w:rPr>
          <w:b w:val="0"/>
          <w:sz w:val="20"/>
          <w:szCs w:val="20"/>
          <w:u w:val="none"/>
        </w:rPr>
        <w:t xml:space="preserve">. Дополнительные меры предосторожности включают </w:t>
      </w:r>
      <w:r>
        <w:rPr>
          <w:b w:val="0"/>
          <w:sz w:val="20"/>
          <w:szCs w:val="20"/>
          <w:u w:val="none"/>
        </w:rPr>
        <w:t xml:space="preserve">в себя </w:t>
      </w:r>
      <w:r w:rsidRPr="006365AE">
        <w:rPr>
          <w:b w:val="0"/>
          <w:sz w:val="20"/>
          <w:szCs w:val="20"/>
          <w:u w:val="none"/>
        </w:rPr>
        <w:t>обширн</w:t>
      </w:r>
      <w:r>
        <w:rPr>
          <w:b w:val="0"/>
          <w:sz w:val="20"/>
          <w:szCs w:val="20"/>
          <w:u w:val="none"/>
        </w:rPr>
        <w:t>ый</w:t>
      </w:r>
      <w:r w:rsidRPr="006365AE">
        <w:rPr>
          <w:b w:val="0"/>
          <w:sz w:val="20"/>
          <w:szCs w:val="20"/>
          <w:u w:val="none"/>
        </w:rPr>
        <w:t xml:space="preserve"> мониторинг сердечн</w:t>
      </w:r>
      <w:r>
        <w:rPr>
          <w:b w:val="0"/>
          <w:sz w:val="20"/>
          <w:szCs w:val="20"/>
          <w:u w:val="none"/>
        </w:rPr>
        <w:t>о-легочных</w:t>
      </w:r>
      <w:r w:rsidRPr="006365AE">
        <w:rPr>
          <w:b w:val="0"/>
          <w:sz w:val="20"/>
          <w:szCs w:val="20"/>
          <w:u w:val="none"/>
        </w:rPr>
        <w:t xml:space="preserve"> параметров, наличие дантролена, капнографии для измерения концентрации CO</w:t>
      </w:r>
      <w:r w:rsidRPr="00C31E4F">
        <w:rPr>
          <w:b w:val="0"/>
          <w:sz w:val="20"/>
          <w:szCs w:val="20"/>
          <w:u w:val="none"/>
          <w:vertAlign w:val="subscript"/>
        </w:rPr>
        <w:t>2</w:t>
      </w:r>
      <w:r w:rsidRPr="006365AE">
        <w:rPr>
          <w:b w:val="0"/>
          <w:sz w:val="20"/>
          <w:szCs w:val="20"/>
          <w:u w:val="none"/>
        </w:rPr>
        <w:t xml:space="preserve"> и поддержку в отделении интенсивной терапии. Дантролен натрия </w:t>
      </w:r>
      <w:r>
        <w:rPr>
          <w:b w:val="0"/>
          <w:sz w:val="20"/>
          <w:szCs w:val="20"/>
          <w:u w:val="none"/>
        </w:rPr>
        <w:t xml:space="preserve">является релаксантом </w:t>
      </w:r>
      <w:r w:rsidRPr="006365AE">
        <w:rPr>
          <w:b w:val="0"/>
          <w:sz w:val="20"/>
          <w:szCs w:val="20"/>
          <w:u w:val="none"/>
        </w:rPr>
        <w:t>скелетных мышц</w:t>
      </w:r>
      <w:r>
        <w:rPr>
          <w:b w:val="0"/>
          <w:sz w:val="20"/>
          <w:szCs w:val="20"/>
          <w:u w:val="none"/>
        </w:rPr>
        <w:t xml:space="preserve"> прямого действия</w:t>
      </w:r>
      <w:r w:rsidRPr="006365AE">
        <w:rPr>
          <w:b w:val="0"/>
          <w:sz w:val="20"/>
          <w:szCs w:val="20"/>
          <w:u w:val="none"/>
        </w:rPr>
        <w:t xml:space="preserve">. </w:t>
      </w:r>
      <w:r>
        <w:rPr>
          <w:b w:val="0"/>
          <w:sz w:val="20"/>
          <w:szCs w:val="20"/>
          <w:u w:val="none"/>
        </w:rPr>
        <w:t>Он</w:t>
      </w:r>
      <w:r w:rsidRPr="006365AE">
        <w:rPr>
          <w:b w:val="0"/>
          <w:sz w:val="20"/>
          <w:szCs w:val="20"/>
          <w:u w:val="none"/>
        </w:rPr>
        <w:t xml:space="preserve"> долж</w:t>
      </w:r>
      <w:r>
        <w:rPr>
          <w:b w:val="0"/>
          <w:sz w:val="20"/>
          <w:szCs w:val="20"/>
          <w:u w:val="none"/>
        </w:rPr>
        <w:t>е</w:t>
      </w:r>
      <w:r w:rsidRPr="006365AE">
        <w:rPr>
          <w:b w:val="0"/>
          <w:sz w:val="20"/>
          <w:szCs w:val="20"/>
          <w:u w:val="none"/>
        </w:rPr>
        <w:t xml:space="preserve">н присутствовать </w:t>
      </w:r>
      <w:r>
        <w:rPr>
          <w:b w:val="0"/>
          <w:sz w:val="20"/>
          <w:szCs w:val="20"/>
          <w:u w:val="none"/>
        </w:rPr>
        <w:t xml:space="preserve">на тележке для </w:t>
      </w:r>
      <w:r w:rsidRPr="006365AE">
        <w:rPr>
          <w:b w:val="0"/>
          <w:sz w:val="20"/>
          <w:szCs w:val="20"/>
          <w:u w:val="none"/>
        </w:rPr>
        <w:t>анестези</w:t>
      </w:r>
      <w:r>
        <w:rPr>
          <w:b w:val="0"/>
          <w:sz w:val="20"/>
          <w:szCs w:val="20"/>
          <w:u w:val="none"/>
        </w:rPr>
        <w:t>ологического оборудования</w:t>
      </w:r>
      <w:r w:rsidRPr="006365AE">
        <w:rPr>
          <w:b w:val="0"/>
          <w:sz w:val="20"/>
          <w:szCs w:val="20"/>
          <w:u w:val="none"/>
        </w:rPr>
        <w:t xml:space="preserve"> для любого пациента с нервно-мышечн</w:t>
      </w:r>
      <w:r>
        <w:rPr>
          <w:b w:val="0"/>
          <w:sz w:val="20"/>
          <w:szCs w:val="20"/>
          <w:u w:val="none"/>
        </w:rPr>
        <w:t>ыми</w:t>
      </w:r>
      <w:r w:rsidRPr="006365AE">
        <w:rPr>
          <w:b w:val="0"/>
          <w:sz w:val="20"/>
          <w:szCs w:val="20"/>
          <w:u w:val="none"/>
        </w:rPr>
        <w:t xml:space="preserve"> расстройств</w:t>
      </w:r>
      <w:r>
        <w:rPr>
          <w:b w:val="0"/>
          <w:sz w:val="20"/>
          <w:szCs w:val="20"/>
          <w:u w:val="none"/>
        </w:rPr>
        <w:t xml:space="preserve">ами, получающего  </w:t>
      </w:r>
      <w:r w:rsidRPr="006365AE">
        <w:rPr>
          <w:b w:val="0"/>
          <w:sz w:val="20"/>
          <w:szCs w:val="20"/>
          <w:u w:val="none"/>
        </w:rPr>
        <w:t>анестези</w:t>
      </w:r>
      <w:r>
        <w:rPr>
          <w:b w:val="0"/>
          <w:sz w:val="20"/>
          <w:szCs w:val="20"/>
          <w:u w:val="none"/>
        </w:rPr>
        <w:t>ю</w:t>
      </w:r>
      <w:r w:rsidRPr="006365AE">
        <w:rPr>
          <w:b w:val="0"/>
          <w:sz w:val="20"/>
          <w:szCs w:val="20"/>
          <w:u w:val="none"/>
        </w:rPr>
        <w:t>. Во многих центрах Дантролен всегда при</w:t>
      </w:r>
      <w:r>
        <w:rPr>
          <w:b w:val="0"/>
          <w:sz w:val="20"/>
          <w:szCs w:val="20"/>
          <w:u w:val="none"/>
        </w:rPr>
        <w:t xml:space="preserve">меняется </w:t>
      </w:r>
      <w:r w:rsidRPr="006365AE">
        <w:rPr>
          <w:b w:val="0"/>
          <w:sz w:val="20"/>
          <w:szCs w:val="20"/>
          <w:u w:val="none"/>
        </w:rPr>
        <w:t xml:space="preserve">как часть </w:t>
      </w:r>
      <w:r>
        <w:rPr>
          <w:b w:val="0"/>
          <w:sz w:val="20"/>
          <w:szCs w:val="20"/>
          <w:u w:val="none"/>
        </w:rPr>
        <w:t>комплекса</w:t>
      </w:r>
      <w:r w:rsidRPr="006365AE">
        <w:rPr>
          <w:b w:val="0"/>
          <w:sz w:val="20"/>
          <w:szCs w:val="20"/>
          <w:u w:val="none"/>
        </w:rPr>
        <w:t xml:space="preserve"> анестезии для всех хирургических процедур. </w:t>
      </w:r>
      <w:r>
        <w:rPr>
          <w:b w:val="0"/>
          <w:sz w:val="20"/>
          <w:szCs w:val="20"/>
          <w:u w:val="none"/>
        </w:rPr>
        <w:t>Несмотря на универсальную договоренность о том</w:t>
      </w:r>
      <w:r w:rsidRPr="006365AE">
        <w:rPr>
          <w:b w:val="0"/>
          <w:sz w:val="20"/>
          <w:szCs w:val="20"/>
          <w:u w:val="none"/>
        </w:rPr>
        <w:t>, что универсальн</w:t>
      </w:r>
      <w:r>
        <w:rPr>
          <w:b w:val="0"/>
          <w:sz w:val="20"/>
          <w:szCs w:val="20"/>
          <w:u w:val="none"/>
        </w:rPr>
        <w:t>ый</w:t>
      </w:r>
      <w:r w:rsidRPr="006365AE">
        <w:rPr>
          <w:b w:val="0"/>
          <w:sz w:val="20"/>
          <w:szCs w:val="20"/>
          <w:u w:val="none"/>
        </w:rPr>
        <w:t xml:space="preserve"> сукцинилхолин (деполяризующ</w:t>
      </w:r>
      <w:r>
        <w:rPr>
          <w:b w:val="0"/>
          <w:sz w:val="20"/>
          <w:szCs w:val="20"/>
          <w:u w:val="none"/>
        </w:rPr>
        <w:t>ий</w:t>
      </w:r>
      <w:r w:rsidRPr="006365AE">
        <w:rPr>
          <w:b w:val="0"/>
          <w:sz w:val="20"/>
          <w:szCs w:val="20"/>
          <w:u w:val="none"/>
        </w:rPr>
        <w:t xml:space="preserve"> нервно-мышечн</w:t>
      </w:r>
      <w:r>
        <w:rPr>
          <w:b w:val="0"/>
          <w:sz w:val="20"/>
          <w:szCs w:val="20"/>
          <w:u w:val="none"/>
        </w:rPr>
        <w:t>ый</w:t>
      </w:r>
      <w:r w:rsidRPr="006365AE">
        <w:rPr>
          <w:b w:val="0"/>
          <w:sz w:val="20"/>
          <w:szCs w:val="20"/>
          <w:u w:val="none"/>
        </w:rPr>
        <w:t xml:space="preserve"> блокирующий </w:t>
      </w:r>
      <w:r>
        <w:rPr>
          <w:b w:val="0"/>
          <w:sz w:val="20"/>
          <w:szCs w:val="20"/>
          <w:u w:val="none"/>
        </w:rPr>
        <w:t>препарат</w:t>
      </w:r>
      <w:r w:rsidRPr="006365AE">
        <w:rPr>
          <w:b w:val="0"/>
          <w:sz w:val="20"/>
          <w:szCs w:val="20"/>
          <w:u w:val="none"/>
        </w:rPr>
        <w:t xml:space="preserve">) не </w:t>
      </w:r>
      <w:r>
        <w:rPr>
          <w:b w:val="0"/>
          <w:sz w:val="20"/>
          <w:szCs w:val="20"/>
          <w:u w:val="none"/>
        </w:rPr>
        <w:t xml:space="preserve">применим </w:t>
      </w:r>
      <w:r w:rsidRPr="006365AE">
        <w:rPr>
          <w:b w:val="0"/>
          <w:sz w:val="20"/>
          <w:szCs w:val="20"/>
          <w:u w:val="none"/>
        </w:rPr>
        <w:t xml:space="preserve">для нервно-мышечных расстройств, некоторые анестезиологи в больницах </w:t>
      </w:r>
      <w:r>
        <w:rPr>
          <w:b w:val="0"/>
          <w:sz w:val="20"/>
          <w:szCs w:val="20"/>
          <w:u w:val="none"/>
        </w:rPr>
        <w:t xml:space="preserve">указывают на важность </w:t>
      </w:r>
      <w:r w:rsidRPr="006365AE">
        <w:rPr>
          <w:b w:val="0"/>
          <w:sz w:val="20"/>
          <w:szCs w:val="20"/>
          <w:u w:val="none"/>
        </w:rPr>
        <w:t xml:space="preserve">летучих анестетиков и потенциальных </w:t>
      </w:r>
      <w:r>
        <w:rPr>
          <w:b w:val="0"/>
          <w:sz w:val="20"/>
          <w:szCs w:val="20"/>
          <w:u w:val="none"/>
        </w:rPr>
        <w:t>недостатках</w:t>
      </w:r>
      <w:r w:rsidRPr="006365AE">
        <w:rPr>
          <w:b w:val="0"/>
          <w:sz w:val="20"/>
          <w:szCs w:val="20"/>
          <w:u w:val="none"/>
        </w:rPr>
        <w:t xml:space="preserve"> альтернативных метод</w:t>
      </w:r>
      <w:r>
        <w:rPr>
          <w:b w:val="0"/>
          <w:sz w:val="20"/>
          <w:szCs w:val="20"/>
          <w:u w:val="none"/>
        </w:rPr>
        <w:t xml:space="preserve">ов при лечении </w:t>
      </w:r>
      <w:r w:rsidRPr="006365AE">
        <w:rPr>
          <w:b w:val="0"/>
          <w:sz w:val="20"/>
          <w:szCs w:val="20"/>
          <w:u w:val="none"/>
        </w:rPr>
        <w:t>расстройств, связан</w:t>
      </w:r>
      <w:r>
        <w:rPr>
          <w:b w:val="0"/>
          <w:sz w:val="20"/>
          <w:szCs w:val="20"/>
          <w:u w:val="none"/>
        </w:rPr>
        <w:t>ных</w:t>
      </w:r>
      <w:r w:rsidRPr="006365AE">
        <w:rPr>
          <w:b w:val="0"/>
          <w:sz w:val="20"/>
          <w:szCs w:val="20"/>
          <w:u w:val="none"/>
        </w:rPr>
        <w:t xml:space="preserve"> со злокачественной </w:t>
      </w:r>
      <w:r>
        <w:rPr>
          <w:b w:val="0"/>
          <w:sz w:val="20"/>
          <w:szCs w:val="20"/>
          <w:u w:val="none"/>
        </w:rPr>
        <w:t>гипертермией</w:t>
      </w:r>
      <w:r w:rsidRPr="006365AE">
        <w:rPr>
          <w:b w:val="0"/>
          <w:sz w:val="20"/>
          <w:szCs w:val="20"/>
          <w:u w:val="none"/>
        </w:rPr>
        <w:t>.</w:t>
      </w:r>
      <w:r w:rsidRPr="00104806">
        <w:rPr>
          <w:b w:val="0"/>
          <w:sz w:val="20"/>
          <w:szCs w:val="20"/>
          <w:u w:val="none"/>
          <w:vertAlign w:val="superscript"/>
        </w:rPr>
        <w:t>90</w:t>
      </w:r>
      <w:r w:rsidRPr="006365AE">
        <w:rPr>
          <w:b w:val="0"/>
          <w:sz w:val="20"/>
          <w:szCs w:val="20"/>
          <w:u w:val="none"/>
        </w:rPr>
        <w:t xml:space="preserve"> </w:t>
      </w:r>
      <w:r>
        <w:rPr>
          <w:b w:val="0"/>
          <w:sz w:val="20"/>
          <w:szCs w:val="20"/>
          <w:u w:val="none"/>
        </w:rPr>
        <w:t>Однако, существует опасение</w:t>
      </w:r>
      <w:r w:rsidRPr="006365AE">
        <w:rPr>
          <w:b w:val="0"/>
          <w:sz w:val="20"/>
          <w:szCs w:val="20"/>
          <w:u w:val="none"/>
        </w:rPr>
        <w:t>, что врожденн</w:t>
      </w:r>
      <w:r>
        <w:rPr>
          <w:b w:val="0"/>
          <w:sz w:val="20"/>
          <w:szCs w:val="20"/>
          <w:u w:val="none"/>
        </w:rPr>
        <w:t>ые</w:t>
      </w:r>
      <w:r w:rsidRPr="006365AE">
        <w:rPr>
          <w:b w:val="0"/>
          <w:sz w:val="20"/>
          <w:szCs w:val="20"/>
          <w:u w:val="none"/>
        </w:rPr>
        <w:t xml:space="preserve"> миопати</w:t>
      </w:r>
      <w:r>
        <w:rPr>
          <w:b w:val="0"/>
          <w:sz w:val="20"/>
          <w:szCs w:val="20"/>
          <w:u w:val="none"/>
        </w:rPr>
        <w:t>и -</w:t>
      </w:r>
      <w:r w:rsidRPr="006365AE">
        <w:rPr>
          <w:b w:val="0"/>
          <w:sz w:val="20"/>
          <w:szCs w:val="20"/>
          <w:u w:val="none"/>
        </w:rPr>
        <w:t xml:space="preserve"> достаточно редки</w:t>
      </w:r>
      <w:r>
        <w:rPr>
          <w:b w:val="0"/>
          <w:sz w:val="20"/>
          <w:szCs w:val="20"/>
          <w:u w:val="none"/>
        </w:rPr>
        <w:t>й случай</w:t>
      </w:r>
      <w:r w:rsidRPr="006365AE">
        <w:rPr>
          <w:b w:val="0"/>
          <w:sz w:val="20"/>
          <w:szCs w:val="20"/>
          <w:u w:val="none"/>
        </w:rPr>
        <w:t xml:space="preserve">, </w:t>
      </w:r>
      <w:r>
        <w:rPr>
          <w:b w:val="0"/>
          <w:sz w:val="20"/>
          <w:szCs w:val="20"/>
          <w:u w:val="none"/>
        </w:rPr>
        <w:t xml:space="preserve">поэтому со </w:t>
      </w:r>
      <w:r w:rsidRPr="006365AE">
        <w:rPr>
          <w:b w:val="0"/>
          <w:sz w:val="20"/>
          <w:szCs w:val="20"/>
          <w:u w:val="none"/>
        </w:rPr>
        <w:t>статистическ</w:t>
      </w:r>
      <w:r>
        <w:rPr>
          <w:b w:val="0"/>
          <w:sz w:val="20"/>
          <w:szCs w:val="20"/>
          <w:u w:val="none"/>
        </w:rPr>
        <w:t>ой</w:t>
      </w:r>
      <w:r w:rsidRPr="006365AE">
        <w:rPr>
          <w:b w:val="0"/>
          <w:sz w:val="20"/>
          <w:szCs w:val="20"/>
          <w:u w:val="none"/>
        </w:rPr>
        <w:t xml:space="preserve"> достоверностью</w:t>
      </w:r>
      <w:r>
        <w:rPr>
          <w:b w:val="0"/>
          <w:sz w:val="20"/>
          <w:szCs w:val="20"/>
          <w:u w:val="none"/>
        </w:rPr>
        <w:t xml:space="preserve"> трудно говорить о безопасности средств для ингаляций</w:t>
      </w:r>
      <w:r w:rsidRPr="006365AE">
        <w:rPr>
          <w:b w:val="0"/>
          <w:sz w:val="20"/>
          <w:szCs w:val="20"/>
          <w:u w:val="none"/>
        </w:rPr>
        <w:t>. Кроме того, многие пациенты с подозрением на миопати</w:t>
      </w:r>
      <w:r>
        <w:rPr>
          <w:b w:val="0"/>
          <w:sz w:val="20"/>
          <w:szCs w:val="20"/>
          <w:u w:val="none"/>
        </w:rPr>
        <w:t>ю</w:t>
      </w:r>
      <w:r w:rsidRPr="006365AE">
        <w:rPr>
          <w:b w:val="0"/>
          <w:sz w:val="20"/>
          <w:szCs w:val="20"/>
          <w:u w:val="none"/>
        </w:rPr>
        <w:t xml:space="preserve"> про</w:t>
      </w:r>
      <w:r>
        <w:rPr>
          <w:b w:val="0"/>
          <w:sz w:val="20"/>
          <w:szCs w:val="20"/>
          <w:u w:val="none"/>
        </w:rPr>
        <w:t xml:space="preserve">ходят через </w:t>
      </w:r>
      <w:r w:rsidRPr="006365AE">
        <w:rPr>
          <w:b w:val="0"/>
          <w:sz w:val="20"/>
          <w:szCs w:val="20"/>
          <w:u w:val="none"/>
        </w:rPr>
        <w:t>операцию без известно</w:t>
      </w:r>
      <w:r>
        <w:rPr>
          <w:b w:val="0"/>
          <w:sz w:val="20"/>
          <w:szCs w:val="20"/>
          <w:u w:val="none"/>
        </w:rPr>
        <w:t>го</w:t>
      </w:r>
      <w:r w:rsidRPr="006365AE">
        <w:rPr>
          <w:b w:val="0"/>
          <w:sz w:val="20"/>
          <w:szCs w:val="20"/>
          <w:u w:val="none"/>
        </w:rPr>
        <w:t xml:space="preserve"> гистопатологическо</w:t>
      </w:r>
      <w:r>
        <w:rPr>
          <w:b w:val="0"/>
          <w:sz w:val="20"/>
          <w:szCs w:val="20"/>
          <w:u w:val="none"/>
        </w:rPr>
        <w:t>го</w:t>
      </w:r>
      <w:r w:rsidRPr="006365AE">
        <w:rPr>
          <w:b w:val="0"/>
          <w:sz w:val="20"/>
          <w:szCs w:val="20"/>
          <w:u w:val="none"/>
        </w:rPr>
        <w:t xml:space="preserve"> или генетическо</w:t>
      </w:r>
      <w:r>
        <w:rPr>
          <w:b w:val="0"/>
          <w:sz w:val="20"/>
          <w:szCs w:val="20"/>
          <w:u w:val="none"/>
        </w:rPr>
        <w:t>го</w:t>
      </w:r>
      <w:r w:rsidRPr="006365AE">
        <w:rPr>
          <w:b w:val="0"/>
          <w:sz w:val="20"/>
          <w:szCs w:val="20"/>
          <w:u w:val="none"/>
        </w:rPr>
        <w:t xml:space="preserve"> диагно</w:t>
      </w:r>
      <w:r>
        <w:rPr>
          <w:b w:val="0"/>
          <w:sz w:val="20"/>
          <w:szCs w:val="20"/>
          <w:u w:val="none"/>
        </w:rPr>
        <w:t>за</w:t>
      </w:r>
      <w:r w:rsidRPr="006365AE">
        <w:rPr>
          <w:b w:val="0"/>
          <w:sz w:val="20"/>
          <w:szCs w:val="20"/>
          <w:u w:val="none"/>
        </w:rPr>
        <w:t xml:space="preserve">. Если симптомы злокачественной гипертермии </w:t>
      </w:r>
      <w:r>
        <w:rPr>
          <w:b w:val="0"/>
          <w:sz w:val="20"/>
          <w:szCs w:val="20"/>
          <w:u w:val="none"/>
        </w:rPr>
        <w:t xml:space="preserve">проявляются во время операции, то </w:t>
      </w:r>
      <w:r w:rsidRPr="006365AE">
        <w:rPr>
          <w:b w:val="0"/>
          <w:sz w:val="20"/>
          <w:szCs w:val="20"/>
          <w:u w:val="none"/>
        </w:rPr>
        <w:t>операция останавливается, все анестетики немедленно прекращ</w:t>
      </w:r>
      <w:r>
        <w:rPr>
          <w:b w:val="0"/>
          <w:sz w:val="20"/>
          <w:szCs w:val="20"/>
          <w:u w:val="none"/>
        </w:rPr>
        <w:t xml:space="preserve">аются, </w:t>
      </w:r>
      <w:r w:rsidRPr="006365AE">
        <w:rPr>
          <w:b w:val="0"/>
          <w:sz w:val="20"/>
          <w:szCs w:val="20"/>
          <w:u w:val="none"/>
        </w:rPr>
        <w:t>увелич</w:t>
      </w:r>
      <w:r>
        <w:rPr>
          <w:b w:val="0"/>
          <w:sz w:val="20"/>
          <w:szCs w:val="20"/>
          <w:u w:val="none"/>
        </w:rPr>
        <w:t>ивается</w:t>
      </w:r>
      <w:r w:rsidRPr="006365AE">
        <w:rPr>
          <w:b w:val="0"/>
          <w:sz w:val="20"/>
          <w:szCs w:val="20"/>
          <w:u w:val="none"/>
        </w:rPr>
        <w:t xml:space="preserve"> </w:t>
      </w:r>
      <w:r>
        <w:rPr>
          <w:b w:val="0"/>
          <w:sz w:val="20"/>
          <w:szCs w:val="20"/>
          <w:u w:val="none"/>
        </w:rPr>
        <w:t xml:space="preserve">подача </w:t>
      </w:r>
      <w:r w:rsidRPr="006365AE">
        <w:rPr>
          <w:b w:val="0"/>
          <w:sz w:val="20"/>
          <w:szCs w:val="20"/>
          <w:u w:val="none"/>
        </w:rPr>
        <w:t xml:space="preserve">кислорода </w:t>
      </w:r>
      <w:r>
        <w:rPr>
          <w:b w:val="0"/>
          <w:sz w:val="20"/>
          <w:szCs w:val="20"/>
          <w:u w:val="none"/>
        </w:rPr>
        <w:t>и начинается внутривенное введение д</w:t>
      </w:r>
      <w:r w:rsidRPr="006365AE">
        <w:rPr>
          <w:b w:val="0"/>
          <w:sz w:val="20"/>
          <w:szCs w:val="20"/>
          <w:u w:val="none"/>
        </w:rPr>
        <w:t>антролен</w:t>
      </w:r>
      <w:r>
        <w:rPr>
          <w:b w:val="0"/>
          <w:sz w:val="20"/>
          <w:szCs w:val="20"/>
          <w:u w:val="none"/>
        </w:rPr>
        <w:t>а</w:t>
      </w:r>
      <w:r w:rsidRPr="006365AE">
        <w:rPr>
          <w:b w:val="0"/>
          <w:sz w:val="20"/>
          <w:szCs w:val="20"/>
          <w:u w:val="none"/>
        </w:rPr>
        <w:t xml:space="preserve"> натрия в доз</w:t>
      </w:r>
      <w:r>
        <w:rPr>
          <w:b w:val="0"/>
          <w:sz w:val="20"/>
          <w:szCs w:val="20"/>
          <w:u w:val="none"/>
        </w:rPr>
        <w:t>ировк</w:t>
      </w:r>
      <w:r w:rsidRPr="006365AE">
        <w:rPr>
          <w:b w:val="0"/>
          <w:sz w:val="20"/>
          <w:szCs w:val="20"/>
          <w:u w:val="none"/>
        </w:rPr>
        <w:t>е 1 мг / кг до максимального уровня 10 мг /кг.</w:t>
      </w:r>
    </w:p>
    <w:p w:rsidR="00EB05D9" w:rsidRDefault="00EB05D9" w:rsidP="00E5570F">
      <w:pPr>
        <w:jc w:val="both"/>
        <w:rPr>
          <w:b w:val="0"/>
          <w:sz w:val="20"/>
          <w:szCs w:val="20"/>
          <w:u w:val="none"/>
        </w:rPr>
      </w:pPr>
      <w:r w:rsidRPr="00E5570F">
        <w:rPr>
          <w:b w:val="0"/>
          <w:i/>
          <w:sz w:val="20"/>
          <w:szCs w:val="20"/>
          <w:u w:val="none"/>
        </w:rPr>
        <w:t>Переломы нижних конечностей и хирурги</w:t>
      </w:r>
      <w:r>
        <w:rPr>
          <w:b w:val="0"/>
          <w:i/>
          <w:sz w:val="20"/>
          <w:szCs w:val="20"/>
          <w:u w:val="none"/>
        </w:rPr>
        <w:t>ческое вмешательство</w:t>
      </w:r>
      <w:r w:rsidRPr="00E5570F">
        <w:rPr>
          <w:b w:val="0"/>
          <w:sz w:val="20"/>
          <w:szCs w:val="20"/>
          <w:u w:val="none"/>
        </w:rPr>
        <w:t>.</w:t>
      </w:r>
      <w:r>
        <w:rPr>
          <w:b w:val="0"/>
          <w:sz w:val="20"/>
          <w:szCs w:val="20"/>
          <w:u w:val="none"/>
        </w:rPr>
        <w:t xml:space="preserve"> </w:t>
      </w:r>
      <w:r w:rsidRPr="00104806">
        <w:rPr>
          <w:b w:val="0"/>
          <w:sz w:val="20"/>
          <w:szCs w:val="20"/>
          <w:u w:val="none"/>
        </w:rPr>
        <w:t>Важно</w:t>
      </w:r>
      <w:r>
        <w:rPr>
          <w:b w:val="0"/>
          <w:sz w:val="20"/>
          <w:szCs w:val="20"/>
          <w:u w:val="none"/>
        </w:rPr>
        <w:t xml:space="preserve"> прилагать как можно</w:t>
      </w:r>
      <w:r w:rsidRPr="00104806">
        <w:rPr>
          <w:b w:val="0"/>
          <w:sz w:val="20"/>
          <w:szCs w:val="20"/>
          <w:u w:val="none"/>
        </w:rPr>
        <w:t xml:space="preserve"> больше усили</w:t>
      </w:r>
      <w:r>
        <w:rPr>
          <w:b w:val="0"/>
          <w:sz w:val="20"/>
          <w:szCs w:val="20"/>
          <w:u w:val="none"/>
        </w:rPr>
        <w:t>й</w:t>
      </w:r>
      <w:r w:rsidRPr="00104806">
        <w:rPr>
          <w:b w:val="0"/>
          <w:sz w:val="20"/>
          <w:szCs w:val="20"/>
          <w:u w:val="none"/>
        </w:rPr>
        <w:t>, чтобы поддерживать способность к передвижению во время заживления перелома и после корректирующ</w:t>
      </w:r>
      <w:r>
        <w:rPr>
          <w:b w:val="0"/>
          <w:sz w:val="20"/>
          <w:szCs w:val="20"/>
          <w:u w:val="none"/>
        </w:rPr>
        <w:t xml:space="preserve">ей хирургии </w:t>
      </w:r>
      <w:r w:rsidRPr="00104806">
        <w:rPr>
          <w:b w:val="0"/>
          <w:sz w:val="20"/>
          <w:szCs w:val="20"/>
          <w:u w:val="none"/>
        </w:rPr>
        <w:t xml:space="preserve"> нижних конечностей. Длительное </w:t>
      </w:r>
      <w:r>
        <w:rPr>
          <w:b w:val="0"/>
          <w:sz w:val="20"/>
          <w:szCs w:val="20"/>
          <w:u w:val="none"/>
        </w:rPr>
        <w:t>бездейств</w:t>
      </w:r>
      <w:r w:rsidRPr="00104806">
        <w:rPr>
          <w:b w:val="0"/>
          <w:sz w:val="20"/>
          <w:szCs w:val="20"/>
          <w:u w:val="none"/>
        </w:rPr>
        <w:t xml:space="preserve">ие </w:t>
      </w:r>
      <w:r>
        <w:rPr>
          <w:b w:val="0"/>
          <w:sz w:val="20"/>
          <w:szCs w:val="20"/>
          <w:u w:val="none"/>
        </w:rPr>
        <w:t xml:space="preserve">мышц, вызванное неподвижностью </w:t>
      </w:r>
      <w:r w:rsidRPr="00104806">
        <w:rPr>
          <w:b w:val="0"/>
          <w:sz w:val="20"/>
          <w:szCs w:val="20"/>
          <w:u w:val="none"/>
        </w:rPr>
        <w:t xml:space="preserve">без </w:t>
      </w:r>
      <w:r>
        <w:rPr>
          <w:b w:val="0"/>
          <w:sz w:val="20"/>
          <w:szCs w:val="20"/>
          <w:u w:val="none"/>
        </w:rPr>
        <w:t>движения, приводит к повышенной атрофии</w:t>
      </w:r>
      <w:r w:rsidRPr="00104806">
        <w:rPr>
          <w:b w:val="0"/>
          <w:sz w:val="20"/>
          <w:szCs w:val="20"/>
          <w:u w:val="none"/>
        </w:rPr>
        <w:t xml:space="preserve"> либо значительно продлевает реабилитаци</w:t>
      </w:r>
      <w:r>
        <w:rPr>
          <w:b w:val="0"/>
          <w:sz w:val="20"/>
          <w:szCs w:val="20"/>
          <w:u w:val="none"/>
        </w:rPr>
        <w:t>ю,</w:t>
      </w:r>
      <w:r w:rsidRPr="00104806">
        <w:rPr>
          <w:b w:val="0"/>
          <w:sz w:val="20"/>
          <w:szCs w:val="20"/>
          <w:u w:val="none"/>
        </w:rPr>
        <w:t xml:space="preserve"> или в некоторых случаях приводит к полной потере способности передвигаться, даже если </w:t>
      </w:r>
      <w:r>
        <w:rPr>
          <w:b w:val="0"/>
          <w:sz w:val="20"/>
          <w:szCs w:val="20"/>
          <w:u w:val="none"/>
        </w:rPr>
        <w:t>деформированные к</w:t>
      </w:r>
      <w:r w:rsidRPr="00104806">
        <w:rPr>
          <w:b w:val="0"/>
          <w:sz w:val="20"/>
          <w:szCs w:val="20"/>
          <w:u w:val="none"/>
        </w:rPr>
        <w:t xml:space="preserve">ости или </w:t>
      </w:r>
      <w:r>
        <w:rPr>
          <w:b w:val="0"/>
          <w:sz w:val="20"/>
          <w:szCs w:val="20"/>
          <w:u w:val="none"/>
        </w:rPr>
        <w:t xml:space="preserve">мягкие </w:t>
      </w:r>
      <w:r w:rsidRPr="00104806">
        <w:rPr>
          <w:b w:val="0"/>
          <w:sz w:val="20"/>
          <w:szCs w:val="20"/>
          <w:u w:val="none"/>
        </w:rPr>
        <w:t xml:space="preserve">ткани </w:t>
      </w:r>
      <w:r>
        <w:rPr>
          <w:b w:val="0"/>
          <w:sz w:val="20"/>
          <w:szCs w:val="20"/>
          <w:u w:val="none"/>
        </w:rPr>
        <w:t>к</w:t>
      </w:r>
      <w:r w:rsidRPr="00104806">
        <w:rPr>
          <w:b w:val="0"/>
          <w:sz w:val="20"/>
          <w:szCs w:val="20"/>
          <w:u w:val="none"/>
        </w:rPr>
        <w:t>орректиру</w:t>
      </w:r>
      <w:r>
        <w:rPr>
          <w:b w:val="0"/>
          <w:sz w:val="20"/>
          <w:szCs w:val="20"/>
          <w:u w:val="none"/>
        </w:rPr>
        <w:t>ю</w:t>
      </w:r>
      <w:r w:rsidRPr="00104806">
        <w:rPr>
          <w:b w:val="0"/>
          <w:sz w:val="20"/>
          <w:szCs w:val="20"/>
          <w:u w:val="none"/>
        </w:rPr>
        <w:t>тся. Внутренняя фиксация может быть оправдан</w:t>
      </w:r>
      <w:r>
        <w:rPr>
          <w:b w:val="0"/>
          <w:sz w:val="20"/>
          <w:szCs w:val="20"/>
          <w:u w:val="none"/>
        </w:rPr>
        <w:t>а</w:t>
      </w:r>
      <w:r w:rsidRPr="00104806">
        <w:rPr>
          <w:b w:val="0"/>
          <w:sz w:val="20"/>
          <w:szCs w:val="20"/>
          <w:u w:val="none"/>
        </w:rPr>
        <w:t xml:space="preserve"> </w:t>
      </w:r>
      <w:r>
        <w:rPr>
          <w:b w:val="0"/>
          <w:sz w:val="20"/>
          <w:szCs w:val="20"/>
          <w:u w:val="none"/>
        </w:rPr>
        <w:t xml:space="preserve">при </w:t>
      </w:r>
      <w:r w:rsidRPr="00104806">
        <w:rPr>
          <w:b w:val="0"/>
          <w:sz w:val="20"/>
          <w:szCs w:val="20"/>
          <w:u w:val="none"/>
        </w:rPr>
        <w:t>нестабильных перелом</w:t>
      </w:r>
      <w:r>
        <w:rPr>
          <w:b w:val="0"/>
          <w:sz w:val="20"/>
          <w:szCs w:val="20"/>
          <w:u w:val="none"/>
        </w:rPr>
        <w:t>ах нижних  конечностей</w:t>
      </w:r>
      <w:r w:rsidRPr="00104806">
        <w:rPr>
          <w:b w:val="0"/>
          <w:sz w:val="20"/>
          <w:szCs w:val="20"/>
          <w:u w:val="none"/>
        </w:rPr>
        <w:t xml:space="preserve">, таких как использование интрамедуллярного стержня для бедренной кости </w:t>
      </w:r>
      <w:r>
        <w:rPr>
          <w:b w:val="0"/>
          <w:sz w:val="20"/>
          <w:szCs w:val="20"/>
          <w:u w:val="none"/>
        </w:rPr>
        <w:t>у</w:t>
      </w:r>
      <w:r w:rsidRPr="00104806">
        <w:rPr>
          <w:b w:val="0"/>
          <w:sz w:val="20"/>
          <w:szCs w:val="20"/>
          <w:u w:val="none"/>
        </w:rPr>
        <w:t xml:space="preserve"> 7-летне</w:t>
      </w:r>
      <w:r>
        <w:rPr>
          <w:b w:val="0"/>
          <w:sz w:val="20"/>
          <w:szCs w:val="20"/>
          <w:u w:val="none"/>
        </w:rPr>
        <w:t>го мальчика</w:t>
      </w:r>
      <w:r w:rsidRPr="00104806">
        <w:rPr>
          <w:b w:val="0"/>
          <w:sz w:val="20"/>
          <w:szCs w:val="20"/>
          <w:u w:val="none"/>
        </w:rPr>
        <w:t>. Если для лечения</w:t>
      </w:r>
      <w:r>
        <w:rPr>
          <w:b w:val="0"/>
          <w:sz w:val="20"/>
          <w:szCs w:val="20"/>
          <w:u w:val="none"/>
        </w:rPr>
        <w:t xml:space="preserve"> используются шины или корсеты</w:t>
      </w:r>
      <w:r w:rsidRPr="00104806">
        <w:rPr>
          <w:b w:val="0"/>
          <w:sz w:val="20"/>
          <w:szCs w:val="20"/>
          <w:u w:val="none"/>
        </w:rPr>
        <w:t xml:space="preserve">, они должны быть разработаны </w:t>
      </w:r>
      <w:r>
        <w:rPr>
          <w:b w:val="0"/>
          <w:sz w:val="20"/>
          <w:szCs w:val="20"/>
          <w:u w:val="none"/>
        </w:rPr>
        <w:t>таким образом</w:t>
      </w:r>
      <w:r w:rsidRPr="00104806">
        <w:rPr>
          <w:b w:val="0"/>
          <w:sz w:val="20"/>
          <w:szCs w:val="20"/>
          <w:u w:val="none"/>
        </w:rPr>
        <w:t xml:space="preserve">, чтобы </w:t>
      </w:r>
      <w:r>
        <w:rPr>
          <w:b w:val="0"/>
          <w:sz w:val="20"/>
          <w:szCs w:val="20"/>
          <w:u w:val="none"/>
        </w:rPr>
        <w:t>обеспечить</w:t>
      </w:r>
      <w:r w:rsidRPr="00104806">
        <w:rPr>
          <w:b w:val="0"/>
          <w:sz w:val="20"/>
          <w:szCs w:val="20"/>
          <w:u w:val="none"/>
        </w:rPr>
        <w:t xml:space="preserve"> передвижени</w:t>
      </w:r>
      <w:r>
        <w:rPr>
          <w:b w:val="0"/>
          <w:sz w:val="20"/>
          <w:szCs w:val="20"/>
          <w:u w:val="none"/>
        </w:rPr>
        <w:t>е</w:t>
      </w:r>
      <w:r w:rsidRPr="00104806">
        <w:rPr>
          <w:b w:val="0"/>
          <w:sz w:val="20"/>
          <w:szCs w:val="20"/>
          <w:u w:val="none"/>
        </w:rPr>
        <w:t xml:space="preserve"> во время </w:t>
      </w:r>
      <w:r>
        <w:rPr>
          <w:b w:val="0"/>
          <w:sz w:val="20"/>
          <w:szCs w:val="20"/>
          <w:u w:val="none"/>
        </w:rPr>
        <w:t>выздоров</w:t>
      </w:r>
      <w:r w:rsidRPr="00104806">
        <w:rPr>
          <w:b w:val="0"/>
          <w:sz w:val="20"/>
          <w:szCs w:val="20"/>
          <w:u w:val="none"/>
        </w:rPr>
        <w:t>ления. Такие модификаци</w:t>
      </w:r>
      <w:r>
        <w:rPr>
          <w:b w:val="0"/>
          <w:sz w:val="20"/>
          <w:szCs w:val="20"/>
          <w:u w:val="none"/>
        </w:rPr>
        <w:t>и</w:t>
      </w:r>
      <w:r w:rsidRPr="00104806">
        <w:rPr>
          <w:b w:val="0"/>
          <w:sz w:val="20"/>
          <w:szCs w:val="20"/>
          <w:u w:val="none"/>
        </w:rPr>
        <w:t xml:space="preserve"> включают </w:t>
      </w:r>
      <w:r>
        <w:rPr>
          <w:b w:val="0"/>
          <w:sz w:val="20"/>
          <w:szCs w:val="20"/>
          <w:u w:val="none"/>
        </w:rPr>
        <w:t xml:space="preserve">в себя </w:t>
      </w:r>
      <w:r w:rsidRPr="00104806">
        <w:rPr>
          <w:b w:val="0"/>
          <w:sz w:val="20"/>
          <w:szCs w:val="20"/>
          <w:u w:val="none"/>
        </w:rPr>
        <w:t>легк</w:t>
      </w:r>
      <w:r>
        <w:rPr>
          <w:b w:val="0"/>
          <w:sz w:val="20"/>
          <w:szCs w:val="20"/>
          <w:u w:val="none"/>
        </w:rPr>
        <w:t>овесны</w:t>
      </w:r>
      <w:r w:rsidRPr="00104806">
        <w:rPr>
          <w:b w:val="0"/>
          <w:sz w:val="20"/>
          <w:szCs w:val="20"/>
          <w:u w:val="none"/>
        </w:rPr>
        <w:t xml:space="preserve">е </w:t>
      </w:r>
      <w:r>
        <w:rPr>
          <w:b w:val="0"/>
          <w:sz w:val="20"/>
          <w:szCs w:val="20"/>
          <w:u w:val="none"/>
        </w:rPr>
        <w:t>шины</w:t>
      </w:r>
      <w:r w:rsidRPr="00104806">
        <w:rPr>
          <w:b w:val="0"/>
          <w:sz w:val="20"/>
          <w:szCs w:val="20"/>
          <w:u w:val="none"/>
        </w:rPr>
        <w:t xml:space="preserve"> и сочлененные ортезы. После удлинени</w:t>
      </w:r>
      <w:r>
        <w:rPr>
          <w:b w:val="0"/>
          <w:sz w:val="20"/>
          <w:szCs w:val="20"/>
          <w:u w:val="none"/>
        </w:rPr>
        <w:t>я или пересадки</w:t>
      </w:r>
      <w:r w:rsidRPr="00104806">
        <w:rPr>
          <w:b w:val="0"/>
          <w:sz w:val="20"/>
          <w:szCs w:val="20"/>
          <w:u w:val="none"/>
        </w:rPr>
        <w:t xml:space="preserve"> сухожилия </w:t>
      </w:r>
      <w:r>
        <w:rPr>
          <w:b w:val="0"/>
          <w:sz w:val="20"/>
          <w:szCs w:val="20"/>
          <w:u w:val="none"/>
        </w:rPr>
        <w:t xml:space="preserve">необходимо </w:t>
      </w:r>
      <w:r w:rsidRPr="00104806">
        <w:rPr>
          <w:b w:val="0"/>
          <w:sz w:val="20"/>
          <w:szCs w:val="20"/>
          <w:u w:val="none"/>
        </w:rPr>
        <w:t xml:space="preserve">, вернуться к ходьбе </w:t>
      </w:r>
      <w:r>
        <w:rPr>
          <w:b w:val="0"/>
          <w:sz w:val="20"/>
          <w:szCs w:val="20"/>
          <w:u w:val="none"/>
        </w:rPr>
        <w:t xml:space="preserve">при помощи ходунков или костылей в течение от </w:t>
      </w:r>
      <w:r w:rsidRPr="00104806">
        <w:rPr>
          <w:b w:val="0"/>
          <w:sz w:val="20"/>
          <w:szCs w:val="20"/>
          <w:u w:val="none"/>
        </w:rPr>
        <w:t>1 до 2 дней и в течение реабилитации.</w:t>
      </w:r>
    </w:p>
    <w:p w:rsidR="00EB05D9" w:rsidRDefault="00EB05D9" w:rsidP="005345CA">
      <w:pPr>
        <w:jc w:val="both"/>
        <w:rPr>
          <w:b w:val="0"/>
          <w:sz w:val="20"/>
          <w:szCs w:val="20"/>
          <w:u w:val="none"/>
        </w:rPr>
      </w:pPr>
      <w:r w:rsidRPr="005345CA">
        <w:rPr>
          <w:b w:val="0"/>
          <w:i/>
          <w:sz w:val="20"/>
          <w:szCs w:val="20"/>
          <w:u w:val="none"/>
        </w:rPr>
        <w:t>Контрактуры верхних конечностей</w:t>
      </w:r>
      <w:r>
        <w:rPr>
          <w:b w:val="0"/>
          <w:sz w:val="20"/>
          <w:szCs w:val="20"/>
          <w:u w:val="none"/>
        </w:rPr>
        <w:t>. У</w:t>
      </w:r>
      <w:r w:rsidRPr="00D73DB4">
        <w:rPr>
          <w:b w:val="0"/>
          <w:sz w:val="20"/>
          <w:szCs w:val="20"/>
          <w:u w:val="none"/>
        </w:rPr>
        <w:t>правлени</w:t>
      </w:r>
      <w:r>
        <w:rPr>
          <w:b w:val="0"/>
          <w:sz w:val="20"/>
          <w:szCs w:val="20"/>
          <w:u w:val="none"/>
        </w:rPr>
        <w:t>е</w:t>
      </w:r>
      <w:r w:rsidRPr="00D73DB4">
        <w:rPr>
          <w:b w:val="0"/>
          <w:sz w:val="20"/>
          <w:szCs w:val="20"/>
          <w:u w:val="none"/>
        </w:rPr>
        <w:t xml:space="preserve"> </w:t>
      </w:r>
      <w:r>
        <w:rPr>
          <w:b w:val="0"/>
          <w:sz w:val="20"/>
          <w:szCs w:val="20"/>
          <w:u w:val="none"/>
        </w:rPr>
        <w:t xml:space="preserve">верхними </w:t>
      </w:r>
      <w:r w:rsidRPr="00D73DB4">
        <w:rPr>
          <w:b w:val="0"/>
          <w:sz w:val="20"/>
          <w:szCs w:val="20"/>
          <w:u w:val="none"/>
        </w:rPr>
        <w:t>конечност</w:t>
      </w:r>
      <w:r>
        <w:rPr>
          <w:b w:val="0"/>
          <w:sz w:val="20"/>
          <w:szCs w:val="20"/>
          <w:u w:val="none"/>
        </w:rPr>
        <w:t>ями</w:t>
      </w:r>
      <w:r w:rsidRPr="00D73DB4">
        <w:rPr>
          <w:b w:val="0"/>
          <w:sz w:val="20"/>
          <w:szCs w:val="20"/>
          <w:u w:val="none"/>
        </w:rPr>
        <w:t xml:space="preserve"> включа</w:t>
      </w:r>
      <w:r>
        <w:rPr>
          <w:b w:val="0"/>
          <w:sz w:val="20"/>
          <w:szCs w:val="20"/>
          <w:u w:val="none"/>
        </w:rPr>
        <w:t>ю</w:t>
      </w:r>
      <w:r w:rsidRPr="00D73DB4">
        <w:rPr>
          <w:b w:val="0"/>
          <w:sz w:val="20"/>
          <w:szCs w:val="20"/>
          <w:u w:val="none"/>
        </w:rPr>
        <w:t xml:space="preserve">т </w:t>
      </w:r>
      <w:r>
        <w:rPr>
          <w:b w:val="0"/>
          <w:sz w:val="20"/>
          <w:szCs w:val="20"/>
          <w:u w:val="none"/>
        </w:rPr>
        <w:t xml:space="preserve">в себя </w:t>
      </w:r>
      <w:r w:rsidRPr="00D73DB4">
        <w:rPr>
          <w:b w:val="0"/>
          <w:sz w:val="20"/>
          <w:szCs w:val="20"/>
          <w:u w:val="none"/>
        </w:rPr>
        <w:t>поддержание диапазон</w:t>
      </w:r>
      <w:r>
        <w:rPr>
          <w:b w:val="0"/>
          <w:sz w:val="20"/>
          <w:szCs w:val="20"/>
          <w:u w:val="none"/>
        </w:rPr>
        <w:t>а</w:t>
      </w:r>
      <w:r w:rsidRPr="00D73DB4">
        <w:rPr>
          <w:b w:val="0"/>
          <w:sz w:val="20"/>
          <w:szCs w:val="20"/>
          <w:u w:val="none"/>
        </w:rPr>
        <w:t xml:space="preserve"> движени</w:t>
      </w:r>
      <w:r>
        <w:rPr>
          <w:b w:val="0"/>
          <w:sz w:val="20"/>
          <w:szCs w:val="20"/>
          <w:u w:val="none"/>
        </w:rPr>
        <w:t>й</w:t>
      </w:r>
      <w:r w:rsidRPr="00D73DB4">
        <w:rPr>
          <w:b w:val="0"/>
          <w:sz w:val="20"/>
          <w:szCs w:val="20"/>
          <w:u w:val="none"/>
        </w:rPr>
        <w:t xml:space="preserve"> в плеч</w:t>
      </w:r>
      <w:r>
        <w:rPr>
          <w:b w:val="0"/>
          <w:sz w:val="20"/>
          <w:szCs w:val="20"/>
          <w:u w:val="none"/>
        </w:rPr>
        <w:t>ах</w:t>
      </w:r>
      <w:r w:rsidRPr="00D73DB4">
        <w:rPr>
          <w:b w:val="0"/>
          <w:sz w:val="20"/>
          <w:szCs w:val="20"/>
          <w:u w:val="none"/>
        </w:rPr>
        <w:t>, локт</w:t>
      </w:r>
      <w:r>
        <w:rPr>
          <w:b w:val="0"/>
          <w:sz w:val="20"/>
          <w:szCs w:val="20"/>
          <w:u w:val="none"/>
        </w:rPr>
        <w:t>ях</w:t>
      </w:r>
      <w:r w:rsidRPr="00D73DB4">
        <w:rPr>
          <w:b w:val="0"/>
          <w:sz w:val="20"/>
          <w:szCs w:val="20"/>
          <w:u w:val="none"/>
        </w:rPr>
        <w:t>, запясть</w:t>
      </w:r>
      <w:r>
        <w:rPr>
          <w:b w:val="0"/>
          <w:sz w:val="20"/>
          <w:szCs w:val="20"/>
          <w:u w:val="none"/>
        </w:rPr>
        <w:t>ях</w:t>
      </w:r>
      <w:r w:rsidRPr="00D73DB4">
        <w:rPr>
          <w:b w:val="0"/>
          <w:sz w:val="20"/>
          <w:szCs w:val="20"/>
          <w:u w:val="none"/>
        </w:rPr>
        <w:t xml:space="preserve"> и </w:t>
      </w:r>
      <w:r>
        <w:rPr>
          <w:b w:val="0"/>
          <w:sz w:val="20"/>
          <w:szCs w:val="20"/>
          <w:u w:val="none"/>
        </w:rPr>
        <w:t>кисти</w:t>
      </w:r>
      <w:r w:rsidRPr="00D73DB4">
        <w:rPr>
          <w:b w:val="0"/>
          <w:sz w:val="20"/>
          <w:szCs w:val="20"/>
          <w:u w:val="none"/>
        </w:rPr>
        <w:t xml:space="preserve">. </w:t>
      </w:r>
      <w:r>
        <w:rPr>
          <w:b w:val="0"/>
          <w:sz w:val="20"/>
          <w:szCs w:val="20"/>
          <w:u w:val="none"/>
        </w:rPr>
        <w:t xml:space="preserve">Для запястья </w:t>
      </w:r>
      <w:r w:rsidRPr="00D73DB4">
        <w:rPr>
          <w:b w:val="0"/>
          <w:sz w:val="20"/>
          <w:szCs w:val="20"/>
          <w:u w:val="none"/>
        </w:rPr>
        <w:t xml:space="preserve">и кисти особенно полезны шины. </w:t>
      </w:r>
      <w:r>
        <w:rPr>
          <w:b w:val="0"/>
          <w:sz w:val="20"/>
          <w:szCs w:val="20"/>
          <w:u w:val="none"/>
        </w:rPr>
        <w:t>Следует обратиться к</w:t>
      </w:r>
      <w:r w:rsidRPr="00D73DB4">
        <w:rPr>
          <w:b w:val="0"/>
          <w:sz w:val="20"/>
          <w:szCs w:val="20"/>
          <w:u w:val="none"/>
        </w:rPr>
        <w:t xml:space="preserve"> </w:t>
      </w:r>
      <w:r>
        <w:rPr>
          <w:b w:val="0"/>
          <w:sz w:val="20"/>
          <w:szCs w:val="20"/>
          <w:u w:val="none"/>
        </w:rPr>
        <w:t>трудо</w:t>
      </w:r>
      <w:r w:rsidRPr="00D73DB4">
        <w:rPr>
          <w:b w:val="0"/>
          <w:sz w:val="20"/>
          <w:szCs w:val="20"/>
          <w:u w:val="none"/>
        </w:rPr>
        <w:t>терапевт</w:t>
      </w:r>
      <w:r>
        <w:rPr>
          <w:b w:val="0"/>
          <w:sz w:val="20"/>
          <w:szCs w:val="20"/>
          <w:u w:val="none"/>
        </w:rPr>
        <w:t>ам за</w:t>
      </w:r>
      <w:r w:rsidRPr="00D73DB4">
        <w:rPr>
          <w:b w:val="0"/>
          <w:sz w:val="20"/>
          <w:szCs w:val="20"/>
          <w:u w:val="none"/>
        </w:rPr>
        <w:t xml:space="preserve"> консульт</w:t>
      </w:r>
      <w:r>
        <w:rPr>
          <w:b w:val="0"/>
          <w:sz w:val="20"/>
          <w:szCs w:val="20"/>
          <w:u w:val="none"/>
        </w:rPr>
        <w:t>ациями касательно</w:t>
      </w:r>
      <w:r w:rsidRPr="00D73DB4">
        <w:rPr>
          <w:b w:val="0"/>
          <w:sz w:val="20"/>
          <w:szCs w:val="20"/>
          <w:u w:val="none"/>
        </w:rPr>
        <w:t xml:space="preserve"> повседневной жизни и </w:t>
      </w:r>
      <w:r>
        <w:rPr>
          <w:b w:val="0"/>
          <w:sz w:val="20"/>
          <w:szCs w:val="20"/>
          <w:u w:val="none"/>
        </w:rPr>
        <w:t>обучения в школе</w:t>
      </w:r>
      <w:r w:rsidRPr="00D73DB4">
        <w:rPr>
          <w:b w:val="0"/>
          <w:sz w:val="20"/>
          <w:szCs w:val="20"/>
          <w:u w:val="none"/>
        </w:rPr>
        <w:t xml:space="preserve">. </w:t>
      </w:r>
      <w:r>
        <w:rPr>
          <w:b w:val="0"/>
          <w:sz w:val="20"/>
          <w:szCs w:val="20"/>
          <w:u w:val="none"/>
        </w:rPr>
        <w:t>Д</w:t>
      </w:r>
      <w:r w:rsidRPr="00D73DB4">
        <w:rPr>
          <w:b w:val="0"/>
          <w:sz w:val="20"/>
          <w:szCs w:val="20"/>
          <w:u w:val="none"/>
        </w:rPr>
        <w:t>ля уменьшения сгиба</w:t>
      </w:r>
      <w:r>
        <w:rPr>
          <w:b w:val="0"/>
          <w:sz w:val="20"/>
          <w:szCs w:val="20"/>
          <w:u w:val="none"/>
        </w:rPr>
        <w:t>тельных</w:t>
      </w:r>
      <w:r w:rsidRPr="00D73DB4">
        <w:rPr>
          <w:b w:val="0"/>
          <w:sz w:val="20"/>
          <w:szCs w:val="20"/>
          <w:u w:val="none"/>
        </w:rPr>
        <w:t xml:space="preserve"> контрактур</w:t>
      </w:r>
      <w:r>
        <w:rPr>
          <w:b w:val="0"/>
          <w:sz w:val="20"/>
          <w:szCs w:val="20"/>
          <w:u w:val="none"/>
        </w:rPr>
        <w:t xml:space="preserve"> могут использоваться налокотники</w:t>
      </w:r>
      <w:r w:rsidRPr="00D73DB4">
        <w:rPr>
          <w:b w:val="0"/>
          <w:sz w:val="20"/>
          <w:szCs w:val="20"/>
          <w:u w:val="none"/>
        </w:rPr>
        <w:t xml:space="preserve">. Хирургия редко </w:t>
      </w:r>
      <w:r>
        <w:rPr>
          <w:b w:val="0"/>
          <w:sz w:val="20"/>
          <w:szCs w:val="20"/>
          <w:u w:val="none"/>
        </w:rPr>
        <w:t xml:space="preserve">применяется </w:t>
      </w:r>
      <w:r w:rsidRPr="00D73DB4">
        <w:rPr>
          <w:b w:val="0"/>
          <w:sz w:val="20"/>
          <w:szCs w:val="20"/>
          <w:u w:val="none"/>
        </w:rPr>
        <w:t>для сгиба</w:t>
      </w:r>
      <w:r>
        <w:rPr>
          <w:b w:val="0"/>
          <w:sz w:val="20"/>
          <w:szCs w:val="20"/>
          <w:u w:val="none"/>
        </w:rPr>
        <w:t>тельных</w:t>
      </w:r>
      <w:r w:rsidRPr="00D73DB4">
        <w:rPr>
          <w:b w:val="0"/>
          <w:sz w:val="20"/>
          <w:szCs w:val="20"/>
          <w:u w:val="none"/>
        </w:rPr>
        <w:t xml:space="preserve"> контрактур</w:t>
      </w:r>
      <w:r>
        <w:rPr>
          <w:b w:val="0"/>
          <w:sz w:val="20"/>
          <w:szCs w:val="20"/>
          <w:u w:val="none"/>
        </w:rPr>
        <w:t>ах</w:t>
      </w:r>
      <w:r w:rsidRPr="00D73DB4">
        <w:rPr>
          <w:b w:val="0"/>
          <w:sz w:val="20"/>
          <w:szCs w:val="20"/>
          <w:u w:val="none"/>
        </w:rPr>
        <w:t xml:space="preserve"> локтя. П</w:t>
      </w:r>
      <w:r>
        <w:rPr>
          <w:b w:val="0"/>
          <w:sz w:val="20"/>
          <w:szCs w:val="20"/>
          <w:u w:val="none"/>
        </w:rPr>
        <w:t>редшествующие</w:t>
      </w:r>
      <w:r w:rsidRPr="00D73DB4">
        <w:rPr>
          <w:b w:val="0"/>
          <w:sz w:val="20"/>
          <w:szCs w:val="20"/>
          <w:u w:val="none"/>
        </w:rPr>
        <w:t xml:space="preserve"> </w:t>
      </w:r>
      <w:r>
        <w:rPr>
          <w:b w:val="0"/>
          <w:sz w:val="20"/>
          <w:szCs w:val="20"/>
          <w:u w:val="none"/>
        </w:rPr>
        <w:t>высвобождения</w:t>
      </w:r>
      <w:r w:rsidRPr="00D73DB4">
        <w:rPr>
          <w:b w:val="0"/>
          <w:sz w:val="20"/>
          <w:szCs w:val="20"/>
          <w:u w:val="none"/>
        </w:rPr>
        <w:t xml:space="preserve"> локтево</w:t>
      </w:r>
      <w:r>
        <w:rPr>
          <w:b w:val="0"/>
          <w:sz w:val="20"/>
          <w:szCs w:val="20"/>
          <w:u w:val="none"/>
        </w:rPr>
        <w:t>го</w:t>
      </w:r>
      <w:r w:rsidRPr="00D73DB4">
        <w:rPr>
          <w:b w:val="0"/>
          <w:sz w:val="20"/>
          <w:szCs w:val="20"/>
          <w:u w:val="none"/>
        </w:rPr>
        <w:t xml:space="preserve"> сустав</w:t>
      </w:r>
      <w:r>
        <w:rPr>
          <w:b w:val="0"/>
          <w:sz w:val="20"/>
          <w:szCs w:val="20"/>
          <w:u w:val="none"/>
        </w:rPr>
        <w:t>а</w:t>
      </w:r>
      <w:r w:rsidRPr="00D73DB4">
        <w:rPr>
          <w:b w:val="0"/>
          <w:sz w:val="20"/>
          <w:szCs w:val="20"/>
          <w:u w:val="none"/>
        </w:rPr>
        <w:t xml:space="preserve"> с удлинение</w:t>
      </w:r>
      <w:r>
        <w:rPr>
          <w:b w:val="0"/>
          <w:sz w:val="20"/>
          <w:szCs w:val="20"/>
          <w:u w:val="none"/>
        </w:rPr>
        <w:t>м бицепсов скрывает в себе риск ослабления сгибания л</w:t>
      </w:r>
      <w:r w:rsidRPr="00D73DB4">
        <w:rPr>
          <w:b w:val="0"/>
          <w:sz w:val="20"/>
          <w:szCs w:val="20"/>
          <w:u w:val="none"/>
        </w:rPr>
        <w:t xml:space="preserve">октя, что ухудшает </w:t>
      </w:r>
      <w:r>
        <w:rPr>
          <w:b w:val="0"/>
          <w:sz w:val="20"/>
          <w:szCs w:val="20"/>
          <w:u w:val="none"/>
        </w:rPr>
        <w:t xml:space="preserve">его </w:t>
      </w:r>
      <w:r w:rsidRPr="00D73DB4">
        <w:rPr>
          <w:b w:val="0"/>
          <w:sz w:val="20"/>
          <w:szCs w:val="20"/>
          <w:u w:val="none"/>
        </w:rPr>
        <w:t xml:space="preserve">функцию. Кроме того, </w:t>
      </w:r>
      <w:r>
        <w:rPr>
          <w:b w:val="0"/>
          <w:sz w:val="20"/>
          <w:szCs w:val="20"/>
          <w:u w:val="none"/>
        </w:rPr>
        <w:t>растяжение нервн</w:t>
      </w:r>
      <w:r w:rsidRPr="00D73DB4">
        <w:rPr>
          <w:b w:val="0"/>
          <w:sz w:val="20"/>
          <w:szCs w:val="20"/>
          <w:u w:val="none"/>
        </w:rPr>
        <w:t>о-</w:t>
      </w:r>
      <w:r>
        <w:rPr>
          <w:b w:val="0"/>
          <w:sz w:val="20"/>
          <w:szCs w:val="20"/>
          <w:u w:val="none"/>
        </w:rPr>
        <w:t>сосудистого пучка и ранний</w:t>
      </w:r>
      <w:r w:rsidRPr="00D73DB4">
        <w:rPr>
          <w:b w:val="0"/>
          <w:sz w:val="20"/>
          <w:szCs w:val="20"/>
          <w:u w:val="none"/>
        </w:rPr>
        <w:t xml:space="preserve"> рецидив</w:t>
      </w:r>
      <w:r>
        <w:rPr>
          <w:b w:val="0"/>
          <w:sz w:val="20"/>
          <w:szCs w:val="20"/>
          <w:u w:val="none"/>
        </w:rPr>
        <w:t xml:space="preserve"> деформации ограничивает возможности хирургии</w:t>
      </w:r>
      <w:r w:rsidRPr="00D73DB4">
        <w:rPr>
          <w:b w:val="0"/>
          <w:sz w:val="20"/>
          <w:szCs w:val="20"/>
          <w:u w:val="none"/>
        </w:rPr>
        <w:t>.</w:t>
      </w:r>
    </w:p>
    <w:p w:rsidR="00EB05D9" w:rsidRDefault="00EB05D9" w:rsidP="000370E9">
      <w:pPr>
        <w:jc w:val="both"/>
        <w:rPr>
          <w:b w:val="0"/>
          <w:sz w:val="20"/>
          <w:szCs w:val="20"/>
          <w:u w:val="none"/>
        </w:rPr>
      </w:pPr>
      <w:r>
        <w:rPr>
          <w:b w:val="0"/>
          <w:i/>
          <w:sz w:val="20"/>
          <w:szCs w:val="20"/>
          <w:u w:val="none"/>
        </w:rPr>
        <w:t>Поддерж</w:t>
      </w:r>
      <w:r w:rsidRPr="000370E9">
        <w:rPr>
          <w:b w:val="0"/>
          <w:i/>
          <w:sz w:val="20"/>
          <w:szCs w:val="20"/>
          <w:u w:val="none"/>
        </w:rPr>
        <w:t xml:space="preserve">ание и </w:t>
      </w:r>
      <w:r>
        <w:rPr>
          <w:b w:val="0"/>
          <w:i/>
          <w:sz w:val="20"/>
          <w:szCs w:val="20"/>
          <w:u w:val="none"/>
        </w:rPr>
        <w:t>забота о</w:t>
      </w:r>
      <w:r w:rsidRPr="000370E9">
        <w:rPr>
          <w:b w:val="0"/>
          <w:i/>
          <w:sz w:val="20"/>
          <w:szCs w:val="20"/>
          <w:u w:val="none"/>
        </w:rPr>
        <w:t xml:space="preserve"> здоровье костей</w:t>
      </w:r>
      <w:r w:rsidRPr="000370E9">
        <w:rPr>
          <w:b w:val="0"/>
          <w:sz w:val="20"/>
          <w:szCs w:val="20"/>
          <w:u w:val="none"/>
        </w:rPr>
        <w:t>.</w:t>
      </w:r>
      <w:r>
        <w:rPr>
          <w:b w:val="0"/>
          <w:sz w:val="20"/>
          <w:szCs w:val="20"/>
          <w:u w:val="none"/>
        </w:rPr>
        <w:t xml:space="preserve"> </w:t>
      </w:r>
      <w:r w:rsidRPr="00A33084">
        <w:rPr>
          <w:b w:val="0"/>
          <w:sz w:val="20"/>
          <w:szCs w:val="20"/>
          <w:u w:val="none"/>
        </w:rPr>
        <w:t>Дети с ограниченн</w:t>
      </w:r>
      <w:r>
        <w:rPr>
          <w:b w:val="0"/>
          <w:sz w:val="20"/>
          <w:szCs w:val="20"/>
          <w:u w:val="none"/>
        </w:rPr>
        <w:t>ой подвижностью</w:t>
      </w:r>
      <w:r w:rsidRPr="00A33084">
        <w:rPr>
          <w:b w:val="0"/>
          <w:sz w:val="20"/>
          <w:szCs w:val="20"/>
          <w:u w:val="none"/>
        </w:rPr>
        <w:t xml:space="preserve"> подвер</w:t>
      </w:r>
      <w:r>
        <w:rPr>
          <w:b w:val="0"/>
          <w:sz w:val="20"/>
          <w:szCs w:val="20"/>
          <w:u w:val="none"/>
        </w:rPr>
        <w:t>жены</w:t>
      </w:r>
      <w:r w:rsidRPr="00A33084">
        <w:rPr>
          <w:b w:val="0"/>
          <w:sz w:val="20"/>
          <w:szCs w:val="20"/>
          <w:u w:val="none"/>
        </w:rPr>
        <w:t xml:space="preserve"> повышенному риску остеопороза и патологическ</w:t>
      </w:r>
      <w:r>
        <w:rPr>
          <w:b w:val="0"/>
          <w:sz w:val="20"/>
          <w:szCs w:val="20"/>
          <w:u w:val="none"/>
        </w:rPr>
        <w:t xml:space="preserve">им </w:t>
      </w:r>
      <w:r w:rsidRPr="00A33084">
        <w:rPr>
          <w:b w:val="0"/>
          <w:sz w:val="20"/>
          <w:szCs w:val="20"/>
          <w:u w:val="none"/>
        </w:rPr>
        <w:t>перелом</w:t>
      </w:r>
      <w:r>
        <w:rPr>
          <w:b w:val="0"/>
          <w:sz w:val="20"/>
          <w:szCs w:val="20"/>
          <w:u w:val="none"/>
        </w:rPr>
        <w:t>ам</w:t>
      </w:r>
      <w:r w:rsidRPr="00A33084">
        <w:rPr>
          <w:b w:val="0"/>
          <w:sz w:val="20"/>
          <w:szCs w:val="20"/>
          <w:u w:val="none"/>
        </w:rPr>
        <w:t xml:space="preserve">. Таким образом, меры для поддержания здоровья костей необходимы </w:t>
      </w:r>
      <w:r>
        <w:rPr>
          <w:b w:val="0"/>
          <w:sz w:val="20"/>
          <w:szCs w:val="20"/>
          <w:u w:val="none"/>
        </w:rPr>
        <w:t>для</w:t>
      </w:r>
      <w:r w:rsidRPr="00A33084">
        <w:rPr>
          <w:b w:val="0"/>
          <w:sz w:val="20"/>
          <w:szCs w:val="20"/>
          <w:u w:val="none"/>
        </w:rPr>
        <w:t xml:space="preserve"> детей с врожденн</w:t>
      </w:r>
      <w:r>
        <w:rPr>
          <w:b w:val="0"/>
          <w:sz w:val="20"/>
          <w:szCs w:val="20"/>
          <w:u w:val="none"/>
        </w:rPr>
        <w:t>ыми</w:t>
      </w:r>
      <w:r w:rsidRPr="00A33084">
        <w:rPr>
          <w:b w:val="0"/>
          <w:sz w:val="20"/>
          <w:szCs w:val="20"/>
          <w:u w:val="none"/>
        </w:rPr>
        <w:t xml:space="preserve"> миопати</w:t>
      </w:r>
      <w:r>
        <w:rPr>
          <w:b w:val="0"/>
          <w:sz w:val="20"/>
          <w:szCs w:val="20"/>
          <w:u w:val="none"/>
        </w:rPr>
        <w:t>ями</w:t>
      </w:r>
      <w:r w:rsidRPr="00A33084">
        <w:rPr>
          <w:b w:val="0"/>
          <w:sz w:val="20"/>
          <w:szCs w:val="20"/>
          <w:u w:val="none"/>
        </w:rPr>
        <w:t xml:space="preserve">. </w:t>
      </w:r>
      <w:r>
        <w:rPr>
          <w:b w:val="0"/>
          <w:sz w:val="20"/>
          <w:szCs w:val="20"/>
          <w:u w:val="none"/>
        </w:rPr>
        <w:t xml:space="preserve">Взаимодействия мышц </w:t>
      </w:r>
      <w:r w:rsidRPr="00A33084">
        <w:rPr>
          <w:b w:val="0"/>
          <w:sz w:val="20"/>
          <w:szCs w:val="20"/>
          <w:u w:val="none"/>
        </w:rPr>
        <w:t>с кост</w:t>
      </w:r>
      <w:r>
        <w:rPr>
          <w:b w:val="0"/>
          <w:sz w:val="20"/>
          <w:szCs w:val="20"/>
          <w:u w:val="none"/>
        </w:rPr>
        <w:t>ями посредством мобильности</w:t>
      </w:r>
      <w:r w:rsidRPr="00A33084">
        <w:rPr>
          <w:b w:val="0"/>
          <w:sz w:val="20"/>
          <w:szCs w:val="20"/>
          <w:u w:val="none"/>
        </w:rPr>
        <w:t>, физическ</w:t>
      </w:r>
      <w:r>
        <w:rPr>
          <w:b w:val="0"/>
          <w:sz w:val="20"/>
          <w:szCs w:val="20"/>
          <w:u w:val="none"/>
        </w:rPr>
        <w:t>ой</w:t>
      </w:r>
      <w:r w:rsidRPr="00A33084">
        <w:rPr>
          <w:b w:val="0"/>
          <w:sz w:val="20"/>
          <w:szCs w:val="20"/>
          <w:u w:val="none"/>
        </w:rPr>
        <w:t xml:space="preserve"> активност</w:t>
      </w:r>
      <w:r>
        <w:rPr>
          <w:b w:val="0"/>
          <w:sz w:val="20"/>
          <w:szCs w:val="20"/>
          <w:u w:val="none"/>
        </w:rPr>
        <w:t>и</w:t>
      </w:r>
      <w:r w:rsidRPr="00A33084">
        <w:rPr>
          <w:b w:val="0"/>
          <w:sz w:val="20"/>
          <w:szCs w:val="20"/>
          <w:u w:val="none"/>
        </w:rPr>
        <w:t xml:space="preserve"> и даже стоя</w:t>
      </w:r>
      <w:r>
        <w:rPr>
          <w:b w:val="0"/>
          <w:sz w:val="20"/>
          <w:szCs w:val="20"/>
          <w:u w:val="none"/>
        </w:rPr>
        <w:t>нии</w:t>
      </w:r>
      <w:r w:rsidRPr="00A33084">
        <w:rPr>
          <w:b w:val="0"/>
          <w:sz w:val="20"/>
          <w:szCs w:val="20"/>
          <w:u w:val="none"/>
        </w:rPr>
        <w:t xml:space="preserve"> максимально </w:t>
      </w:r>
      <w:r>
        <w:rPr>
          <w:b w:val="0"/>
          <w:sz w:val="20"/>
          <w:szCs w:val="20"/>
          <w:u w:val="none"/>
        </w:rPr>
        <w:t>содействует нормальному развитию</w:t>
      </w:r>
      <w:r w:rsidRPr="00A33084">
        <w:rPr>
          <w:b w:val="0"/>
          <w:sz w:val="20"/>
          <w:szCs w:val="20"/>
          <w:u w:val="none"/>
        </w:rPr>
        <w:t xml:space="preserve"> костей. Витамин D должен быть </w:t>
      </w:r>
      <w:r>
        <w:rPr>
          <w:b w:val="0"/>
          <w:sz w:val="20"/>
          <w:szCs w:val="20"/>
          <w:u w:val="none"/>
        </w:rPr>
        <w:t>представлен</w:t>
      </w:r>
      <w:r w:rsidRPr="00A33084">
        <w:rPr>
          <w:b w:val="0"/>
          <w:sz w:val="20"/>
          <w:szCs w:val="20"/>
          <w:u w:val="none"/>
        </w:rPr>
        <w:t xml:space="preserve"> в 400 МЕ ежедневно у всех детей, и уровни 25-гидроксивитамина D </w:t>
      </w:r>
      <w:r>
        <w:rPr>
          <w:b w:val="0"/>
          <w:sz w:val="20"/>
          <w:szCs w:val="20"/>
          <w:u w:val="none"/>
        </w:rPr>
        <w:t xml:space="preserve">в сыворотке крови </w:t>
      </w:r>
      <w:r w:rsidRPr="00A33084">
        <w:rPr>
          <w:b w:val="0"/>
          <w:sz w:val="20"/>
          <w:szCs w:val="20"/>
          <w:u w:val="none"/>
        </w:rPr>
        <w:t>должн</w:t>
      </w:r>
      <w:r>
        <w:rPr>
          <w:b w:val="0"/>
          <w:sz w:val="20"/>
          <w:szCs w:val="20"/>
          <w:u w:val="none"/>
        </w:rPr>
        <w:t>ы</w:t>
      </w:r>
      <w:r w:rsidRPr="00A33084">
        <w:rPr>
          <w:b w:val="0"/>
          <w:sz w:val="20"/>
          <w:szCs w:val="20"/>
          <w:u w:val="none"/>
        </w:rPr>
        <w:t xml:space="preserve"> измеряться </w:t>
      </w:r>
      <w:r>
        <w:rPr>
          <w:b w:val="0"/>
          <w:sz w:val="20"/>
          <w:szCs w:val="20"/>
          <w:u w:val="none"/>
        </w:rPr>
        <w:t>ежегодно для обеспечения нормальных показателей крови</w:t>
      </w:r>
      <w:r w:rsidRPr="00A33084">
        <w:rPr>
          <w:b w:val="0"/>
          <w:sz w:val="20"/>
          <w:szCs w:val="20"/>
          <w:u w:val="none"/>
        </w:rPr>
        <w:t>. Потребление кальция должна поддерживаться на уров</w:t>
      </w:r>
      <w:r>
        <w:rPr>
          <w:b w:val="0"/>
          <w:sz w:val="20"/>
          <w:szCs w:val="20"/>
          <w:u w:val="none"/>
        </w:rPr>
        <w:t>не рекомендуемой суточной дозы посредством</w:t>
      </w:r>
      <w:r w:rsidRPr="00A33084">
        <w:rPr>
          <w:b w:val="0"/>
          <w:sz w:val="20"/>
          <w:szCs w:val="20"/>
          <w:u w:val="none"/>
        </w:rPr>
        <w:t xml:space="preserve"> диет или добав</w:t>
      </w:r>
      <w:r>
        <w:rPr>
          <w:b w:val="0"/>
          <w:sz w:val="20"/>
          <w:szCs w:val="20"/>
          <w:u w:val="none"/>
        </w:rPr>
        <w:t>ок</w:t>
      </w:r>
      <w:r w:rsidRPr="00A33084">
        <w:rPr>
          <w:b w:val="0"/>
          <w:sz w:val="20"/>
          <w:szCs w:val="20"/>
          <w:u w:val="none"/>
        </w:rPr>
        <w:t xml:space="preserve">. </w:t>
      </w:r>
      <w:r>
        <w:rPr>
          <w:b w:val="0"/>
          <w:sz w:val="20"/>
          <w:szCs w:val="20"/>
          <w:u w:val="none"/>
        </w:rPr>
        <w:t>Оценка в п</w:t>
      </w:r>
      <w:r w:rsidRPr="00A33084">
        <w:rPr>
          <w:b w:val="0"/>
          <w:sz w:val="20"/>
          <w:szCs w:val="20"/>
          <w:u w:val="none"/>
        </w:rPr>
        <w:t xml:space="preserve">убертатном </w:t>
      </w:r>
      <w:r>
        <w:rPr>
          <w:b w:val="0"/>
          <w:sz w:val="20"/>
          <w:szCs w:val="20"/>
          <w:u w:val="none"/>
        </w:rPr>
        <w:t>периоде должна (метод Таннера) применяться в возрасте от 11 лет для отслеживания пубертатной прогрессии</w:t>
      </w:r>
      <w:r w:rsidRPr="00A33084">
        <w:rPr>
          <w:b w:val="0"/>
          <w:sz w:val="20"/>
          <w:szCs w:val="20"/>
          <w:u w:val="none"/>
        </w:rPr>
        <w:t xml:space="preserve">. </w:t>
      </w:r>
      <w:r>
        <w:rPr>
          <w:b w:val="0"/>
          <w:sz w:val="20"/>
          <w:szCs w:val="20"/>
          <w:u w:val="none"/>
        </w:rPr>
        <w:t xml:space="preserve">При </w:t>
      </w:r>
      <w:r w:rsidRPr="00A33084">
        <w:rPr>
          <w:b w:val="0"/>
          <w:sz w:val="20"/>
          <w:szCs w:val="20"/>
          <w:u w:val="none"/>
        </w:rPr>
        <w:t>обычных посещени</w:t>
      </w:r>
      <w:r>
        <w:rPr>
          <w:b w:val="0"/>
          <w:sz w:val="20"/>
          <w:szCs w:val="20"/>
          <w:u w:val="none"/>
        </w:rPr>
        <w:t>ях должен рассматриваться анамнез на наличие переломов и задаваться вопросы относительно болей в костях</w:t>
      </w:r>
      <w:r w:rsidRPr="00A33084">
        <w:rPr>
          <w:b w:val="0"/>
          <w:sz w:val="20"/>
          <w:szCs w:val="20"/>
          <w:u w:val="none"/>
        </w:rPr>
        <w:t>.</w:t>
      </w:r>
    </w:p>
    <w:p w:rsidR="00EB05D9" w:rsidRDefault="00EB05D9" w:rsidP="006C6001">
      <w:pPr>
        <w:jc w:val="both"/>
        <w:rPr>
          <w:b w:val="0"/>
          <w:sz w:val="20"/>
          <w:szCs w:val="20"/>
          <w:u w:val="none"/>
        </w:rPr>
      </w:pPr>
      <w:r w:rsidRPr="00A33084">
        <w:rPr>
          <w:b w:val="0"/>
          <w:sz w:val="20"/>
          <w:szCs w:val="20"/>
          <w:u w:val="none"/>
        </w:rPr>
        <w:t xml:space="preserve">Более </w:t>
      </w:r>
      <w:r>
        <w:rPr>
          <w:b w:val="0"/>
          <w:sz w:val="20"/>
          <w:szCs w:val="20"/>
          <w:u w:val="none"/>
        </w:rPr>
        <w:t xml:space="preserve">интенсивная </w:t>
      </w:r>
      <w:r w:rsidRPr="00A33084">
        <w:rPr>
          <w:b w:val="0"/>
          <w:sz w:val="20"/>
          <w:szCs w:val="20"/>
          <w:u w:val="none"/>
        </w:rPr>
        <w:t xml:space="preserve">оценка здоровья </w:t>
      </w:r>
      <w:r>
        <w:rPr>
          <w:b w:val="0"/>
          <w:sz w:val="20"/>
          <w:szCs w:val="20"/>
          <w:u w:val="none"/>
        </w:rPr>
        <w:t xml:space="preserve">костей должна </w:t>
      </w:r>
      <w:r w:rsidRPr="00A33084">
        <w:rPr>
          <w:b w:val="0"/>
          <w:sz w:val="20"/>
          <w:szCs w:val="20"/>
          <w:u w:val="none"/>
        </w:rPr>
        <w:t>быть предпринят</w:t>
      </w:r>
      <w:r>
        <w:rPr>
          <w:b w:val="0"/>
          <w:sz w:val="20"/>
          <w:szCs w:val="20"/>
          <w:u w:val="none"/>
        </w:rPr>
        <w:t>а у</w:t>
      </w:r>
      <w:r w:rsidRPr="00A33084">
        <w:rPr>
          <w:b w:val="0"/>
          <w:sz w:val="20"/>
          <w:szCs w:val="20"/>
          <w:u w:val="none"/>
        </w:rPr>
        <w:t xml:space="preserve"> детей, </w:t>
      </w:r>
      <w:r>
        <w:rPr>
          <w:b w:val="0"/>
          <w:sz w:val="20"/>
          <w:szCs w:val="20"/>
          <w:u w:val="none"/>
        </w:rPr>
        <w:t xml:space="preserve">имеющих </w:t>
      </w:r>
      <w:r w:rsidRPr="00A33084">
        <w:rPr>
          <w:b w:val="0"/>
          <w:sz w:val="20"/>
          <w:szCs w:val="20"/>
          <w:u w:val="none"/>
        </w:rPr>
        <w:t xml:space="preserve"> патологический перелом</w:t>
      </w:r>
      <w:r>
        <w:rPr>
          <w:b w:val="0"/>
          <w:sz w:val="20"/>
          <w:szCs w:val="20"/>
          <w:u w:val="none"/>
        </w:rPr>
        <w:t>, (</w:t>
      </w:r>
      <w:r w:rsidRPr="00A33084">
        <w:rPr>
          <w:b w:val="0"/>
          <w:sz w:val="20"/>
          <w:szCs w:val="20"/>
          <w:u w:val="none"/>
        </w:rPr>
        <w:t>длинных костей или позвоночника</w:t>
      </w:r>
      <w:r>
        <w:rPr>
          <w:b w:val="0"/>
          <w:sz w:val="20"/>
          <w:szCs w:val="20"/>
          <w:u w:val="none"/>
        </w:rPr>
        <w:t xml:space="preserve"> с малыми последствиями</w:t>
      </w:r>
      <w:r w:rsidRPr="00A33084">
        <w:rPr>
          <w:b w:val="0"/>
          <w:sz w:val="20"/>
          <w:szCs w:val="20"/>
          <w:u w:val="none"/>
        </w:rPr>
        <w:t>) или 2 или более травматических перелом</w:t>
      </w:r>
      <w:r>
        <w:rPr>
          <w:b w:val="0"/>
          <w:sz w:val="20"/>
          <w:szCs w:val="20"/>
          <w:u w:val="none"/>
        </w:rPr>
        <w:t>а</w:t>
      </w:r>
      <w:r w:rsidRPr="00A33084">
        <w:rPr>
          <w:b w:val="0"/>
          <w:sz w:val="20"/>
          <w:szCs w:val="20"/>
          <w:u w:val="none"/>
        </w:rPr>
        <w:t xml:space="preserve">, </w:t>
      </w:r>
      <w:r>
        <w:rPr>
          <w:b w:val="0"/>
          <w:sz w:val="20"/>
          <w:szCs w:val="20"/>
          <w:u w:val="none"/>
        </w:rPr>
        <w:t>испытывающие боли в костях</w:t>
      </w:r>
      <w:r w:rsidRPr="00A33084">
        <w:rPr>
          <w:b w:val="0"/>
          <w:sz w:val="20"/>
          <w:szCs w:val="20"/>
          <w:u w:val="none"/>
        </w:rPr>
        <w:t xml:space="preserve"> или демонстрирую</w:t>
      </w:r>
      <w:r>
        <w:rPr>
          <w:b w:val="0"/>
          <w:sz w:val="20"/>
          <w:szCs w:val="20"/>
          <w:u w:val="none"/>
        </w:rPr>
        <w:t xml:space="preserve">щих </w:t>
      </w:r>
      <w:r w:rsidRPr="00A33084">
        <w:rPr>
          <w:b w:val="0"/>
          <w:sz w:val="20"/>
          <w:szCs w:val="20"/>
          <w:u w:val="none"/>
        </w:rPr>
        <w:t>сильную остеопени</w:t>
      </w:r>
      <w:r>
        <w:rPr>
          <w:b w:val="0"/>
          <w:sz w:val="20"/>
          <w:szCs w:val="20"/>
          <w:u w:val="none"/>
        </w:rPr>
        <w:t>ю</w:t>
      </w:r>
      <w:r w:rsidRPr="00A33084">
        <w:rPr>
          <w:b w:val="0"/>
          <w:sz w:val="20"/>
          <w:szCs w:val="20"/>
          <w:u w:val="none"/>
        </w:rPr>
        <w:t xml:space="preserve"> на </w:t>
      </w:r>
      <w:r>
        <w:rPr>
          <w:b w:val="0"/>
          <w:sz w:val="20"/>
          <w:szCs w:val="20"/>
          <w:u w:val="none"/>
        </w:rPr>
        <w:t xml:space="preserve">обзорных </w:t>
      </w:r>
      <w:r w:rsidRPr="00A33084">
        <w:rPr>
          <w:b w:val="0"/>
          <w:sz w:val="20"/>
          <w:szCs w:val="20"/>
          <w:u w:val="none"/>
        </w:rPr>
        <w:t>рентгенограммах или при пониженно</w:t>
      </w:r>
      <w:r>
        <w:rPr>
          <w:b w:val="0"/>
          <w:sz w:val="20"/>
          <w:szCs w:val="20"/>
          <w:u w:val="none"/>
        </w:rPr>
        <w:t>й</w:t>
      </w:r>
      <w:r w:rsidRPr="00A33084">
        <w:rPr>
          <w:b w:val="0"/>
          <w:sz w:val="20"/>
          <w:szCs w:val="20"/>
          <w:u w:val="none"/>
        </w:rPr>
        <w:t xml:space="preserve"> прочности костей, возможно,</w:t>
      </w:r>
      <w:r>
        <w:rPr>
          <w:b w:val="0"/>
          <w:sz w:val="20"/>
          <w:szCs w:val="20"/>
          <w:u w:val="none"/>
        </w:rPr>
        <w:t xml:space="preserve"> что являлось причиной неудачного ортопедического вмешательства</w:t>
      </w:r>
      <w:r w:rsidRPr="00A33084">
        <w:rPr>
          <w:b w:val="0"/>
          <w:sz w:val="20"/>
          <w:szCs w:val="20"/>
          <w:u w:val="none"/>
        </w:rPr>
        <w:t>. Дальнейшие исследования включают оценку плотности костной ткани п</w:t>
      </w:r>
      <w:r>
        <w:rPr>
          <w:b w:val="0"/>
          <w:sz w:val="20"/>
          <w:szCs w:val="20"/>
          <w:u w:val="none"/>
        </w:rPr>
        <w:t xml:space="preserve">ри помощи </w:t>
      </w:r>
      <w:r w:rsidRPr="00A33084">
        <w:rPr>
          <w:b w:val="0"/>
          <w:sz w:val="20"/>
          <w:szCs w:val="20"/>
          <w:u w:val="none"/>
        </w:rPr>
        <w:t>дв</w:t>
      </w:r>
      <w:r>
        <w:rPr>
          <w:b w:val="0"/>
          <w:sz w:val="20"/>
          <w:szCs w:val="20"/>
          <w:u w:val="none"/>
        </w:rPr>
        <w:t>ух</w:t>
      </w:r>
      <w:r w:rsidRPr="00A33084">
        <w:rPr>
          <w:b w:val="0"/>
          <w:sz w:val="20"/>
          <w:szCs w:val="20"/>
          <w:u w:val="none"/>
        </w:rPr>
        <w:t>энерг</w:t>
      </w:r>
      <w:r>
        <w:rPr>
          <w:b w:val="0"/>
          <w:sz w:val="20"/>
          <w:szCs w:val="20"/>
          <w:u w:val="none"/>
        </w:rPr>
        <w:t>етического рентге-</w:t>
      </w:r>
      <w:r w:rsidRPr="00A33084">
        <w:rPr>
          <w:b w:val="0"/>
          <w:sz w:val="20"/>
          <w:szCs w:val="20"/>
          <w:u w:val="none"/>
        </w:rPr>
        <w:t>абсорбциометри</w:t>
      </w:r>
      <w:r>
        <w:rPr>
          <w:b w:val="0"/>
          <w:sz w:val="20"/>
          <w:szCs w:val="20"/>
          <w:u w:val="none"/>
        </w:rPr>
        <w:t>рования</w:t>
      </w:r>
      <w:r w:rsidRPr="00A33084">
        <w:rPr>
          <w:b w:val="0"/>
          <w:sz w:val="20"/>
          <w:szCs w:val="20"/>
          <w:u w:val="none"/>
        </w:rPr>
        <w:t xml:space="preserve"> или количественно</w:t>
      </w:r>
      <w:r>
        <w:rPr>
          <w:b w:val="0"/>
          <w:sz w:val="20"/>
          <w:szCs w:val="20"/>
          <w:u w:val="none"/>
        </w:rPr>
        <w:t>й</w:t>
      </w:r>
      <w:r w:rsidRPr="00A33084">
        <w:rPr>
          <w:b w:val="0"/>
          <w:sz w:val="20"/>
          <w:szCs w:val="20"/>
          <w:u w:val="none"/>
        </w:rPr>
        <w:t xml:space="preserve"> компьютерной томографии. Эти исслед</w:t>
      </w:r>
      <w:r>
        <w:rPr>
          <w:b w:val="0"/>
          <w:sz w:val="20"/>
          <w:szCs w:val="20"/>
          <w:u w:val="none"/>
        </w:rPr>
        <w:t>ования должны быть выполнены и интерпретир</w:t>
      </w:r>
      <w:r w:rsidRPr="00A33084">
        <w:rPr>
          <w:b w:val="0"/>
          <w:sz w:val="20"/>
          <w:szCs w:val="20"/>
          <w:u w:val="none"/>
        </w:rPr>
        <w:t>ова</w:t>
      </w:r>
      <w:r>
        <w:rPr>
          <w:b w:val="0"/>
          <w:sz w:val="20"/>
          <w:szCs w:val="20"/>
          <w:u w:val="none"/>
        </w:rPr>
        <w:t>ны</w:t>
      </w:r>
      <w:r w:rsidRPr="00A33084">
        <w:rPr>
          <w:b w:val="0"/>
          <w:sz w:val="20"/>
          <w:szCs w:val="20"/>
          <w:u w:val="none"/>
        </w:rPr>
        <w:t xml:space="preserve"> в педиатрических учреждени</w:t>
      </w:r>
      <w:r>
        <w:rPr>
          <w:b w:val="0"/>
          <w:sz w:val="20"/>
          <w:szCs w:val="20"/>
          <w:u w:val="none"/>
        </w:rPr>
        <w:t>ях</w:t>
      </w:r>
      <w:r w:rsidRPr="00A33084">
        <w:rPr>
          <w:b w:val="0"/>
          <w:sz w:val="20"/>
          <w:szCs w:val="20"/>
          <w:u w:val="none"/>
        </w:rPr>
        <w:t xml:space="preserve"> с достаточным </w:t>
      </w:r>
      <w:r>
        <w:rPr>
          <w:b w:val="0"/>
          <w:sz w:val="20"/>
          <w:szCs w:val="20"/>
          <w:u w:val="none"/>
        </w:rPr>
        <w:t xml:space="preserve">уровнем экспертизы и </w:t>
      </w:r>
      <w:r w:rsidRPr="00A33084">
        <w:rPr>
          <w:b w:val="0"/>
          <w:sz w:val="20"/>
          <w:szCs w:val="20"/>
          <w:u w:val="none"/>
        </w:rPr>
        <w:t>опыт</w:t>
      </w:r>
      <w:r>
        <w:rPr>
          <w:b w:val="0"/>
          <w:sz w:val="20"/>
          <w:szCs w:val="20"/>
          <w:u w:val="none"/>
        </w:rPr>
        <w:t>а</w:t>
      </w:r>
      <w:r w:rsidRPr="00A33084">
        <w:rPr>
          <w:b w:val="0"/>
          <w:sz w:val="20"/>
          <w:szCs w:val="20"/>
          <w:u w:val="none"/>
        </w:rPr>
        <w:t>. Боковая рентгенограмма грудопоясничного позвоночника должн</w:t>
      </w:r>
      <w:r>
        <w:rPr>
          <w:b w:val="0"/>
          <w:sz w:val="20"/>
          <w:szCs w:val="20"/>
          <w:u w:val="none"/>
        </w:rPr>
        <w:t>а</w:t>
      </w:r>
      <w:r w:rsidRPr="00A33084">
        <w:rPr>
          <w:b w:val="0"/>
          <w:sz w:val="20"/>
          <w:szCs w:val="20"/>
          <w:u w:val="none"/>
        </w:rPr>
        <w:t xml:space="preserve"> быть выполнен</w:t>
      </w:r>
      <w:r>
        <w:rPr>
          <w:b w:val="0"/>
          <w:sz w:val="20"/>
          <w:szCs w:val="20"/>
          <w:u w:val="none"/>
        </w:rPr>
        <w:t xml:space="preserve">а для определения </w:t>
      </w:r>
      <w:r w:rsidRPr="00A33084">
        <w:rPr>
          <w:b w:val="0"/>
          <w:sz w:val="20"/>
          <w:szCs w:val="20"/>
          <w:u w:val="none"/>
        </w:rPr>
        <w:t>компрессионны</w:t>
      </w:r>
      <w:r>
        <w:rPr>
          <w:b w:val="0"/>
          <w:sz w:val="20"/>
          <w:szCs w:val="20"/>
          <w:u w:val="none"/>
        </w:rPr>
        <w:t>х</w:t>
      </w:r>
      <w:r w:rsidRPr="00A33084">
        <w:rPr>
          <w:b w:val="0"/>
          <w:sz w:val="20"/>
          <w:szCs w:val="20"/>
          <w:u w:val="none"/>
        </w:rPr>
        <w:t xml:space="preserve"> перелом</w:t>
      </w:r>
      <w:r>
        <w:rPr>
          <w:b w:val="0"/>
          <w:sz w:val="20"/>
          <w:szCs w:val="20"/>
          <w:u w:val="none"/>
        </w:rPr>
        <w:t>ов</w:t>
      </w:r>
      <w:r w:rsidRPr="00A33084">
        <w:rPr>
          <w:b w:val="0"/>
          <w:sz w:val="20"/>
          <w:szCs w:val="20"/>
          <w:u w:val="none"/>
        </w:rPr>
        <w:t xml:space="preserve"> позвоночника. Дополнительные причины вторично</w:t>
      </w:r>
      <w:r>
        <w:rPr>
          <w:b w:val="0"/>
          <w:sz w:val="20"/>
          <w:szCs w:val="20"/>
          <w:u w:val="none"/>
        </w:rPr>
        <w:t>й</w:t>
      </w:r>
      <w:r w:rsidRPr="00A33084">
        <w:rPr>
          <w:b w:val="0"/>
          <w:sz w:val="20"/>
          <w:szCs w:val="20"/>
          <w:u w:val="none"/>
        </w:rPr>
        <w:t xml:space="preserve"> остеопении, такие как задержк</w:t>
      </w:r>
      <w:r>
        <w:rPr>
          <w:b w:val="0"/>
          <w:sz w:val="20"/>
          <w:szCs w:val="20"/>
          <w:u w:val="none"/>
        </w:rPr>
        <w:t>а</w:t>
      </w:r>
      <w:r w:rsidRPr="00A33084">
        <w:rPr>
          <w:b w:val="0"/>
          <w:sz w:val="20"/>
          <w:szCs w:val="20"/>
          <w:u w:val="none"/>
        </w:rPr>
        <w:t xml:space="preserve"> полового</w:t>
      </w:r>
      <w:r>
        <w:rPr>
          <w:b w:val="0"/>
          <w:sz w:val="20"/>
          <w:szCs w:val="20"/>
          <w:u w:val="none"/>
        </w:rPr>
        <w:t xml:space="preserve"> развития</w:t>
      </w:r>
      <w:r w:rsidRPr="00A33084">
        <w:rPr>
          <w:b w:val="0"/>
          <w:sz w:val="20"/>
          <w:szCs w:val="20"/>
          <w:u w:val="none"/>
        </w:rPr>
        <w:t>, целиаки</w:t>
      </w:r>
      <w:r>
        <w:rPr>
          <w:b w:val="0"/>
          <w:sz w:val="20"/>
          <w:szCs w:val="20"/>
          <w:u w:val="none"/>
        </w:rPr>
        <w:t>я</w:t>
      </w:r>
      <w:r w:rsidRPr="00A33084">
        <w:rPr>
          <w:b w:val="0"/>
          <w:sz w:val="20"/>
          <w:szCs w:val="20"/>
          <w:u w:val="none"/>
        </w:rPr>
        <w:t xml:space="preserve">, и заболевания щитовидной железы должны быть исследованы и </w:t>
      </w:r>
      <w:r>
        <w:rPr>
          <w:b w:val="0"/>
          <w:sz w:val="20"/>
          <w:szCs w:val="20"/>
          <w:u w:val="none"/>
        </w:rPr>
        <w:t>излечены</w:t>
      </w:r>
      <w:r w:rsidRPr="00A33084">
        <w:rPr>
          <w:b w:val="0"/>
          <w:sz w:val="20"/>
          <w:szCs w:val="20"/>
          <w:u w:val="none"/>
        </w:rPr>
        <w:t>. После того, как сосуществующие медицинские причины остеопении б</w:t>
      </w:r>
      <w:r>
        <w:rPr>
          <w:b w:val="0"/>
          <w:sz w:val="20"/>
          <w:szCs w:val="20"/>
          <w:u w:val="none"/>
        </w:rPr>
        <w:t>удут</w:t>
      </w:r>
      <w:r w:rsidRPr="00A33084">
        <w:rPr>
          <w:b w:val="0"/>
          <w:sz w:val="20"/>
          <w:szCs w:val="20"/>
          <w:u w:val="none"/>
        </w:rPr>
        <w:t xml:space="preserve"> исключены </w:t>
      </w:r>
      <w:r>
        <w:rPr>
          <w:b w:val="0"/>
          <w:sz w:val="20"/>
          <w:szCs w:val="20"/>
          <w:u w:val="none"/>
        </w:rPr>
        <w:t xml:space="preserve">и будет исследована полость рта, следует рассматривать терапию </w:t>
      </w:r>
      <w:r w:rsidRPr="00A33084">
        <w:rPr>
          <w:b w:val="0"/>
          <w:sz w:val="20"/>
          <w:szCs w:val="20"/>
          <w:u w:val="none"/>
        </w:rPr>
        <w:t>бисфосфонат</w:t>
      </w:r>
      <w:r>
        <w:rPr>
          <w:b w:val="0"/>
          <w:sz w:val="20"/>
          <w:szCs w:val="20"/>
          <w:u w:val="none"/>
        </w:rPr>
        <w:t>ами</w:t>
      </w:r>
      <w:r w:rsidRPr="00A33084">
        <w:rPr>
          <w:b w:val="0"/>
          <w:sz w:val="20"/>
          <w:szCs w:val="20"/>
          <w:u w:val="none"/>
        </w:rPr>
        <w:t xml:space="preserve">. Эта терапия должна </w:t>
      </w:r>
      <w:r>
        <w:rPr>
          <w:b w:val="0"/>
          <w:sz w:val="20"/>
          <w:szCs w:val="20"/>
          <w:u w:val="none"/>
        </w:rPr>
        <w:t>применяться</w:t>
      </w:r>
      <w:r w:rsidRPr="00A33084">
        <w:rPr>
          <w:b w:val="0"/>
          <w:sz w:val="20"/>
          <w:szCs w:val="20"/>
          <w:u w:val="none"/>
        </w:rPr>
        <w:t xml:space="preserve"> только по назначению врача, имеющего опыт с е</w:t>
      </w:r>
      <w:r>
        <w:rPr>
          <w:b w:val="0"/>
          <w:sz w:val="20"/>
          <w:szCs w:val="20"/>
          <w:u w:val="none"/>
        </w:rPr>
        <w:t>е</w:t>
      </w:r>
      <w:r w:rsidRPr="00A33084">
        <w:rPr>
          <w:b w:val="0"/>
          <w:sz w:val="20"/>
          <w:szCs w:val="20"/>
          <w:u w:val="none"/>
        </w:rPr>
        <w:t xml:space="preserve"> использовани</w:t>
      </w:r>
      <w:r>
        <w:rPr>
          <w:b w:val="0"/>
          <w:sz w:val="20"/>
          <w:szCs w:val="20"/>
          <w:u w:val="none"/>
        </w:rPr>
        <w:t>я</w:t>
      </w:r>
      <w:r w:rsidRPr="00A33084">
        <w:rPr>
          <w:b w:val="0"/>
          <w:sz w:val="20"/>
          <w:szCs w:val="20"/>
          <w:u w:val="none"/>
        </w:rPr>
        <w:t>.</w:t>
      </w:r>
    </w:p>
    <w:p w:rsidR="00EB05D9" w:rsidRPr="00226100" w:rsidRDefault="00EB05D9" w:rsidP="00AA75AF">
      <w:pPr>
        <w:rPr>
          <w:i/>
          <w:sz w:val="20"/>
          <w:szCs w:val="20"/>
          <w:u w:val="none"/>
        </w:rPr>
      </w:pPr>
      <w:r>
        <w:rPr>
          <w:i/>
          <w:sz w:val="20"/>
          <w:szCs w:val="20"/>
          <w:u w:val="none"/>
        </w:rPr>
        <w:t>Принципы по уходу за ж</w:t>
      </w:r>
      <w:r w:rsidRPr="00226100">
        <w:rPr>
          <w:i/>
          <w:sz w:val="20"/>
          <w:szCs w:val="20"/>
          <w:u w:val="none"/>
        </w:rPr>
        <w:t>елудочно – кишечны</w:t>
      </w:r>
      <w:r>
        <w:rPr>
          <w:i/>
          <w:sz w:val="20"/>
          <w:szCs w:val="20"/>
          <w:u w:val="none"/>
        </w:rPr>
        <w:t>м трактом, руководства по питанию</w:t>
      </w:r>
      <w:r w:rsidRPr="00226100">
        <w:rPr>
          <w:i/>
          <w:sz w:val="20"/>
          <w:szCs w:val="20"/>
          <w:u w:val="none"/>
        </w:rPr>
        <w:t xml:space="preserve"> и </w:t>
      </w:r>
      <w:r>
        <w:rPr>
          <w:i/>
          <w:sz w:val="20"/>
          <w:szCs w:val="20"/>
          <w:u w:val="none"/>
        </w:rPr>
        <w:t>уходу</w:t>
      </w:r>
      <w:r w:rsidRPr="00226100">
        <w:rPr>
          <w:i/>
          <w:sz w:val="20"/>
          <w:szCs w:val="20"/>
          <w:u w:val="none"/>
        </w:rPr>
        <w:t xml:space="preserve"> за полстью рта. </w:t>
      </w:r>
    </w:p>
    <w:p w:rsidR="00EB05D9" w:rsidRDefault="00EB05D9" w:rsidP="00C739A9">
      <w:pPr>
        <w:jc w:val="both"/>
        <w:rPr>
          <w:b w:val="0"/>
          <w:sz w:val="20"/>
          <w:szCs w:val="20"/>
          <w:u w:val="none"/>
        </w:rPr>
      </w:pPr>
      <w:r w:rsidRPr="00C739A9">
        <w:rPr>
          <w:b w:val="0"/>
          <w:i/>
          <w:sz w:val="20"/>
          <w:szCs w:val="20"/>
          <w:u w:val="none"/>
        </w:rPr>
        <w:t>Введение и обзор литературных источников</w:t>
      </w:r>
      <w:r w:rsidRPr="00C739A9">
        <w:rPr>
          <w:b w:val="0"/>
          <w:sz w:val="20"/>
          <w:szCs w:val="20"/>
          <w:u w:val="none"/>
        </w:rPr>
        <w:t>.</w:t>
      </w:r>
      <w:r>
        <w:rPr>
          <w:b w:val="0"/>
          <w:sz w:val="20"/>
          <w:szCs w:val="20"/>
          <w:u w:val="none"/>
        </w:rPr>
        <w:t xml:space="preserve"> </w:t>
      </w:r>
      <w:r w:rsidRPr="00226100">
        <w:rPr>
          <w:b w:val="0"/>
          <w:sz w:val="20"/>
          <w:szCs w:val="20"/>
          <w:u w:val="none"/>
        </w:rPr>
        <w:t>Младенцы и дети с врожденн</w:t>
      </w:r>
      <w:r>
        <w:rPr>
          <w:b w:val="0"/>
          <w:sz w:val="20"/>
          <w:szCs w:val="20"/>
          <w:u w:val="none"/>
        </w:rPr>
        <w:t>ой</w:t>
      </w:r>
      <w:r w:rsidRPr="00226100">
        <w:rPr>
          <w:b w:val="0"/>
          <w:sz w:val="20"/>
          <w:szCs w:val="20"/>
          <w:u w:val="none"/>
        </w:rPr>
        <w:t xml:space="preserve"> миопати</w:t>
      </w:r>
      <w:r>
        <w:rPr>
          <w:b w:val="0"/>
          <w:sz w:val="20"/>
          <w:szCs w:val="20"/>
          <w:u w:val="none"/>
        </w:rPr>
        <w:t>ей</w:t>
      </w:r>
      <w:r w:rsidRPr="00226100">
        <w:rPr>
          <w:b w:val="0"/>
          <w:sz w:val="20"/>
          <w:szCs w:val="20"/>
          <w:u w:val="none"/>
        </w:rPr>
        <w:t xml:space="preserve"> часто </w:t>
      </w:r>
      <w:r>
        <w:rPr>
          <w:b w:val="0"/>
          <w:sz w:val="20"/>
          <w:szCs w:val="20"/>
          <w:u w:val="none"/>
        </w:rPr>
        <w:t>ислытывают нарушения при кормлении и глотании,</w:t>
      </w:r>
      <w:r w:rsidRPr="00226100">
        <w:rPr>
          <w:b w:val="0"/>
          <w:sz w:val="20"/>
          <w:szCs w:val="20"/>
          <w:u w:val="none"/>
        </w:rPr>
        <w:t xml:space="preserve"> которые могут повлиять на многие аспекты их общего состояния здоровья, в том числе роста, легочной функции, гигиены полости рта, </w:t>
      </w:r>
      <w:r>
        <w:rPr>
          <w:b w:val="0"/>
          <w:sz w:val="20"/>
          <w:szCs w:val="20"/>
          <w:u w:val="none"/>
        </w:rPr>
        <w:t>а также оказывают влияние на степень энергичности активности</w:t>
      </w:r>
      <w:r w:rsidRPr="00226100">
        <w:rPr>
          <w:b w:val="0"/>
          <w:sz w:val="20"/>
          <w:szCs w:val="20"/>
          <w:u w:val="none"/>
        </w:rPr>
        <w:t xml:space="preserve">. </w:t>
      </w:r>
      <w:r>
        <w:rPr>
          <w:b w:val="0"/>
          <w:sz w:val="20"/>
          <w:szCs w:val="20"/>
          <w:u w:val="none"/>
        </w:rPr>
        <w:t xml:space="preserve">Рекомендации по уходу и мерам стандарта комитета по уходу разработаны на основе </w:t>
      </w:r>
      <w:r w:rsidRPr="00226100">
        <w:rPr>
          <w:b w:val="0"/>
          <w:sz w:val="20"/>
          <w:szCs w:val="20"/>
          <w:u w:val="none"/>
        </w:rPr>
        <w:t>существующей медицинской литератур</w:t>
      </w:r>
      <w:r>
        <w:rPr>
          <w:b w:val="0"/>
          <w:sz w:val="20"/>
          <w:szCs w:val="20"/>
          <w:u w:val="none"/>
        </w:rPr>
        <w:t>ы</w:t>
      </w:r>
      <w:r w:rsidRPr="00226100">
        <w:rPr>
          <w:b w:val="0"/>
          <w:sz w:val="20"/>
          <w:szCs w:val="20"/>
          <w:u w:val="none"/>
        </w:rPr>
        <w:t xml:space="preserve">, экстраполяции данных </w:t>
      </w:r>
      <w:r>
        <w:rPr>
          <w:b w:val="0"/>
          <w:sz w:val="20"/>
          <w:szCs w:val="20"/>
          <w:u w:val="none"/>
        </w:rPr>
        <w:t xml:space="preserve">по </w:t>
      </w:r>
      <w:r w:rsidRPr="00226100">
        <w:rPr>
          <w:b w:val="0"/>
          <w:sz w:val="20"/>
          <w:szCs w:val="20"/>
          <w:u w:val="none"/>
        </w:rPr>
        <w:t>други</w:t>
      </w:r>
      <w:r>
        <w:rPr>
          <w:b w:val="0"/>
          <w:sz w:val="20"/>
          <w:szCs w:val="20"/>
          <w:u w:val="none"/>
        </w:rPr>
        <w:t>м</w:t>
      </w:r>
      <w:r w:rsidRPr="00226100">
        <w:rPr>
          <w:b w:val="0"/>
          <w:sz w:val="20"/>
          <w:szCs w:val="20"/>
          <w:u w:val="none"/>
        </w:rPr>
        <w:t xml:space="preserve"> ней</w:t>
      </w:r>
      <w:r>
        <w:rPr>
          <w:b w:val="0"/>
          <w:sz w:val="20"/>
          <w:szCs w:val="20"/>
          <w:u w:val="none"/>
        </w:rPr>
        <w:t>ромышечным заболеваниям</w:t>
      </w:r>
      <w:r w:rsidRPr="00226100">
        <w:rPr>
          <w:b w:val="0"/>
          <w:sz w:val="20"/>
          <w:szCs w:val="20"/>
          <w:u w:val="none"/>
        </w:rPr>
        <w:t xml:space="preserve">, </w:t>
      </w:r>
      <w:r>
        <w:rPr>
          <w:b w:val="0"/>
          <w:sz w:val="20"/>
          <w:szCs w:val="20"/>
          <w:u w:val="none"/>
        </w:rPr>
        <w:t>а также результатов онлайн опросов и мнениях экспертов</w:t>
      </w:r>
      <w:r w:rsidRPr="00226100">
        <w:rPr>
          <w:b w:val="0"/>
          <w:sz w:val="20"/>
          <w:szCs w:val="20"/>
          <w:u w:val="none"/>
        </w:rPr>
        <w:t>.</w:t>
      </w:r>
    </w:p>
    <w:p w:rsidR="00EB05D9" w:rsidRDefault="00EB05D9" w:rsidP="00881E93">
      <w:pPr>
        <w:jc w:val="both"/>
        <w:rPr>
          <w:b w:val="0"/>
          <w:sz w:val="20"/>
          <w:szCs w:val="20"/>
          <w:u w:val="none"/>
        </w:rPr>
      </w:pPr>
      <w:r w:rsidRPr="00A96629">
        <w:rPr>
          <w:b w:val="0"/>
          <w:sz w:val="20"/>
          <w:szCs w:val="20"/>
          <w:u w:val="none"/>
        </w:rPr>
        <w:t>Существует нехватка медицинской литератур</w:t>
      </w:r>
      <w:r>
        <w:rPr>
          <w:b w:val="0"/>
          <w:sz w:val="20"/>
          <w:szCs w:val="20"/>
          <w:u w:val="none"/>
        </w:rPr>
        <w:t>ы</w:t>
      </w:r>
      <w:r w:rsidRPr="00A96629">
        <w:rPr>
          <w:b w:val="0"/>
          <w:sz w:val="20"/>
          <w:szCs w:val="20"/>
          <w:u w:val="none"/>
        </w:rPr>
        <w:t xml:space="preserve"> </w:t>
      </w:r>
      <w:r>
        <w:rPr>
          <w:b w:val="0"/>
          <w:sz w:val="20"/>
          <w:szCs w:val="20"/>
          <w:u w:val="none"/>
        </w:rPr>
        <w:t xml:space="preserve">с </w:t>
      </w:r>
      <w:r w:rsidRPr="00A96629">
        <w:rPr>
          <w:b w:val="0"/>
          <w:sz w:val="20"/>
          <w:szCs w:val="20"/>
          <w:u w:val="none"/>
        </w:rPr>
        <w:t>описани</w:t>
      </w:r>
      <w:r>
        <w:rPr>
          <w:b w:val="0"/>
          <w:sz w:val="20"/>
          <w:szCs w:val="20"/>
          <w:u w:val="none"/>
        </w:rPr>
        <w:t>ем</w:t>
      </w:r>
      <w:r w:rsidRPr="00A96629">
        <w:rPr>
          <w:b w:val="0"/>
          <w:sz w:val="20"/>
          <w:szCs w:val="20"/>
          <w:u w:val="none"/>
        </w:rPr>
        <w:t xml:space="preserve"> конкретн</w:t>
      </w:r>
      <w:r>
        <w:rPr>
          <w:b w:val="0"/>
          <w:sz w:val="20"/>
          <w:szCs w:val="20"/>
          <w:u w:val="none"/>
        </w:rPr>
        <w:t>ых рекомендаций по вопросам ухода за желудочно-кишечным трактом, питания и ухода полостью рта у детей с врожденными миопатиями</w:t>
      </w:r>
      <w:r w:rsidRPr="00A96629">
        <w:rPr>
          <w:b w:val="0"/>
          <w:sz w:val="20"/>
          <w:szCs w:val="20"/>
          <w:u w:val="none"/>
        </w:rPr>
        <w:t>. Таким образом, необходимо дополнительно рассмотреть литературу</w:t>
      </w:r>
      <w:r>
        <w:rPr>
          <w:b w:val="0"/>
          <w:sz w:val="20"/>
          <w:szCs w:val="20"/>
          <w:u w:val="none"/>
        </w:rPr>
        <w:t>,</w:t>
      </w:r>
      <w:r w:rsidRPr="00A96629">
        <w:rPr>
          <w:b w:val="0"/>
          <w:sz w:val="20"/>
          <w:szCs w:val="20"/>
          <w:u w:val="none"/>
        </w:rPr>
        <w:t xml:space="preserve"> </w:t>
      </w:r>
      <w:r>
        <w:rPr>
          <w:b w:val="0"/>
          <w:sz w:val="20"/>
          <w:szCs w:val="20"/>
          <w:u w:val="none"/>
        </w:rPr>
        <w:t xml:space="preserve">связанную с другими подобными нервно-мышечными заболеваниями, такими как миотоническая дистрофия и спинальная мышечная атрофия. </w:t>
      </w:r>
      <w:r w:rsidRPr="00A96629">
        <w:rPr>
          <w:b w:val="0"/>
          <w:sz w:val="20"/>
          <w:szCs w:val="20"/>
          <w:u w:val="none"/>
        </w:rPr>
        <w:t xml:space="preserve">Наиболее полный обзор </w:t>
      </w:r>
      <w:r>
        <w:rPr>
          <w:b w:val="0"/>
          <w:sz w:val="20"/>
          <w:szCs w:val="20"/>
          <w:u w:val="none"/>
        </w:rPr>
        <w:t xml:space="preserve">вопросов питания у детей с </w:t>
      </w:r>
      <w:r w:rsidRPr="00A96629">
        <w:rPr>
          <w:b w:val="0"/>
          <w:sz w:val="20"/>
          <w:szCs w:val="20"/>
          <w:u w:val="none"/>
        </w:rPr>
        <w:t>врожденной миопати</w:t>
      </w:r>
      <w:r>
        <w:rPr>
          <w:b w:val="0"/>
          <w:sz w:val="20"/>
          <w:szCs w:val="20"/>
          <w:u w:val="none"/>
        </w:rPr>
        <w:t>ей</w:t>
      </w:r>
      <w:r w:rsidRPr="00A96629">
        <w:rPr>
          <w:b w:val="0"/>
          <w:sz w:val="20"/>
          <w:szCs w:val="20"/>
          <w:u w:val="none"/>
        </w:rPr>
        <w:t xml:space="preserve"> </w:t>
      </w:r>
      <w:r>
        <w:rPr>
          <w:b w:val="0"/>
          <w:sz w:val="20"/>
          <w:szCs w:val="20"/>
          <w:u w:val="none"/>
        </w:rPr>
        <w:t>относится к немалиновой миопатии, при которой слабый рост является очень распространенной проблемой.</w:t>
      </w:r>
      <w:r w:rsidRPr="003A65C3">
        <w:rPr>
          <w:b w:val="0"/>
          <w:sz w:val="20"/>
          <w:szCs w:val="20"/>
          <w:u w:val="none"/>
          <w:vertAlign w:val="superscript"/>
        </w:rPr>
        <w:t>92</w:t>
      </w:r>
      <w:r w:rsidRPr="00A96629">
        <w:rPr>
          <w:b w:val="0"/>
          <w:sz w:val="20"/>
          <w:szCs w:val="20"/>
          <w:u w:val="none"/>
        </w:rPr>
        <w:t xml:space="preserve"> </w:t>
      </w:r>
      <w:r>
        <w:rPr>
          <w:b w:val="0"/>
          <w:sz w:val="20"/>
          <w:szCs w:val="20"/>
          <w:u w:val="none"/>
        </w:rPr>
        <w:t xml:space="preserve">Проблемы, связанные с кормлением, наблюдаются в течение </w:t>
      </w:r>
      <w:r w:rsidRPr="00A96629">
        <w:rPr>
          <w:b w:val="0"/>
          <w:sz w:val="20"/>
          <w:szCs w:val="20"/>
          <w:u w:val="none"/>
        </w:rPr>
        <w:t>первого года жизни</w:t>
      </w:r>
      <w:r>
        <w:rPr>
          <w:b w:val="0"/>
          <w:sz w:val="20"/>
          <w:szCs w:val="20"/>
          <w:u w:val="none"/>
        </w:rPr>
        <w:t xml:space="preserve"> детей с немалиновой миопатией</w:t>
      </w:r>
      <w:r w:rsidRPr="00A96629">
        <w:rPr>
          <w:b w:val="0"/>
          <w:sz w:val="20"/>
          <w:szCs w:val="20"/>
          <w:u w:val="none"/>
        </w:rPr>
        <w:t xml:space="preserve">, но они, как правило, </w:t>
      </w:r>
      <w:r>
        <w:rPr>
          <w:b w:val="0"/>
          <w:sz w:val="20"/>
          <w:szCs w:val="20"/>
          <w:u w:val="none"/>
        </w:rPr>
        <w:t>разрешаются с возрастом.</w:t>
      </w:r>
      <w:r w:rsidRPr="00BB4F39">
        <w:rPr>
          <w:b w:val="0"/>
          <w:sz w:val="20"/>
          <w:szCs w:val="20"/>
          <w:u w:val="none"/>
          <w:vertAlign w:val="superscript"/>
        </w:rPr>
        <w:t>11</w:t>
      </w:r>
      <w:r w:rsidRPr="00A96629">
        <w:rPr>
          <w:b w:val="0"/>
          <w:sz w:val="20"/>
          <w:szCs w:val="20"/>
          <w:u w:val="none"/>
        </w:rPr>
        <w:t xml:space="preserve"> Проблемы </w:t>
      </w:r>
      <w:r>
        <w:rPr>
          <w:b w:val="0"/>
          <w:sz w:val="20"/>
          <w:szCs w:val="20"/>
          <w:u w:val="none"/>
        </w:rPr>
        <w:t>с кормлением</w:t>
      </w:r>
      <w:r w:rsidRPr="00A96629">
        <w:rPr>
          <w:b w:val="0"/>
          <w:sz w:val="20"/>
          <w:szCs w:val="20"/>
          <w:u w:val="none"/>
        </w:rPr>
        <w:t xml:space="preserve"> наблюдал</w:t>
      </w:r>
      <w:r>
        <w:rPr>
          <w:b w:val="0"/>
          <w:sz w:val="20"/>
          <w:szCs w:val="20"/>
          <w:u w:val="none"/>
        </w:rPr>
        <w:t>и</w:t>
      </w:r>
      <w:r w:rsidRPr="00A96629">
        <w:rPr>
          <w:b w:val="0"/>
          <w:sz w:val="20"/>
          <w:szCs w:val="20"/>
          <w:u w:val="none"/>
        </w:rPr>
        <w:t xml:space="preserve">сь </w:t>
      </w:r>
      <w:r>
        <w:rPr>
          <w:b w:val="0"/>
          <w:sz w:val="20"/>
          <w:szCs w:val="20"/>
          <w:u w:val="none"/>
        </w:rPr>
        <w:t>у</w:t>
      </w:r>
      <w:r w:rsidRPr="00A96629">
        <w:rPr>
          <w:b w:val="0"/>
          <w:sz w:val="20"/>
          <w:szCs w:val="20"/>
          <w:u w:val="none"/>
        </w:rPr>
        <w:t xml:space="preserve"> 17 из 19 оцененных детей, </w:t>
      </w:r>
      <w:r>
        <w:rPr>
          <w:b w:val="0"/>
          <w:sz w:val="20"/>
          <w:szCs w:val="20"/>
          <w:u w:val="none"/>
        </w:rPr>
        <w:t>у большинства из них с младенчества наблюдалось слабое сосание</w:t>
      </w:r>
      <w:r w:rsidRPr="00A96629">
        <w:rPr>
          <w:b w:val="0"/>
          <w:sz w:val="20"/>
          <w:szCs w:val="20"/>
          <w:u w:val="none"/>
        </w:rPr>
        <w:t xml:space="preserve">. </w:t>
      </w:r>
      <w:r>
        <w:rPr>
          <w:b w:val="0"/>
          <w:sz w:val="20"/>
          <w:szCs w:val="20"/>
          <w:u w:val="none"/>
        </w:rPr>
        <w:t>Часто требовалось альтернативное кормление через гастростомическую трубку.</w:t>
      </w:r>
      <w:r w:rsidRPr="00A96629">
        <w:rPr>
          <w:b w:val="0"/>
          <w:sz w:val="20"/>
          <w:szCs w:val="20"/>
          <w:u w:val="none"/>
        </w:rPr>
        <w:t xml:space="preserve"> Улучшение роста и снижени</w:t>
      </w:r>
      <w:r>
        <w:rPr>
          <w:b w:val="0"/>
          <w:sz w:val="20"/>
          <w:szCs w:val="20"/>
          <w:u w:val="none"/>
        </w:rPr>
        <w:t xml:space="preserve">е рецидивов проблем дыхательных путей были зафиксированы после установки гастростомической трубки. </w:t>
      </w:r>
    </w:p>
    <w:p w:rsidR="00EB05D9" w:rsidRDefault="00EB05D9" w:rsidP="00AC5907">
      <w:pPr>
        <w:jc w:val="both"/>
        <w:rPr>
          <w:b w:val="0"/>
          <w:sz w:val="20"/>
          <w:szCs w:val="20"/>
          <w:u w:val="none"/>
        </w:rPr>
      </w:pPr>
      <w:r w:rsidRPr="00AC5907">
        <w:rPr>
          <w:b w:val="0"/>
          <w:i/>
          <w:sz w:val="20"/>
          <w:szCs w:val="20"/>
          <w:u w:val="none"/>
        </w:rPr>
        <w:t>Результаты онлайн-опроса по вопросам кормления и питани</w:t>
      </w:r>
      <w:r>
        <w:rPr>
          <w:b w:val="0"/>
          <w:i/>
          <w:sz w:val="20"/>
          <w:szCs w:val="20"/>
          <w:u w:val="none"/>
        </w:rPr>
        <w:t>я</w:t>
      </w:r>
      <w:r>
        <w:rPr>
          <w:b w:val="0"/>
          <w:sz w:val="20"/>
          <w:szCs w:val="20"/>
          <w:u w:val="none"/>
        </w:rPr>
        <w:t>. Проблемные в</w:t>
      </w:r>
      <w:r w:rsidRPr="00BB4F39">
        <w:rPr>
          <w:b w:val="0"/>
          <w:sz w:val="20"/>
          <w:szCs w:val="20"/>
          <w:u w:val="none"/>
        </w:rPr>
        <w:t>опросы, выявленные в результате обследования</w:t>
      </w:r>
      <w:r>
        <w:rPr>
          <w:b w:val="0"/>
          <w:sz w:val="20"/>
          <w:szCs w:val="20"/>
          <w:u w:val="none"/>
        </w:rPr>
        <w:t xml:space="preserve">, включают в себя слабое сосание, проблемы с кормлением и глотанием, отсутствие прибавки в весе, излишняя секреция, попадание инородного тела, слюнотечение, проблемы с гастроэзофагеальным рефлексом и запоры. </w:t>
      </w:r>
    </w:p>
    <w:p w:rsidR="00EB05D9" w:rsidRDefault="00EB05D9" w:rsidP="00292901">
      <w:pPr>
        <w:jc w:val="both"/>
        <w:rPr>
          <w:b w:val="0"/>
          <w:sz w:val="20"/>
          <w:szCs w:val="20"/>
          <w:u w:val="none"/>
        </w:rPr>
      </w:pPr>
      <w:r>
        <w:rPr>
          <w:b w:val="0"/>
          <w:sz w:val="20"/>
          <w:szCs w:val="20"/>
          <w:u w:val="none"/>
        </w:rPr>
        <w:t>Наиболее часто упоминаемые методы оценки роста включали в себя наблюдение за ростом и весом</w:t>
      </w:r>
      <w:r w:rsidRPr="00BB4F39">
        <w:rPr>
          <w:b w:val="0"/>
          <w:sz w:val="20"/>
          <w:szCs w:val="20"/>
          <w:u w:val="none"/>
        </w:rPr>
        <w:t>, а также оценк</w:t>
      </w:r>
      <w:r>
        <w:rPr>
          <w:b w:val="0"/>
          <w:sz w:val="20"/>
          <w:szCs w:val="20"/>
          <w:u w:val="none"/>
        </w:rPr>
        <w:t>а питания, часто осуществляемая в первый год жизни. Было рекомендовано привлечь м</w:t>
      </w:r>
      <w:r w:rsidRPr="00BB4F39">
        <w:rPr>
          <w:b w:val="0"/>
          <w:sz w:val="20"/>
          <w:szCs w:val="20"/>
          <w:u w:val="none"/>
        </w:rPr>
        <w:t>ногопрофильн</w:t>
      </w:r>
      <w:r>
        <w:rPr>
          <w:b w:val="0"/>
          <w:sz w:val="20"/>
          <w:szCs w:val="20"/>
          <w:u w:val="none"/>
        </w:rPr>
        <w:t xml:space="preserve">ую группу специалистов для обеспечения комплексной оценки и лечения у младенцев и детей. </w:t>
      </w:r>
    </w:p>
    <w:p w:rsidR="00EB05D9" w:rsidRDefault="00EB05D9" w:rsidP="00292901">
      <w:pPr>
        <w:jc w:val="both"/>
        <w:rPr>
          <w:b w:val="0"/>
          <w:sz w:val="20"/>
          <w:szCs w:val="20"/>
          <w:u w:val="none"/>
        </w:rPr>
      </w:pPr>
      <w:r>
        <w:rPr>
          <w:b w:val="0"/>
          <w:sz w:val="20"/>
          <w:szCs w:val="20"/>
          <w:u w:val="none"/>
        </w:rPr>
        <w:t>Аномалии ч</w:t>
      </w:r>
      <w:r w:rsidRPr="00B040C0">
        <w:rPr>
          <w:b w:val="0"/>
          <w:sz w:val="20"/>
          <w:szCs w:val="20"/>
          <w:u w:val="none"/>
        </w:rPr>
        <w:t>ерепно-лицев</w:t>
      </w:r>
      <w:r>
        <w:rPr>
          <w:b w:val="0"/>
          <w:sz w:val="20"/>
          <w:szCs w:val="20"/>
          <w:u w:val="none"/>
        </w:rPr>
        <w:t>ой области</w:t>
      </w:r>
      <w:r w:rsidRPr="00B040C0">
        <w:rPr>
          <w:b w:val="0"/>
          <w:sz w:val="20"/>
          <w:szCs w:val="20"/>
          <w:u w:val="none"/>
        </w:rPr>
        <w:t>, выявленные в ходе обследования</w:t>
      </w:r>
      <w:r>
        <w:rPr>
          <w:b w:val="0"/>
          <w:sz w:val="20"/>
          <w:szCs w:val="20"/>
          <w:u w:val="none"/>
        </w:rPr>
        <w:t>,</w:t>
      </w:r>
      <w:r w:rsidRPr="00B040C0">
        <w:rPr>
          <w:b w:val="0"/>
          <w:sz w:val="20"/>
          <w:szCs w:val="20"/>
          <w:u w:val="none"/>
        </w:rPr>
        <w:t xml:space="preserve"> включ</w:t>
      </w:r>
      <w:r>
        <w:rPr>
          <w:b w:val="0"/>
          <w:sz w:val="20"/>
          <w:szCs w:val="20"/>
          <w:u w:val="none"/>
        </w:rPr>
        <w:t xml:space="preserve">али в себя слабость нижней лицевой мускулатуры, плохую гигиену полости рта, уход за зубами, неправильный прикус, высоким небо и челюстные контрактуры. </w:t>
      </w:r>
    </w:p>
    <w:p w:rsidR="00EB05D9" w:rsidRPr="00292901" w:rsidRDefault="00EB05D9" w:rsidP="00AA75AF">
      <w:pPr>
        <w:rPr>
          <w:b w:val="0"/>
          <w:i/>
          <w:sz w:val="20"/>
          <w:szCs w:val="20"/>
          <w:u w:val="none"/>
        </w:rPr>
      </w:pPr>
      <w:r w:rsidRPr="00292901">
        <w:rPr>
          <w:b w:val="0"/>
          <w:i/>
          <w:sz w:val="20"/>
          <w:szCs w:val="20"/>
          <w:u w:val="none"/>
        </w:rPr>
        <w:t>Общие рекомендации</w:t>
      </w:r>
    </w:p>
    <w:p w:rsidR="00EB05D9" w:rsidRDefault="00EB05D9" w:rsidP="00206CE0">
      <w:pPr>
        <w:jc w:val="both"/>
        <w:rPr>
          <w:b w:val="0"/>
          <w:sz w:val="20"/>
          <w:szCs w:val="20"/>
          <w:u w:val="none"/>
        </w:rPr>
      </w:pPr>
      <w:r w:rsidRPr="00206CE0">
        <w:rPr>
          <w:b w:val="0"/>
          <w:i/>
          <w:sz w:val="20"/>
          <w:szCs w:val="20"/>
          <w:u w:val="none"/>
        </w:rPr>
        <w:t>Глотание и питание</w:t>
      </w:r>
      <w:r>
        <w:rPr>
          <w:b w:val="0"/>
          <w:sz w:val="20"/>
          <w:szCs w:val="20"/>
          <w:u w:val="none"/>
        </w:rPr>
        <w:t xml:space="preserve">. </w:t>
      </w:r>
      <w:r w:rsidRPr="00B040C0">
        <w:rPr>
          <w:b w:val="0"/>
          <w:sz w:val="20"/>
          <w:szCs w:val="20"/>
          <w:u w:val="none"/>
        </w:rPr>
        <w:t>Орофациальн</w:t>
      </w:r>
      <w:r>
        <w:rPr>
          <w:b w:val="0"/>
          <w:sz w:val="20"/>
          <w:szCs w:val="20"/>
          <w:u w:val="none"/>
        </w:rPr>
        <w:t>ая</w:t>
      </w:r>
      <w:r w:rsidRPr="00B040C0">
        <w:rPr>
          <w:b w:val="0"/>
          <w:sz w:val="20"/>
          <w:szCs w:val="20"/>
          <w:u w:val="none"/>
        </w:rPr>
        <w:t xml:space="preserve"> и бульбарн</w:t>
      </w:r>
      <w:r>
        <w:rPr>
          <w:b w:val="0"/>
          <w:sz w:val="20"/>
          <w:szCs w:val="20"/>
          <w:u w:val="none"/>
        </w:rPr>
        <w:t>ая</w:t>
      </w:r>
      <w:r w:rsidRPr="00B040C0">
        <w:rPr>
          <w:b w:val="0"/>
          <w:sz w:val="20"/>
          <w:szCs w:val="20"/>
          <w:u w:val="none"/>
        </w:rPr>
        <w:t xml:space="preserve"> слабости </w:t>
      </w:r>
      <w:r>
        <w:rPr>
          <w:b w:val="0"/>
          <w:sz w:val="20"/>
          <w:szCs w:val="20"/>
          <w:u w:val="none"/>
        </w:rPr>
        <w:t xml:space="preserve">являются </w:t>
      </w:r>
      <w:r w:rsidRPr="00B040C0">
        <w:rPr>
          <w:b w:val="0"/>
          <w:sz w:val="20"/>
          <w:szCs w:val="20"/>
          <w:u w:val="none"/>
        </w:rPr>
        <w:t xml:space="preserve">отличительной особенностью </w:t>
      </w:r>
      <w:r>
        <w:rPr>
          <w:b w:val="0"/>
          <w:sz w:val="20"/>
          <w:szCs w:val="20"/>
          <w:u w:val="none"/>
        </w:rPr>
        <w:t>у пациентов со врожденными миопатиями</w:t>
      </w:r>
      <w:r w:rsidRPr="00B040C0">
        <w:rPr>
          <w:b w:val="0"/>
          <w:sz w:val="20"/>
          <w:szCs w:val="20"/>
          <w:u w:val="none"/>
        </w:rPr>
        <w:t xml:space="preserve"> </w:t>
      </w:r>
      <w:r>
        <w:rPr>
          <w:b w:val="0"/>
          <w:sz w:val="20"/>
          <w:szCs w:val="20"/>
          <w:u w:val="none"/>
        </w:rPr>
        <w:t xml:space="preserve">и могут привести к ослаблению сосательного рефлекса и глотательной  </w:t>
      </w:r>
      <w:r w:rsidRPr="00B040C0">
        <w:rPr>
          <w:b w:val="0"/>
          <w:sz w:val="20"/>
          <w:szCs w:val="20"/>
          <w:u w:val="none"/>
        </w:rPr>
        <w:t xml:space="preserve">дисфункции при рождении </w:t>
      </w:r>
      <w:r>
        <w:rPr>
          <w:b w:val="0"/>
          <w:sz w:val="20"/>
          <w:szCs w:val="20"/>
          <w:u w:val="none"/>
        </w:rPr>
        <w:t xml:space="preserve">у </w:t>
      </w:r>
      <w:r w:rsidRPr="00B040C0">
        <w:rPr>
          <w:b w:val="0"/>
          <w:sz w:val="20"/>
          <w:szCs w:val="20"/>
          <w:u w:val="none"/>
        </w:rPr>
        <w:t xml:space="preserve"> </w:t>
      </w:r>
      <w:r>
        <w:rPr>
          <w:b w:val="0"/>
          <w:sz w:val="20"/>
          <w:szCs w:val="20"/>
          <w:u w:val="none"/>
        </w:rPr>
        <w:t>некоторы</w:t>
      </w:r>
      <w:r w:rsidRPr="00B040C0">
        <w:rPr>
          <w:b w:val="0"/>
          <w:sz w:val="20"/>
          <w:szCs w:val="20"/>
          <w:u w:val="none"/>
        </w:rPr>
        <w:t xml:space="preserve">х новорожденных. </w:t>
      </w:r>
      <w:r>
        <w:rPr>
          <w:b w:val="0"/>
          <w:sz w:val="20"/>
          <w:szCs w:val="20"/>
          <w:u w:val="none"/>
        </w:rPr>
        <w:t>У младенца</w:t>
      </w:r>
      <w:r w:rsidRPr="00B040C0">
        <w:rPr>
          <w:b w:val="0"/>
          <w:sz w:val="20"/>
          <w:szCs w:val="20"/>
          <w:u w:val="none"/>
        </w:rPr>
        <w:t xml:space="preserve"> может </w:t>
      </w:r>
      <w:r>
        <w:rPr>
          <w:b w:val="0"/>
          <w:sz w:val="20"/>
          <w:szCs w:val="20"/>
          <w:u w:val="none"/>
        </w:rPr>
        <w:t xml:space="preserve">наблюдаться слюноотделение, более длительное время кормления, попадание инородного тела и гастроэзофагеальный </w:t>
      </w:r>
      <w:r w:rsidRPr="00B040C0">
        <w:rPr>
          <w:b w:val="0"/>
          <w:sz w:val="20"/>
          <w:szCs w:val="20"/>
          <w:u w:val="none"/>
        </w:rPr>
        <w:t xml:space="preserve">рефлюкс. </w:t>
      </w:r>
      <w:r>
        <w:rPr>
          <w:b w:val="0"/>
          <w:sz w:val="20"/>
          <w:szCs w:val="20"/>
          <w:u w:val="none"/>
        </w:rPr>
        <w:t>У р</w:t>
      </w:r>
      <w:r w:rsidRPr="00B040C0">
        <w:rPr>
          <w:b w:val="0"/>
          <w:sz w:val="20"/>
          <w:szCs w:val="20"/>
          <w:u w:val="none"/>
        </w:rPr>
        <w:t>ебен</w:t>
      </w:r>
      <w:r>
        <w:rPr>
          <w:b w:val="0"/>
          <w:sz w:val="20"/>
          <w:szCs w:val="20"/>
          <w:u w:val="none"/>
        </w:rPr>
        <w:t>ка</w:t>
      </w:r>
      <w:r w:rsidRPr="00B040C0">
        <w:rPr>
          <w:b w:val="0"/>
          <w:sz w:val="20"/>
          <w:szCs w:val="20"/>
          <w:u w:val="none"/>
        </w:rPr>
        <w:t xml:space="preserve"> </w:t>
      </w:r>
      <w:r>
        <w:rPr>
          <w:b w:val="0"/>
          <w:sz w:val="20"/>
          <w:szCs w:val="20"/>
          <w:u w:val="none"/>
        </w:rPr>
        <w:t>более старшего возраста может иметь место замедление линейного роста</w:t>
      </w:r>
      <w:r w:rsidRPr="00B040C0">
        <w:rPr>
          <w:b w:val="0"/>
          <w:sz w:val="20"/>
          <w:szCs w:val="20"/>
          <w:u w:val="none"/>
        </w:rPr>
        <w:t>, включая рост и вес</w:t>
      </w:r>
      <w:r>
        <w:rPr>
          <w:b w:val="0"/>
          <w:sz w:val="20"/>
          <w:szCs w:val="20"/>
          <w:u w:val="none"/>
        </w:rPr>
        <w:t>, а также</w:t>
      </w:r>
      <w:r w:rsidRPr="00B040C0">
        <w:rPr>
          <w:b w:val="0"/>
          <w:sz w:val="20"/>
          <w:szCs w:val="20"/>
          <w:u w:val="none"/>
        </w:rPr>
        <w:t xml:space="preserve"> рецидивирующи</w:t>
      </w:r>
      <w:r>
        <w:rPr>
          <w:b w:val="0"/>
          <w:sz w:val="20"/>
          <w:szCs w:val="20"/>
          <w:u w:val="none"/>
        </w:rPr>
        <w:t>е</w:t>
      </w:r>
      <w:r w:rsidRPr="00B040C0">
        <w:rPr>
          <w:b w:val="0"/>
          <w:sz w:val="20"/>
          <w:szCs w:val="20"/>
          <w:u w:val="none"/>
        </w:rPr>
        <w:t xml:space="preserve"> инфекци</w:t>
      </w:r>
      <w:r>
        <w:rPr>
          <w:b w:val="0"/>
          <w:sz w:val="20"/>
          <w:szCs w:val="20"/>
          <w:u w:val="none"/>
        </w:rPr>
        <w:t>и</w:t>
      </w:r>
      <w:r w:rsidRPr="00B040C0">
        <w:rPr>
          <w:b w:val="0"/>
          <w:sz w:val="20"/>
          <w:szCs w:val="20"/>
          <w:u w:val="none"/>
        </w:rPr>
        <w:t xml:space="preserve"> дыхательных путей.</w:t>
      </w:r>
    </w:p>
    <w:p w:rsidR="00EB05D9" w:rsidRPr="0028687A" w:rsidRDefault="00EB05D9" w:rsidP="00206CE0">
      <w:pPr>
        <w:jc w:val="both"/>
        <w:rPr>
          <w:b w:val="0"/>
          <w:sz w:val="20"/>
          <w:szCs w:val="20"/>
          <w:u w:val="none"/>
        </w:rPr>
      </w:pPr>
      <w:r w:rsidRPr="00390242">
        <w:rPr>
          <w:b w:val="0"/>
          <w:sz w:val="20"/>
          <w:szCs w:val="20"/>
          <w:u w:val="none"/>
        </w:rPr>
        <w:t xml:space="preserve">Измерения роста должны </w:t>
      </w:r>
      <w:r>
        <w:rPr>
          <w:b w:val="0"/>
          <w:sz w:val="20"/>
          <w:szCs w:val="20"/>
          <w:u w:val="none"/>
        </w:rPr>
        <w:t>производиться</w:t>
      </w:r>
      <w:r w:rsidRPr="00390242">
        <w:rPr>
          <w:b w:val="0"/>
          <w:sz w:val="20"/>
          <w:szCs w:val="20"/>
          <w:u w:val="none"/>
        </w:rPr>
        <w:t xml:space="preserve"> </w:t>
      </w:r>
      <w:r>
        <w:rPr>
          <w:b w:val="0"/>
          <w:sz w:val="20"/>
          <w:szCs w:val="20"/>
          <w:u w:val="none"/>
        </w:rPr>
        <w:t xml:space="preserve">при </w:t>
      </w:r>
      <w:r w:rsidRPr="00390242">
        <w:rPr>
          <w:b w:val="0"/>
          <w:sz w:val="20"/>
          <w:szCs w:val="20"/>
          <w:u w:val="none"/>
        </w:rPr>
        <w:t>каждом визите к врачу или, по крайней мере</w:t>
      </w:r>
      <w:r>
        <w:rPr>
          <w:b w:val="0"/>
          <w:sz w:val="20"/>
          <w:szCs w:val="20"/>
          <w:u w:val="none"/>
        </w:rPr>
        <w:t>, каждые 3 месяца у младенцев</w:t>
      </w:r>
      <w:r w:rsidRPr="00390242">
        <w:rPr>
          <w:b w:val="0"/>
          <w:sz w:val="20"/>
          <w:szCs w:val="20"/>
          <w:u w:val="none"/>
        </w:rPr>
        <w:t xml:space="preserve"> должны включать в себя </w:t>
      </w:r>
      <w:r>
        <w:rPr>
          <w:b w:val="0"/>
          <w:sz w:val="20"/>
          <w:szCs w:val="20"/>
          <w:u w:val="none"/>
        </w:rPr>
        <w:t xml:space="preserve">измерения </w:t>
      </w:r>
      <w:r w:rsidRPr="00390242">
        <w:rPr>
          <w:b w:val="0"/>
          <w:sz w:val="20"/>
          <w:szCs w:val="20"/>
          <w:u w:val="none"/>
        </w:rPr>
        <w:t>рост</w:t>
      </w:r>
      <w:r>
        <w:rPr>
          <w:b w:val="0"/>
          <w:sz w:val="20"/>
          <w:szCs w:val="20"/>
          <w:u w:val="none"/>
        </w:rPr>
        <w:t>а</w:t>
      </w:r>
      <w:r w:rsidRPr="00390242">
        <w:rPr>
          <w:b w:val="0"/>
          <w:sz w:val="20"/>
          <w:szCs w:val="20"/>
          <w:u w:val="none"/>
        </w:rPr>
        <w:t xml:space="preserve"> и вес</w:t>
      </w:r>
      <w:r>
        <w:rPr>
          <w:b w:val="0"/>
          <w:sz w:val="20"/>
          <w:szCs w:val="20"/>
          <w:u w:val="none"/>
        </w:rPr>
        <w:t>а</w:t>
      </w:r>
      <w:r w:rsidRPr="00390242">
        <w:rPr>
          <w:b w:val="0"/>
          <w:sz w:val="20"/>
          <w:szCs w:val="20"/>
          <w:u w:val="none"/>
        </w:rPr>
        <w:t xml:space="preserve">. </w:t>
      </w:r>
      <w:r>
        <w:rPr>
          <w:b w:val="0"/>
          <w:sz w:val="20"/>
          <w:szCs w:val="20"/>
          <w:u w:val="none"/>
        </w:rPr>
        <w:t>У</w:t>
      </w:r>
      <w:r w:rsidRPr="00390242">
        <w:rPr>
          <w:b w:val="0"/>
          <w:sz w:val="20"/>
          <w:szCs w:val="20"/>
          <w:u w:val="none"/>
        </w:rPr>
        <w:t xml:space="preserve"> ребенка, который не в состоянии стоять</w:t>
      </w:r>
      <w:r>
        <w:rPr>
          <w:b w:val="0"/>
          <w:sz w:val="20"/>
          <w:szCs w:val="20"/>
          <w:u w:val="none"/>
        </w:rPr>
        <w:t>,</w:t>
      </w:r>
      <w:r w:rsidRPr="00390242">
        <w:rPr>
          <w:b w:val="0"/>
          <w:sz w:val="20"/>
          <w:szCs w:val="20"/>
          <w:u w:val="none"/>
        </w:rPr>
        <w:t xml:space="preserve"> включают </w:t>
      </w:r>
      <w:r>
        <w:rPr>
          <w:b w:val="0"/>
          <w:sz w:val="20"/>
          <w:szCs w:val="20"/>
          <w:u w:val="none"/>
        </w:rPr>
        <w:t xml:space="preserve">также измерение </w:t>
      </w:r>
      <w:r w:rsidRPr="00390242">
        <w:rPr>
          <w:b w:val="0"/>
          <w:sz w:val="20"/>
          <w:szCs w:val="20"/>
          <w:u w:val="none"/>
        </w:rPr>
        <w:t>размах</w:t>
      </w:r>
      <w:r>
        <w:rPr>
          <w:b w:val="0"/>
          <w:sz w:val="20"/>
          <w:szCs w:val="20"/>
          <w:u w:val="none"/>
        </w:rPr>
        <w:t>а рук или длины</w:t>
      </w:r>
      <w:r w:rsidRPr="00390242">
        <w:rPr>
          <w:b w:val="0"/>
          <w:sz w:val="20"/>
          <w:szCs w:val="20"/>
          <w:u w:val="none"/>
        </w:rPr>
        <w:t xml:space="preserve"> локте</w:t>
      </w:r>
      <w:r>
        <w:rPr>
          <w:b w:val="0"/>
          <w:sz w:val="20"/>
          <w:szCs w:val="20"/>
          <w:u w:val="none"/>
        </w:rPr>
        <w:t>й</w:t>
      </w:r>
      <w:r w:rsidRPr="00390242">
        <w:rPr>
          <w:b w:val="0"/>
          <w:sz w:val="20"/>
          <w:szCs w:val="20"/>
          <w:u w:val="none"/>
        </w:rPr>
        <w:t xml:space="preserve">. </w:t>
      </w:r>
      <w:r w:rsidRPr="00390242">
        <w:rPr>
          <w:b w:val="0"/>
          <w:sz w:val="20"/>
          <w:szCs w:val="20"/>
          <w:u w:val="none"/>
          <w:vertAlign w:val="superscript"/>
        </w:rPr>
        <w:t>93</w:t>
      </w:r>
      <w:r w:rsidRPr="00390242">
        <w:rPr>
          <w:b w:val="0"/>
          <w:sz w:val="20"/>
          <w:szCs w:val="20"/>
          <w:u w:val="none"/>
        </w:rPr>
        <w:t xml:space="preserve"> Оценка тенденций роста обеспечит врач</w:t>
      </w:r>
      <w:r>
        <w:rPr>
          <w:b w:val="0"/>
          <w:sz w:val="20"/>
          <w:szCs w:val="20"/>
          <w:u w:val="none"/>
        </w:rPr>
        <w:t>у</w:t>
      </w:r>
      <w:r w:rsidRPr="00390242">
        <w:rPr>
          <w:b w:val="0"/>
          <w:sz w:val="20"/>
          <w:szCs w:val="20"/>
          <w:u w:val="none"/>
        </w:rPr>
        <w:t xml:space="preserve"> и диетолог</w:t>
      </w:r>
      <w:r>
        <w:rPr>
          <w:b w:val="0"/>
          <w:sz w:val="20"/>
          <w:szCs w:val="20"/>
          <w:u w:val="none"/>
        </w:rPr>
        <w:t>у важную информацию для соответствующих рекомендаций. И</w:t>
      </w:r>
      <w:r w:rsidRPr="00390242">
        <w:rPr>
          <w:b w:val="0"/>
          <w:sz w:val="20"/>
          <w:szCs w:val="20"/>
          <w:u w:val="none"/>
        </w:rPr>
        <w:t>нформаци</w:t>
      </w:r>
      <w:r>
        <w:rPr>
          <w:b w:val="0"/>
          <w:sz w:val="20"/>
          <w:szCs w:val="20"/>
          <w:u w:val="none"/>
        </w:rPr>
        <w:t xml:space="preserve">ю о питании лучше собирать диетологу при каждом визите, чтобы сделать правильную оценку калорийности  и статуса микроэлементов. </w:t>
      </w:r>
      <w:r w:rsidRPr="00390242">
        <w:rPr>
          <w:b w:val="0"/>
          <w:sz w:val="20"/>
          <w:szCs w:val="20"/>
          <w:u w:val="none"/>
        </w:rPr>
        <w:t>Ежегодн</w:t>
      </w:r>
      <w:r>
        <w:rPr>
          <w:b w:val="0"/>
          <w:sz w:val="20"/>
          <w:szCs w:val="20"/>
          <w:u w:val="none"/>
        </w:rPr>
        <w:t>ая</w:t>
      </w:r>
      <w:r w:rsidRPr="00390242">
        <w:rPr>
          <w:b w:val="0"/>
          <w:sz w:val="20"/>
          <w:szCs w:val="20"/>
          <w:u w:val="none"/>
        </w:rPr>
        <w:t xml:space="preserve"> оценка уровня </w:t>
      </w:r>
      <w:r>
        <w:rPr>
          <w:b w:val="0"/>
          <w:sz w:val="20"/>
          <w:szCs w:val="20"/>
          <w:u w:val="none"/>
        </w:rPr>
        <w:t xml:space="preserve">содержания </w:t>
      </w:r>
      <w:r w:rsidRPr="00390242">
        <w:rPr>
          <w:b w:val="0"/>
          <w:sz w:val="20"/>
          <w:szCs w:val="20"/>
          <w:u w:val="none"/>
        </w:rPr>
        <w:t xml:space="preserve">кальция и витамина D </w:t>
      </w:r>
      <w:r>
        <w:rPr>
          <w:b w:val="0"/>
          <w:sz w:val="20"/>
          <w:szCs w:val="20"/>
          <w:u w:val="none"/>
        </w:rPr>
        <w:t>также должна быть получена</w:t>
      </w:r>
      <w:r w:rsidRPr="00390242">
        <w:rPr>
          <w:b w:val="0"/>
          <w:sz w:val="20"/>
          <w:szCs w:val="20"/>
          <w:u w:val="none"/>
        </w:rPr>
        <w:t xml:space="preserve"> (см</w:t>
      </w:r>
      <w:r>
        <w:rPr>
          <w:b w:val="0"/>
          <w:sz w:val="20"/>
          <w:szCs w:val="20"/>
          <w:u w:val="none"/>
        </w:rPr>
        <w:t xml:space="preserve">. также раздел </w:t>
      </w:r>
      <w:r w:rsidRPr="00390242">
        <w:rPr>
          <w:b w:val="0"/>
          <w:sz w:val="20"/>
          <w:szCs w:val="20"/>
          <w:u w:val="none"/>
        </w:rPr>
        <w:t xml:space="preserve"> </w:t>
      </w:r>
      <w:r>
        <w:rPr>
          <w:b w:val="0"/>
          <w:sz w:val="20"/>
          <w:szCs w:val="20"/>
          <w:u w:val="none"/>
        </w:rPr>
        <w:t xml:space="preserve">о </w:t>
      </w:r>
      <w:r w:rsidRPr="00390242">
        <w:rPr>
          <w:b w:val="0"/>
          <w:sz w:val="20"/>
          <w:szCs w:val="20"/>
          <w:u w:val="none"/>
        </w:rPr>
        <w:t>здоровье костей).</w:t>
      </w:r>
    </w:p>
    <w:p w:rsidR="00EB05D9" w:rsidRDefault="00EB05D9" w:rsidP="00D743E9">
      <w:pPr>
        <w:jc w:val="both"/>
        <w:rPr>
          <w:b w:val="0"/>
          <w:sz w:val="20"/>
          <w:szCs w:val="20"/>
          <w:u w:val="none"/>
        </w:rPr>
      </w:pPr>
      <w:r w:rsidRPr="003D496E">
        <w:rPr>
          <w:b w:val="0"/>
          <w:sz w:val="20"/>
          <w:szCs w:val="20"/>
          <w:u w:val="none"/>
        </w:rPr>
        <w:t xml:space="preserve">Общая оценка младенца или ребенка, должны включать в себя клиническую оценку </w:t>
      </w:r>
      <w:r>
        <w:rPr>
          <w:b w:val="0"/>
          <w:sz w:val="20"/>
          <w:szCs w:val="20"/>
          <w:u w:val="none"/>
        </w:rPr>
        <w:t>питания</w:t>
      </w:r>
      <w:r w:rsidRPr="003D496E">
        <w:rPr>
          <w:b w:val="0"/>
          <w:sz w:val="20"/>
          <w:szCs w:val="20"/>
          <w:u w:val="none"/>
        </w:rPr>
        <w:t xml:space="preserve"> </w:t>
      </w:r>
      <w:r>
        <w:rPr>
          <w:b w:val="0"/>
          <w:sz w:val="20"/>
          <w:szCs w:val="20"/>
          <w:u w:val="none"/>
        </w:rPr>
        <w:t>специалистом- терапевтом</w:t>
      </w:r>
      <w:r w:rsidRPr="003D496E">
        <w:rPr>
          <w:b w:val="0"/>
          <w:sz w:val="20"/>
          <w:szCs w:val="20"/>
          <w:u w:val="none"/>
        </w:rPr>
        <w:t xml:space="preserve">. Эта оценка может включать в себя </w:t>
      </w:r>
      <w:r>
        <w:rPr>
          <w:b w:val="0"/>
          <w:sz w:val="20"/>
          <w:szCs w:val="20"/>
          <w:u w:val="none"/>
        </w:rPr>
        <w:t>проверку моторики</w:t>
      </w:r>
      <w:r w:rsidRPr="003D496E">
        <w:rPr>
          <w:b w:val="0"/>
          <w:sz w:val="20"/>
          <w:szCs w:val="20"/>
          <w:u w:val="none"/>
        </w:rPr>
        <w:t xml:space="preserve"> полости</w:t>
      </w:r>
      <w:r>
        <w:rPr>
          <w:b w:val="0"/>
          <w:sz w:val="20"/>
          <w:szCs w:val="20"/>
          <w:u w:val="none"/>
        </w:rPr>
        <w:t xml:space="preserve"> рта</w:t>
      </w:r>
      <w:r w:rsidRPr="003D496E">
        <w:rPr>
          <w:b w:val="0"/>
          <w:sz w:val="20"/>
          <w:szCs w:val="20"/>
          <w:u w:val="none"/>
        </w:rPr>
        <w:t xml:space="preserve">, </w:t>
      </w:r>
      <w:r>
        <w:rPr>
          <w:b w:val="0"/>
          <w:sz w:val="20"/>
          <w:szCs w:val="20"/>
          <w:u w:val="none"/>
        </w:rPr>
        <w:t>сконцентрированную на силе мускулатуры</w:t>
      </w:r>
      <w:r w:rsidRPr="003D496E">
        <w:rPr>
          <w:b w:val="0"/>
          <w:sz w:val="20"/>
          <w:szCs w:val="20"/>
          <w:u w:val="none"/>
        </w:rPr>
        <w:t xml:space="preserve"> полости рта, </w:t>
      </w:r>
      <w:r>
        <w:rPr>
          <w:b w:val="0"/>
          <w:sz w:val="20"/>
          <w:szCs w:val="20"/>
          <w:u w:val="none"/>
        </w:rPr>
        <w:t>визуальной проверке полости рта и проб напитков</w:t>
      </w:r>
      <w:r w:rsidRPr="003D496E">
        <w:rPr>
          <w:b w:val="0"/>
          <w:sz w:val="20"/>
          <w:szCs w:val="20"/>
          <w:u w:val="none"/>
        </w:rPr>
        <w:t xml:space="preserve"> и продуктов питания. </w:t>
      </w:r>
      <w:r>
        <w:rPr>
          <w:b w:val="0"/>
          <w:sz w:val="20"/>
          <w:szCs w:val="20"/>
          <w:u w:val="none"/>
        </w:rPr>
        <w:t xml:space="preserve">Видео-флюороскопическое  исследование глотания </w:t>
      </w:r>
      <w:r w:rsidRPr="003D496E">
        <w:rPr>
          <w:b w:val="0"/>
          <w:sz w:val="20"/>
          <w:szCs w:val="20"/>
          <w:u w:val="none"/>
        </w:rPr>
        <w:t xml:space="preserve">рекомендуется, когда </w:t>
      </w:r>
      <w:r>
        <w:rPr>
          <w:b w:val="0"/>
          <w:sz w:val="20"/>
          <w:szCs w:val="20"/>
          <w:u w:val="none"/>
        </w:rPr>
        <w:t xml:space="preserve">при </w:t>
      </w:r>
      <w:r w:rsidRPr="003D496E">
        <w:rPr>
          <w:b w:val="0"/>
          <w:sz w:val="20"/>
          <w:szCs w:val="20"/>
          <w:u w:val="none"/>
        </w:rPr>
        <w:t>клиническ</w:t>
      </w:r>
      <w:r>
        <w:rPr>
          <w:b w:val="0"/>
          <w:sz w:val="20"/>
          <w:szCs w:val="20"/>
          <w:u w:val="none"/>
        </w:rPr>
        <w:t>ом рассмотрении</w:t>
      </w:r>
      <w:r w:rsidRPr="003D496E">
        <w:rPr>
          <w:b w:val="0"/>
          <w:sz w:val="20"/>
          <w:szCs w:val="20"/>
          <w:u w:val="none"/>
        </w:rPr>
        <w:t xml:space="preserve"> </w:t>
      </w:r>
      <w:r>
        <w:rPr>
          <w:b w:val="0"/>
          <w:sz w:val="20"/>
          <w:szCs w:val="20"/>
          <w:u w:val="none"/>
        </w:rPr>
        <w:t>выявляются потенциальные</w:t>
      </w:r>
      <w:r w:rsidRPr="003D496E">
        <w:rPr>
          <w:b w:val="0"/>
          <w:sz w:val="20"/>
          <w:szCs w:val="20"/>
          <w:u w:val="none"/>
        </w:rPr>
        <w:t xml:space="preserve"> проблем</w:t>
      </w:r>
      <w:r>
        <w:rPr>
          <w:b w:val="0"/>
          <w:sz w:val="20"/>
          <w:szCs w:val="20"/>
          <w:u w:val="none"/>
        </w:rPr>
        <w:t>ы глотания</w:t>
      </w:r>
      <w:r w:rsidRPr="003D496E">
        <w:rPr>
          <w:b w:val="0"/>
          <w:sz w:val="20"/>
          <w:szCs w:val="20"/>
          <w:u w:val="none"/>
        </w:rPr>
        <w:t xml:space="preserve">. </w:t>
      </w:r>
      <w:r w:rsidRPr="0092470C">
        <w:rPr>
          <w:b w:val="0"/>
          <w:sz w:val="20"/>
          <w:szCs w:val="20"/>
          <w:u w:val="none"/>
          <w:vertAlign w:val="superscript"/>
        </w:rPr>
        <w:t>94</w:t>
      </w:r>
      <w:r w:rsidRPr="003D496E">
        <w:rPr>
          <w:b w:val="0"/>
          <w:sz w:val="20"/>
          <w:szCs w:val="20"/>
          <w:u w:val="none"/>
        </w:rPr>
        <w:t xml:space="preserve"> Отсутствие кашля во время клинической оценки не должн</w:t>
      </w:r>
      <w:r>
        <w:rPr>
          <w:b w:val="0"/>
          <w:sz w:val="20"/>
          <w:szCs w:val="20"/>
          <w:u w:val="none"/>
        </w:rPr>
        <w:t>о</w:t>
      </w:r>
      <w:r w:rsidRPr="003D496E">
        <w:rPr>
          <w:b w:val="0"/>
          <w:sz w:val="20"/>
          <w:szCs w:val="20"/>
          <w:u w:val="none"/>
        </w:rPr>
        <w:t xml:space="preserve"> пре</w:t>
      </w:r>
      <w:r>
        <w:rPr>
          <w:b w:val="0"/>
          <w:sz w:val="20"/>
          <w:szCs w:val="20"/>
          <w:u w:val="none"/>
        </w:rPr>
        <w:t>пятствовать видео рентгеноскопическому и</w:t>
      </w:r>
      <w:r w:rsidRPr="003D496E">
        <w:rPr>
          <w:b w:val="0"/>
          <w:sz w:val="20"/>
          <w:szCs w:val="20"/>
          <w:u w:val="none"/>
        </w:rPr>
        <w:t>сследовани</w:t>
      </w:r>
      <w:r>
        <w:rPr>
          <w:b w:val="0"/>
          <w:sz w:val="20"/>
          <w:szCs w:val="20"/>
          <w:u w:val="none"/>
        </w:rPr>
        <w:t>ю</w:t>
      </w:r>
      <w:r w:rsidRPr="003D496E">
        <w:rPr>
          <w:b w:val="0"/>
          <w:sz w:val="20"/>
          <w:szCs w:val="20"/>
          <w:u w:val="none"/>
        </w:rPr>
        <w:t xml:space="preserve"> глотания, </w:t>
      </w:r>
      <w:r>
        <w:rPr>
          <w:b w:val="0"/>
          <w:sz w:val="20"/>
          <w:szCs w:val="20"/>
          <w:u w:val="none"/>
        </w:rPr>
        <w:t xml:space="preserve">поскольку может </w:t>
      </w:r>
      <w:r w:rsidRPr="003D496E">
        <w:rPr>
          <w:b w:val="0"/>
          <w:sz w:val="20"/>
          <w:szCs w:val="20"/>
          <w:u w:val="none"/>
        </w:rPr>
        <w:t xml:space="preserve"> </w:t>
      </w:r>
      <w:r>
        <w:rPr>
          <w:b w:val="0"/>
          <w:sz w:val="20"/>
          <w:szCs w:val="20"/>
          <w:u w:val="none"/>
        </w:rPr>
        <w:t xml:space="preserve">иметь место неосознанное попадание инородного тела </w:t>
      </w:r>
      <w:r w:rsidRPr="003D496E">
        <w:rPr>
          <w:b w:val="0"/>
          <w:sz w:val="20"/>
          <w:szCs w:val="20"/>
          <w:u w:val="none"/>
        </w:rPr>
        <w:t xml:space="preserve">без каких-либо явных признаков или симптомов. </w:t>
      </w:r>
      <w:r>
        <w:rPr>
          <w:b w:val="0"/>
          <w:sz w:val="20"/>
          <w:szCs w:val="20"/>
          <w:u w:val="none"/>
        </w:rPr>
        <w:t>Р</w:t>
      </w:r>
      <w:r w:rsidRPr="003D496E">
        <w:rPr>
          <w:b w:val="0"/>
          <w:sz w:val="20"/>
          <w:szCs w:val="20"/>
          <w:u w:val="none"/>
        </w:rPr>
        <w:t>ентгенограмм</w:t>
      </w:r>
      <w:r>
        <w:rPr>
          <w:b w:val="0"/>
          <w:sz w:val="20"/>
          <w:szCs w:val="20"/>
          <w:u w:val="none"/>
        </w:rPr>
        <w:t>а грудной клетки</w:t>
      </w:r>
      <w:r w:rsidRPr="003D496E">
        <w:rPr>
          <w:b w:val="0"/>
          <w:sz w:val="20"/>
          <w:szCs w:val="20"/>
          <w:u w:val="none"/>
        </w:rPr>
        <w:t xml:space="preserve"> может помочь определить изменения в легких, связанные с хроническ</w:t>
      </w:r>
      <w:r>
        <w:rPr>
          <w:b w:val="0"/>
          <w:sz w:val="20"/>
          <w:szCs w:val="20"/>
          <w:u w:val="none"/>
        </w:rPr>
        <w:t>им</w:t>
      </w:r>
      <w:r w:rsidRPr="003D496E">
        <w:rPr>
          <w:b w:val="0"/>
          <w:sz w:val="20"/>
          <w:szCs w:val="20"/>
          <w:u w:val="none"/>
        </w:rPr>
        <w:t xml:space="preserve"> </w:t>
      </w:r>
      <w:r>
        <w:rPr>
          <w:b w:val="0"/>
          <w:sz w:val="20"/>
          <w:szCs w:val="20"/>
          <w:u w:val="none"/>
        </w:rPr>
        <w:t>попаданием инородных тел</w:t>
      </w:r>
      <w:r w:rsidRPr="003D496E">
        <w:rPr>
          <w:b w:val="0"/>
          <w:sz w:val="20"/>
          <w:szCs w:val="20"/>
          <w:u w:val="none"/>
        </w:rPr>
        <w:t xml:space="preserve">. </w:t>
      </w:r>
      <w:r>
        <w:rPr>
          <w:b w:val="0"/>
          <w:sz w:val="20"/>
          <w:szCs w:val="20"/>
          <w:u w:val="none"/>
        </w:rPr>
        <w:t xml:space="preserve">Назогастральная </w:t>
      </w:r>
      <w:r w:rsidRPr="003D496E">
        <w:rPr>
          <w:b w:val="0"/>
          <w:sz w:val="20"/>
          <w:szCs w:val="20"/>
          <w:u w:val="none"/>
        </w:rPr>
        <w:t xml:space="preserve">оценка </w:t>
      </w:r>
      <w:r>
        <w:rPr>
          <w:b w:val="0"/>
          <w:sz w:val="20"/>
          <w:szCs w:val="20"/>
          <w:u w:val="none"/>
        </w:rPr>
        <w:t xml:space="preserve">может </w:t>
      </w:r>
      <w:r w:rsidRPr="003D496E">
        <w:rPr>
          <w:b w:val="0"/>
          <w:sz w:val="20"/>
          <w:szCs w:val="20"/>
          <w:u w:val="none"/>
        </w:rPr>
        <w:t>быть полезн</w:t>
      </w:r>
      <w:r>
        <w:rPr>
          <w:b w:val="0"/>
          <w:sz w:val="20"/>
          <w:szCs w:val="20"/>
          <w:u w:val="none"/>
        </w:rPr>
        <w:t>а</w:t>
      </w:r>
      <w:r w:rsidRPr="003D496E">
        <w:rPr>
          <w:b w:val="0"/>
          <w:sz w:val="20"/>
          <w:szCs w:val="20"/>
          <w:u w:val="none"/>
        </w:rPr>
        <w:t>, когда доступн</w:t>
      </w:r>
      <w:r>
        <w:rPr>
          <w:b w:val="0"/>
          <w:sz w:val="20"/>
          <w:szCs w:val="20"/>
          <w:u w:val="none"/>
        </w:rPr>
        <w:t>а</w:t>
      </w:r>
      <w:r w:rsidRPr="003D496E">
        <w:rPr>
          <w:b w:val="0"/>
          <w:sz w:val="20"/>
          <w:szCs w:val="20"/>
          <w:u w:val="none"/>
        </w:rPr>
        <w:t xml:space="preserve">, но не </w:t>
      </w:r>
      <w:r>
        <w:rPr>
          <w:b w:val="0"/>
          <w:sz w:val="20"/>
          <w:szCs w:val="20"/>
          <w:u w:val="none"/>
        </w:rPr>
        <w:t xml:space="preserve">считается </w:t>
      </w:r>
      <w:r w:rsidRPr="003D496E">
        <w:rPr>
          <w:b w:val="0"/>
          <w:sz w:val="20"/>
          <w:szCs w:val="20"/>
          <w:u w:val="none"/>
        </w:rPr>
        <w:t>стандартным инструментом оценки во многих учреждениях.</w:t>
      </w:r>
    </w:p>
    <w:p w:rsidR="00EB05D9" w:rsidRDefault="00EB05D9" w:rsidP="00E50A05">
      <w:pPr>
        <w:jc w:val="both"/>
        <w:rPr>
          <w:b w:val="0"/>
          <w:sz w:val="20"/>
          <w:szCs w:val="20"/>
          <w:u w:val="none"/>
        </w:rPr>
      </w:pPr>
      <w:r w:rsidRPr="0092470C">
        <w:rPr>
          <w:b w:val="0"/>
          <w:sz w:val="20"/>
          <w:szCs w:val="20"/>
          <w:u w:val="none"/>
        </w:rPr>
        <w:t>Многопрофильн</w:t>
      </w:r>
      <w:r>
        <w:rPr>
          <w:b w:val="0"/>
          <w:sz w:val="20"/>
          <w:szCs w:val="20"/>
          <w:u w:val="none"/>
        </w:rPr>
        <w:t>ый</w:t>
      </w:r>
      <w:r w:rsidRPr="0092470C">
        <w:rPr>
          <w:b w:val="0"/>
          <w:sz w:val="20"/>
          <w:szCs w:val="20"/>
          <w:u w:val="none"/>
        </w:rPr>
        <w:t xml:space="preserve"> подход к </w:t>
      </w:r>
      <w:r>
        <w:rPr>
          <w:b w:val="0"/>
          <w:sz w:val="20"/>
          <w:szCs w:val="20"/>
          <w:u w:val="none"/>
        </w:rPr>
        <w:t xml:space="preserve">проблемам питания и </w:t>
      </w:r>
      <w:r w:rsidRPr="0092470C">
        <w:rPr>
          <w:b w:val="0"/>
          <w:sz w:val="20"/>
          <w:szCs w:val="20"/>
          <w:u w:val="none"/>
        </w:rPr>
        <w:t>глотания у детей с врожденной миопати</w:t>
      </w:r>
      <w:r>
        <w:rPr>
          <w:b w:val="0"/>
          <w:sz w:val="20"/>
          <w:szCs w:val="20"/>
          <w:u w:val="none"/>
        </w:rPr>
        <w:t>ей</w:t>
      </w:r>
      <w:r w:rsidRPr="0092470C">
        <w:rPr>
          <w:b w:val="0"/>
          <w:sz w:val="20"/>
          <w:szCs w:val="20"/>
          <w:u w:val="none"/>
        </w:rPr>
        <w:t xml:space="preserve"> имеет решающее значение для обеспечения соответствующей оценки и лечения. </w:t>
      </w:r>
      <w:r>
        <w:rPr>
          <w:b w:val="0"/>
          <w:sz w:val="20"/>
          <w:szCs w:val="20"/>
          <w:u w:val="none"/>
        </w:rPr>
        <w:t>Групп</w:t>
      </w:r>
      <w:r w:rsidRPr="0092470C">
        <w:rPr>
          <w:b w:val="0"/>
          <w:sz w:val="20"/>
          <w:szCs w:val="20"/>
          <w:u w:val="none"/>
        </w:rPr>
        <w:t xml:space="preserve">а </w:t>
      </w:r>
      <w:r>
        <w:rPr>
          <w:b w:val="0"/>
          <w:sz w:val="20"/>
          <w:szCs w:val="20"/>
          <w:u w:val="none"/>
        </w:rPr>
        <w:t xml:space="preserve">специалистов </w:t>
      </w:r>
      <w:r w:rsidRPr="0092470C">
        <w:rPr>
          <w:b w:val="0"/>
          <w:sz w:val="20"/>
          <w:szCs w:val="20"/>
          <w:u w:val="none"/>
        </w:rPr>
        <w:t xml:space="preserve">должна включать в себя педиатра или неонатолога, </w:t>
      </w:r>
      <w:r>
        <w:rPr>
          <w:b w:val="0"/>
          <w:sz w:val="20"/>
          <w:szCs w:val="20"/>
          <w:u w:val="none"/>
        </w:rPr>
        <w:t>детского невролога, диетолога</w:t>
      </w:r>
      <w:r w:rsidRPr="0092470C">
        <w:rPr>
          <w:b w:val="0"/>
          <w:sz w:val="20"/>
          <w:szCs w:val="20"/>
          <w:u w:val="none"/>
        </w:rPr>
        <w:t>, и терапевт</w:t>
      </w:r>
      <w:r>
        <w:rPr>
          <w:b w:val="0"/>
          <w:sz w:val="20"/>
          <w:szCs w:val="20"/>
          <w:u w:val="none"/>
        </w:rPr>
        <w:t>а</w:t>
      </w:r>
      <w:r w:rsidRPr="0092470C">
        <w:rPr>
          <w:b w:val="0"/>
          <w:sz w:val="20"/>
          <w:szCs w:val="20"/>
          <w:u w:val="none"/>
        </w:rPr>
        <w:t xml:space="preserve">, который является экспертом в вопросах кормления в этой группе. </w:t>
      </w:r>
      <w:r w:rsidRPr="0092470C">
        <w:rPr>
          <w:b w:val="0"/>
          <w:sz w:val="20"/>
          <w:szCs w:val="20"/>
          <w:u w:val="none"/>
          <w:vertAlign w:val="superscript"/>
        </w:rPr>
        <w:t>76</w:t>
      </w:r>
      <w:r w:rsidRPr="0092470C">
        <w:rPr>
          <w:b w:val="0"/>
          <w:sz w:val="20"/>
          <w:szCs w:val="20"/>
          <w:u w:val="none"/>
        </w:rPr>
        <w:t xml:space="preserve"> Как правило,  логопед или </w:t>
      </w:r>
      <w:r>
        <w:rPr>
          <w:b w:val="0"/>
          <w:sz w:val="20"/>
          <w:szCs w:val="20"/>
          <w:u w:val="none"/>
        </w:rPr>
        <w:t>трудо</w:t>
      </w:r>
      <w:r w:rsidRPr="0092470C">
        <w:rPr>
          <w:b w:val="0"/>
          <w:sz w:val="20"/>
          <w:szCs w:val="20"/>
          <w:u w:val="none"/>
        </w:rPr>
        <w:t>т</w:t>
      </w:r>
      <w:r>
        <w:rPr>
          <w:b w:val="0"/>
          <w:sz w:val="20"/>
          <w:szCs w:val="20"/>
          <w:u w:val="none"/>
        </w:rPr>
        <w:t>ерапевт имеют</w:t>
      </w:r>
      <w:r w:rsidRPr="0092470C">
        <w:rPr>
          <w:b w:val="0"/>
          <w:sz w:val="20"/>
          <w:szCs w:val="20"/>
          <w:u w:val="none"/>
        </w:rPr>
        <w:t xml:space="preserve"> наибольший опыт. </w:t>
      </w:r>
      <w:r>
        <w:rPr>
          <w:b w:val="0"/>
          <w:sz w:val="20"/>
          <w:szCs w:val="20"/>
          <w:u w:val="none"/>
        </w:rPr>
        <w:t xml:space="preserve">Если рекомендуется постановка гастростомической трубки, то следует обратиться к </w:t>
      </w:r>
      <w:r w:rsidRPr="0092470C">
        <w:rPr>
          <w:b w:val="0"/>
          <w:sz w:val="20"/>
          <w:szCs w:val="20"/>
          <w:u w:val="none"/>
        </w:rPr>
        <w:t>хирург</w:t>
      </w:r>
      <w:r>
        <w:rPr>
          <w:b w:val="0"/>
          <w:sz w:val="20"/>
          <w:szCs w:val="20"/>
          <w:u w:val="none"/>
        </w:rPr>
        <w:t>у</w:t>
      </w:r>
      <w:r w:rsidRPr="0092470C">
        <w:rPr>
          <w:b w:val="0"/>
          <w:sz w:val="20"/>
          <w:szCs w:val="20"/>
          <w:u w:val="none"/>
        </w:rPr>
        <w:t xml:space="preserve"> или гастроэнтеролог</w:t>
      </w:r>
      <w:r>
        <w:rPr>
          <w:b w:val="0"/>
          <w:sz w:val="20"/>
          <w:szCs w:val="20"/>
          <w:u w:val="none"/>
        </w:rPr>
        <w:t>у</w:t>
      </w:r>
      <w:r w:rsidRPr="0092470C">
        <w:rPr>
          <w:b w:val="0"/>
          <w:sz w:val="20"/>
          <w:szCs w:val="20"/>
          <w:u w:val="none"/>
        </w:rPr>
        <w:t xml:space="preserve">. Эндоскопические или лапароскопические подходы </w:t>
      </w:r>
      <w:r>
        <w:rPr>
          <w:b w:val="0"/>
          <w:sz w:val="20"/>
          <w:szCs w:val="20"/>
          <w:u w:val="none"/>
        </w:rPr>
        <w:t>также рассматриваются при необходимости</w:t>
      </w:r>
      <w:r w:rsidRPr="0092470C">
        <w:rPr>
          <w:b w:val="0"/>
          <w:sz w:val="20"/>
          <w:szCs w:val="20"/>
          <w:u w:val="none"/>
        </w:rPr>
        <w:t xml:space="preserve">, чтобы снизить </w:t>
      </w:r>
      <w:r>
        <w:rPr>
          <w:b w:val="0"/>
          <w:sz w:val="20"/>
          <w:szCs w:val="20"/>
          <w:u w:val="none"/>
        </w:rPr>
        <w:t xml:space="preserve">уровень </w:t>
      </w:r>
      <w:r w:rsidRPr="0092470C">
        <w:rPr>
          <w:b w:val="0"/>
          <w:sz w:val="20"/>
          <w:szCs w:val="20"/>
          <w:u w:val="none"/>
        </w:rPr>
        <w:t>заболеваемост</w:t>
      </w:r>
      <w:r>
        <w:rPr>
          <w:b w:val="0"/>
          <w:sz w:val="20"/>
          <w:szCs w:val="20"/>
          <w:u w:val="none"/>
        </w:rPr>
        <w:t>и</w:t>
      </w:r>
      <w:r w:rsidRPr="0092470C">
        <w:rPr>
          <w:b w:val="0"/>
          <w:sz w:val="20"/>
          <w:szCs w:val="20"/>
          <w:u w:val="none"/>
        </w:rPr>
        <w:t xml:space="preserve"> и боль. Рекомендуется </w:t>
      </w:r>
      <w:r>
        <w:rPr>
          <w:b w:val="0"/>
          <w:sz w:val="20"/>
          <w:szCs w:val="20"/>
          <w:u w:val="none"/>
        </w:rPr>
        <w:t xml:space="preserve">консультация </w:t>
      </w:r>
      <w:r w:rsidRPr="0092470C">
        <w:rPr>
          <w:b w:val="0"/>
          <w:sz w:val="20"/>
          <w:szCs w:val="20"/>
          <w:u w:val="none"/>
        </w:rPr>
        <w:t>пульмонолог</w:t>
      </w:r>
      <w:r>
        <w:rPr>
          <w:b w:val="0"/>
          <w:sz w:val="20"/>
          <w:szCs w:val="20"/>
          <w:u w:val="none"/>
        </w:rPr>
        <w:t>а</w:t>
      </w:r>
      <w:r w:rsidRPr="0092470C">
        <w:rPr>
          <w:b w:val="0"/>
          <w:sz w:val="20"/>
          <w:szCs w:val="20"/>
          <w:u w:val="none"/>
        </w:rPr>
        <w:t xml:space="preserve">, когда наблюдаются трудности кормления, </w:t>
      </w:r>
      <w:r>
        <w:rPr>
          <w:b w:val="0"/>
          <w:sz w:val="20"/>
          <w:szCs w:val="20"/>
          <w:u w:val="none"/>
        </w:rPr>
        <w:t xml:space="preserve">поскольку острое или хроническое проникновение инородного тела </w:t>
      </w:r>
      <w:r w:rsidRPr="0092470C">
        <w:rPr>
          <w:b w:val="0"/>
          <w:sz w:val="20"/>
          <w:szCs w:val="20"/>
          <w:u w:val="none"/>
        </w:rPr>
        <w:t>может привести к краткосрочной и</w:t>
      </w:r>
      <w:r>
        <w:rPr>
          <w:b w:val="0"/>
          <w:sz w:val="20"/>
          <w:szCs w:val="20"/>
          <w:u w:val="none"/>
        </w:rPr>
        <w:t>ли</w:t>
      </w:r>
      <w:r w:rsidRPr="0092470C">
        <w:rPr>
          <w:b w:val="0"/>
          <w:sz w:val="20"/>
          <w:szCs w:val="20"/>
          <w:u w:val="none"/>
        </w:rPr>
        <w:t xml:space="preserve"> долгосрочной перспективе проблем</w:t>
      </w:r>
      <w:r>
        <w:rPr>
          <w:b w:val="0"/>
          <w:sz w:val="20"/>
          <w:szCs w:val="20"/>
          <w:u w:val="none"/>
        </w:rPr>
        <w:t xml:space="preserve"> с легкими</w:t>
      </w:r>
      <w:r w:rsidRPr="0092470C">
        <w:rPr>
          <w:b w:val="0"/>
          <w:sz w:val="20"/>
          <w:szCs w:val="20"/>
          <w:u w:val="none"/>
        </w:rPr>
        <w:t xml:space="preserve">. Очень важно </w:t>
      </w:r>
      <w:r>
        <w:rPr>
          <w:b w:val="0"/>
          <w:sz w:val="20"/>
          <w:szCs w:val="20"/>
          <w:u w:val="none"/>
        </w:rPr>
        <w:t xml:space="preserve">привлечь районного врача </w:t>
      </w:r>
      <w:r w:rsidRPr="0092470C">
        <w:rPr>
          <w:b w:val="0"/>
          <w:sz w:val="20"/>
          <w:szCs w:val="20"/>
          <w:u w:val="none"/>
        </w:rPr>
        <w:t xml:space="preserve">после выписки для обеспечения надлежащего </w:t>
      </w:r>
      <w:r>
        <w:rPr>
          <w:b w:val="0"/>
          <w:sz w:val="20"/>
          <w:szCs w:val="20"/>
          <w:u w:val="none"/>
        </w:rPr>
        <w:t>отслеживания.</w:t>
      </w:r>
    </w:p>
    <w:p w:rsidR="00EB05D9" w:rsidRDefault="00EB05D9" w:rsidP="00656C8F">
      <w:pPr>
        <w:jc w:val="both"/>
        <w:rPr>
          <w:b w:val="0"/>
          <w:sz w:val="20"/>
          <w:szCs w:val="20"/>
          <w:u w:val="none"/>
        </w:rPr>
      </w:pPr>
      <w:r>
        <w:rPr>
          <w:b w:val="0"/>
          <w:sz w:val="20"/>
          <w:szCs w:val="20"/>
          <w:u w:val="none"/>
        </w:rPr>
        <w:t>Леч</w:t>
      </w:r>
      <w:r w:rsidRPr="00170A6B">
        <w:rPr>
          <w:b w:val="0"/>
          <w:sz w:val="20"/>
          <w:szCs w:val="20"/>
          <w:u w:val="none"/>
        </w:rPr>
        <w:t xml:space="preserve">ение </w:t>
      </w:r>
      <w:r>
        <w:rPr>
          <w:b w:val="0"/>
          <w:sz w:val="20"/>
          <w:szCs w:val="20"/>
          <w:u w:val="none"/>
        </w:rPr>
        <w:t xml:space="preserve">нарушений при глотании у младенца </w:t>
      </w:r>
      <w:r w:rsidRPr="00170A6B">
        <w:rPr>
          <w:b w:val="0"/>
          <w:sz w:val="20"/>
          <w:szCs w:val="20"/>
          <w:u w:val="none"/>
        </w:rPr>
        <w:t xml:space="preserve">может включать в себя позиционирование ребенка, </w:t>
      </w:r>
      <w:r>
        <w:rPr>
          <w:b w:val="0"/>
          <w:sz w:val="20"/>
          <w:szCs w:val="20"/>
          <w:u w:val="none"/>
        </w:rPr>
        <w:t>усиленное питание</w:t>
      </w:r>
      <w:r w:rsidRPr="00170A6B">
        <w:rPr>
          <w:b w:val="0"/>
          <w:sz w:val="20"/>
          <w:szCs w:val="20"/>
          <w:u w:val="none"/>
        </w:rPr>
        <w:t>, обогащени</w:t>
      </w:r>
      <w:r>
        <w:rPr>
          <w:b w:val="0"/>
          <w:sz w:val="20"/>
          <w:szCs w:val="20"/>
          <w:u w:val="none"/>
        </w:rPr>
        <w:t>е калориями</w:t>
      </w:r>
      <w:r w:rsidRPr="00170A6B">
        <w:rPr>
          <w:b w:val="0"/>
          <w:sz w:val="20"/>
          <w:szCs w:val="20"/>
          <w:u w:val="none"/>
        </w:rPr>
        <w:t>, выбор сос</w:t>
      </w:r>
      <w:r>
        <w:rPr>
          <w:b w:val="0"/>
          <w:sz w:val="20"/>
          <w:szCs w:val="20"/>
          <w:u w:val="none"/>
        </w:rPr>
        <w:t>о</w:t>
      </w:r>
      <w:r w:rsidRPr="00170A6B">
        <w:rPr>
          <w:b w:val="0"/>
          <w:sz w:val="20"/>
          <w:szCs w:val="20"/>
          <w:u w:val="none"/>
        </w:rPr>
        <w:t>к и бутыл</w:t>
      </w:r>
      <w:r>
        <w:rPr>
          <w:b w:val="0"/>
          <w:sz w:val="20"/>
          <w:szCs w:val="20"/>
          <w:u w:val="none"/>
        </w:rPr>
        <w:t>о</w:t>
      </w:r>
      <w:r w:rsidRPr="00170A6B">
        <w:rPr>
          <w:b w:val="0"/>
          <w:sz w:val="20"/>
          <w:szCs w:val="20"/>
          <w:u w:val="none"/>
        </w:rPr>
        <w:t>к</w:t>
      </w:r>
      <w:r>
        <w:rPr>
          <w:b w:val="0"/>
          <w:sz w:val="20"/>
          <w:szCs w:val="20"/>
          <w:u w:val="none"/>
        </w:rPr>
        <w:t xml:space="preserve"> и щитки для сосков, чтобы помочь младенцу </w:t>
      </w:r>
      <w:r w:rsidRPr="00170A6B">
        <w:rPr>
          <w:b w:val="0"/>
          <w:sz w:val="20"/>
          <w:szCs w:val="20"/>
          <w:u w:val="none"/>
        </w:rPr>
        <w:t>фикс</w:t>
      </w:r>
      <w:r>
        <w:rPr>
          <w:b w:val="0"/>
          <w:sz w:val="20"/>
          <w:szCs w:val="20"/>
          <w:u w:val="none"/>
        </w:rPr>
        <w:t>ироваться</w:t>
      </w:r>
      <w:r w:rsidRPr="00170A6B">
        <w:rPr>
          <w:b w:val="0"/>
          <w:sz w:val="20"/>
          <w:szCs w:val="20"/>
          <w:u w:val="none"/>
        </w:rPr>
        <w:t xml:space="preserve"> на груди. </w:t>
      </w:r>
      <w:r w:rsidRPr="00170A6B">
        <w:rPr>
          <w:b w:val="0"/>
          <w:sz w:val="20"/>
          <w:szCs w:val="20"/>
          <w:u w:val="none"/>
          <w:vertAlign w:val="superscript"/>
        </w:rPr>
        <w:t>95,96</w:t>
      </w:r>
      <w:r w:rsidRPr="00170A6B">
        <w:rPr>
          <w:b w:val="0"/>
          <w:sz w:val="20"/>
          <w:szCs w:val="20"/>
          <w:u w:val="none"/>
        </w:rPr>
        <w:t xml:space="preserve"> </w:t>
      </w:r>
      <w:r>
        <w:rPr>
          <w:b w:val="0"/>
          <w:sz w:val="20"/>
          <w:szCs w:val="20"/>
          <w:u w:val="none"/>
        </w:rPr>
        <w:t>Рекомендуются пероральная моторная стимуляция и обучение</w:t>
      </w:r>
      <w:r w:rsidRPr="00170A6B">
        <w:rPr>
          <w:b w:val="0"/>
          <w:sz w:val="20"/>
          <w:szCs w:val="20"/>
          <w:u w:val="none"/>
        </w:rPr>
        <w:t>, но доказательств эффективности</w:t>
      </w:r>
      <w:r>
        <w:rPr>
          <w:b w:val="0"/>
          <w:sz w:val="20"/>
          <w:szCs w:val="20"/>
          <w:u w:val="none"/>
        </w:rPr>
        <w:t xml:space="preserve"> этих действий не зафиксировано. </w:t>
      </w:r>
      <w:r w:rsidRPr="00170A6B">
        <w:rPr>
          <w:b w:val="0"/>
          <w:sz w:val="20"/>
          <w:szCs w:val="20"/>
          <w:u w:val="none"/>
        </w:rPr>
        <w:t>Использование назогастральн</w:t>
      </w:r>
      <w:r>
        <w:rPr>
          <w:b w:val="0"/>
          <w:sz w:val="20"/>
          <w:szCs w:val="20"/>
          <w:u w:val="none"/>
        </w:rPr>
        <w:t>ого</w:t>
      </w:r>
      <w:r w:rsidRPr="00170A6B">
        <w:rPr>
          <w:b w:val="0"/>
          <w:sz w:val="20"/>
          <w:szCs w:val="20"/>
          <w:u w:val="none"/>
        </w:rPr>
        <w:t xml:space="preserve"> зонд</w:t>
      </w:r>
      <w:r>
        <w:rPr>
          <w:b w:val="0"/>
          <w:sz w:val="20"/>
          <w:szCs w:val="20"/>
          <w:u w:val="none"/>
        </w:rPr>
        <w:t>а</w:t>
      </w:r>
      <w:r w:rsidRPr="00170A6B">
        <w:rPr>
          <w:b w:val="0"/>
          <w:sz w:val="20"/>
          <w:szCs w:val="20"/>
          <w:u w:val="none"/>
        </w:rPr>
        <w:t xml:space="preserve"> следует рассматривать, если вышеуказанные методы оказываются неэффективными</w:t>
      </w:r>
      <w:r>
        <w:rPr>
          <w:b w:val="0"/>
          <w:sz w:val="20"/>
          <w:szCs w:val="20"/>
          <w:u w:val="none"/>
        </w:rPr>
        <w:t>,</w:t>
      </w:r>
      <w:r w:rsidRPr="00170A6B">
        <w:rPr>
          <w:b w:val="0"/>
          <w:sz w:val="20"/>
          <w:szCs w:val="20"/>
          <w:u w:val="none"/>
        </w:rPr>
        <w:t xml:space="preserve"> или младенец не в состоянии удовлетворить </w:t>
      </w:r>
      <w:r>
        <w:rPr>
          <w:b w:val="0"/>
          <w:sz w:val="20"/>
          <w:szCs w:val="20"/>
          <w:u w:val="none"/>
        </w:rPr>
        <w:t>свою потребность в калориях. Если предоставляе</w:t>
      </w:r>
      <w:r w:rsidRPr="00170A6B">
        <w:rPr>
          <w:b w:val="0"/>
          <w:sz w:val="20"/>
          <w:szCs w:val="20"/>
          <w:u w:val="none"/>
        </w:rPr>
        <w:t>тся дополнительн</w:t>
      </w:r>
      <w:r>
        <w:rPr>
          <w:b w:val="0"/>
          <w:sz w:val="20"/>
          <w:szCs w:val="20"/>
          <w:u w:val="none"/>
        </w:rPr>
        <w:t>ое питание</w:t>
      </w:r>
      <w:r w:rsidRPr="00170A6B">
        <w:rPr>
          <w:b w:val="0"/>
          <w:sz w:val="20"/>
          <w:szCs w:val="20"/>
          <w:u w:val="none"/>
        </w:rPr>
        <w:t xml:space="preserve"> </w:t>
      </w:r>
      <w:r>
        <w:rPr>
          <w:b w:val="0"/>
          <w:sz w:val="20"/>
          <w:szCs w:val="20"/>
          <w:u w:val="none"/>
        </w:rPr>
        <w:t xml:space="preserve">через </w:t>
      </w:r>
      <w:r w:rsidRPr="00170A6B">
        <w:rPr>
          <w:b w:val="0"/>
          <w:sz w:val="20"/>
          <w:szCs w:val="20"/>
          <w:u w:val="none"/>
        </w:rPr>
        <w:t xml:space="preserve">назогастральный </w:t>
      </w:r>
      <w:r>
        <w:rPr>
          <w:b w:val="0"/>
          <w:sz w:val="20"/>
          <w:szCs w:val="20"/>
          <w:u w:val="none"/>
        </w:rPr>
        <w:t xml:space="preserve">зонд </w:t>
      </w:r>
      <w:r w:rsidRPr="00170A6B">
        <w:rPr>
          <w:b w:val="0"/>
          <w:sz w:val="20"/>
          <w:szCs w:val="20"/>
          <w:u w:val="none"/>
        </w:rPr>
        <w:t>или гастростом</w:t>
      </w:r>
      <w:r>
        <w:rPr>
          <w:b w:val="0"/>
          <w:sz w:val="20"/>
          <w:szCs w:val="20"/>
          <w:u w:val="none"/>
        </w:rPr>
        <w:t xml:space="preserve">ическую трубку, то </w:t>
      </w:r>
      <w:r w:rsidRPr="00170A6B">
        <w:rPr>
          <w:b w:val="0"/>
          <w:sz w:val="20"/>
          <w:szCs w:val="20"/>
          <w:u w:val="none"/>
        </w:rPr>
        <w:t>следует продолжать оральн</w:t>
      </w:r>
      <w:r>
        <w:rPr>
          <w:b w:val="0"/>
          <w:sz w:val="20"/>
          <w:szCs w:val="20"/>
          <w:u w:val="none"/>
        </w:rPr>
        <w:t>ую</w:t>
      </w:r>
      <w:r w:rsidRPr="00170A6B">
        <w:rPr>
          <w:b w:val="0"/>
          <w:sz w:val="20"/>
          <w:szCs w:val="20"/>
          <w:u w:val="none"/>
        </w:rPr>
        <w:t xml:space="preserve"> стимуляци</w:t>
      </w:r>
      <w:r>
        <w:rPr>
          <w:b w:val="0"/>
          <w:sz w:val="20"/>
          <w:szCs w:val="20"/>
          <w:u w:val="none"/>
        </w:rPr>
        <w:t>ю</w:t>
      </w:r>
      <w:r w:rsidRPr="00170A6B">
        <w:rPr>
          <w:b w:val="0"/>
          <w:sz w:val="20"/>
          <w:szCs w:val="20"/>
          <w:u w:val="none"/>
        </w:rPr>
        <w:t>, чтобы избежать в будущем оральн</w:t>
      </w:r>
      <w:r>
        <w:rPr>
          <w:b w:val="0"/>
          <w:sz w:val="20"/>
          <w:szCs w:val="20"/>
          <w:u w:val="none"/>
        </w:rPr>
        <w:t>ого</w:t>
      </w:r>
      <w:r w:rsidRPr="00170A6B">
        <w:rPr>
          <w:b w:val="0"/>
          <w:sz w:val="20"/>
          <w:szCs w:val="20"/>
          <w:u w:val="none"/>
        </w:rPr>
        <w:t xml:space="preserve"> отвращени</w:t>
      </w:r>
      <w:r>
        <w:rPr>
          <w:b w:val="0"/>
          <w:sz w:val="20"/>
          <w:szCs w:val="20"/>
          <w:u w:val="none"/>
        </w:rPr>
        <w:t>я</w:t>
      </w:r>
      <w:r w:rsidRPr="00170A6B">
        <w:rPr>
          <w:b w:val="0"/>
          <w:sz w:val="20"/>
          <w:szCs w:val="20"/>
          <w:u w:val="none"/>
        </w:rPr>
        <w:t>. Назогастральный зонд не рекомендуется для длительного использования. Решение перейти от назогастральн</w:t>
      </w:r>
      <w:r>
        <w:rPr>
          <w:b w:val="0"/>
          <w:sz w:val="20"/>
          <w:szCs w:val="20"/>
          <w:u w:val="none"/>
        </w:rPr>
        <w:t>ого</w:t>
      </w:r>
      <w:r w:rsidRPr="00170A6B">
        <w:rPr>
          <w:b w:val="0"/>
          <w:sz w:val="20"/>
          <w:szCs w:val="20"/>
          <w:u w:val="none"/>
        </w:rPr>
        <w:t xml:space="preserve"> </w:t>
      </w:r>
      <w:r>
        <w:rPr>
          <w:b w:val="0"/>
          <w:sz w:val="20"/>
          <w:szCs w:val="20"/>
          <w:u w:val="none"/>
        </w:rPr>
        <w:t xml:space="preserve">зонда </w:t>
      </w:r>
      <w:r w:rsidRPr="00170A6B">
        <w:rPr>
          <w:b w:val="0"/>
          <w:sz w:val="20"/>
          <w:szCs w:val="20"/>
          <w:u w:val="none"/>
        </w:rPr>
        <w:t>к гастростом</w:t>
      </w:r>
      <w:r>
        <w:rPr>
          <w:b w:val="0"/>
          <w:sz w:val="20"/>
          <w:szCs w:val="20"/>
          <w:u w:val="none"/>
        </w:rPr>
        <w:t xml:space="preserve">ической трубке должно </w:t>
      </w:r>
      <w:r w:rsidRPr="00170A6B">
        <w:rPr>
          <w:b w:val="0"/>
          <w:sz w:val="20"/>
          <w:szCs w:val="20"/>
          <w:u w:val="none"/>
        </w:rPr>
        <w:t xml:space="preserve">быть </w:t>
      </w:r>
      <w:r>
        <w:rPr>
          <w:b w:val="0"/>
          <w:sz w:val="20"/>
          <w:szCs w:val="20"/>
          <w:u w:val="none"/>
        </w:rPr>
        <w:t>принят</w:t>
      </w:r>
      <w:r w:rsidRPr="00170A6B">
        <w:rPr>
          <w:b w:val="0"/>
          <w:sz w:val="20"/>
          <w:szCs w:val="20"/>
          <w:u w:val="none"/>
        </w:rPr>
        <w:t xml:space="preserve">о, когда </w:t>
      </w:r>
      <w:r>
        <w:rPr>
          <w:b w:val="0"/>
          <w:sz w:val="20"/>
          <w:szCs w:val="20"/>
          <w:u w:val="none"/>
        </w:rPr>
        <w:t xml:space="preserve">наблюдается </w:t>
      </w:r>
      <w:r w:rsidRPr="00170A6B">
        <w:rPr>
          <w:b w:val="0"/>
          <w:sz w:val="20"/>
          <w:szCs w:val="20"/>
          <w:u w:val="none"/>
        </w:rPr>
        <w:t xml:space="preserve">очень медленный прогресс </w:t>
      </w:r>
      <w:r>
        <w:rPr>
          <w:b w:val="0"/>
          <w:sz w:val="20"/>
          <w:szCs w:val="20"/>
          <w:u w:val="none"/>
        </w:rPr>
        <w:t xml:space="preserve">у ребенка в том, что касается перорального удовлетворения потребностей в калориях. Применение гастростомиической трубки  настоятельно рекомендуется у ребенка </w:t>
      </w:r>
      <w:r w:rsidRPr="00170A6B">
        <w:rPr>
          <w:b w:val="0"/>
          <w:sz w:val="20"/>
          <w:szCs w:val="20"/>
          <w:u w:val="none"/>
        </w:rPr>
        <w:t>с очень тяжелой миопати</w:t>
      </w:r>
      <w:r>
        <w:rPr>
          <w:b w:val="0"/>
          <w:sz w:val="20"/>
          <w:szCs w:val="20"/>
          <w:u w:val="none"/>
        </w:rPr>
        <w:t>ей</w:t>
      </w:r>
      <w:r w:rsidRPr="00170A6B">
        <w:rPr>
          <w:b w:val="0"/>
          <w:sz w:val="20"/>
          <w:szCs w:val="20"/>
          <w:u w:val="none"/>
        </w:rPr>
        <w:t xml:space="preserve"> в </w:t>
      </w:r>
      <w:r>
        <w:rPr>
          <w:b w:val="0"/>
          <w:sz w:val="20"/>
          <w:szCs w:val="20"/>
          <w:u w:val="none"/>
        </w:rPr>
        <w:t>новорожденный период.</w:t>
      </w:r>
      <w:r w:rsidRPr="00795896">
        <w:rPr>
          <w:b w:val="0"/>
          <w:sz w:val="20"/>
          <w:szCs w:val="20"/>
          <w:u w:val="none"/>
          <w:vertAlign w:val="superscript"/>
        </w:rPr>
        <w:t>97</w:t>
      </w:r>
      <w:r w:rsidRPr="00170A6B">
        <w:rPr>
          <w:b w:val="0"/>
          <w:sz w:val="20"/>
          <w:szCs w:val="20"/>
          <w:u w:val="none"/>
        </w:rPr>
        <w:t xml:space="preserve"> </w:t>
      </w:r>
      <w:r>
        <w:rPr>
          <w:b w:val="0"/>
          <w:sz w:val="20"/>
          <w:szCs w:val="20"/>
          <w:u w:val="none"/>
        </w:rPr>
        <w:t xml:space="preserve">Использование назоеюнальной  </w:t>
      </w:r>
      <w:r w:rsidRPr="00170A6B">
        <w:rPr>
          <w:b w:val="0"/>
          <w:sz w:val="20"/>
          <w:szCs w:val="20"/>
          <w:u w:val="none"/>
        </w:rPr>
        <w:t>или гастроеюнальн</w:t>
      </w:r>
      <w:r>
        <w:rPr>
          <w:b w:val="0"/>
          <w:sz w:val="20"/>
          <w:szCs w:val="20"/>
          <w:u w:val="none"/>
        </w:rPr>
        <w:t>ой</w:t>
      </w:r>
      <w:r w:rsidRPr="00170A6B">
        <w:rPr>
          <w:b w:val="0"/>
          <w:sz w:val="20"/>
          <w:szCs w:val="20"/>
          <w:u w:val="none"/>
        </w:rPr>
        <w:t xml:space="preserve"> трубки может также быть полезным </w:t>
      </w:r>
      <w:r>
        <w:rPr>
          <w:b w:val="0"/>
          <w:sz w:val="20"/>
          <w:szCs w:val="20"/>
          <w:u w:val="none"/>
        </w:rPr>
        <w:t>при</w:t>
      </w:r>
      <w:r w:rsidRPr="00170A6B">
        <w:rPr>
          <w:b w:val="0"/>
          <w:sz w:val="20"/>
          <w:szCs w:val="20"/>
          <w:u w:val="none"/>
        </w:rPr>
        <w:t xml:space="preserve"> </w:t>
      </w:r>
      <w:r>
        <w:rPr>
          <w:b w:val="0"/>
          <w:sz w:val="20"/>
          <w:szCs w:val="20"/>
          <w:u w:val="none"/>
        </w:rPr>
        <w:t xml:space="preserve">гастроэзофагеальном </w:t>
      </w:r>
      <w:r w:rsidRPr="00170A6B">
        <w:rPr>
          <w:b w:val="0"/>
          <w:sz w:val="20"/>
          <w:szCs w:val="20"/>
          <w:u w:val="none"/>
        </w:rPr>
        <w:t>рефлюкс</w:t>
      </w:r>
      <w:r>
        <w:rPr>
          <w:b w:val="0"/>
          <w:sz w:val="20"/>
          <w:szCs w:val="20"/>
          <w:u w:val="none"/>
        </w:rPr>
        <w:t>е</w:t>
      </w:r>
      <w:r w:rsidRPr="00170A6B">
        <w:rPr>
          <w:b w:val="0"/>
          <w:sz w:val="20"/>
          <w:szCs w:val="20"/>
          <w:u w:val="none"/>
        </w:rPr>
        <w:t>. Отсасывание полости рта может быть необходимым, когда младенец не может глотать секреции.</w:t>
      </w:r>
    </w:p>
    <w:p w:rsidR="00EB05D9" w:rsidRDefault="00EB05D9" w:rsidP="00DA2F33">
      <w:pPr>
        <w:jc w:val="both"/>
        <w:rPr>
          <w:b w:val="0"/>
          <w:sz w:val="20"/>
          <w:szCs w:val="20"/>
          <w:u w:val="none"/>
        </w:rPr>
      </w:pPr>
      <w:r w:rsidRPr="00795896">
        <w:rPr>
          <w:b w:val="0"/>
          <w:sz w:val="20"/>
          <w:szCs w:val="20"/>
          <w:u w:val="none"/>
        </w:rPr>
        <w:t xml:space="preserve">Внимательное наблюдение за </w:t>
      </w:r>
      <w:r>
        <w:rPr>
          <w:b w:val="0"/>
          <w:sz w:val="20"/>
          <w:szCs w:val="20"/>
          <w:u w:val="none"/>
        </w:rPr>
        <w:t>алиментарным статусом</w:t>
      </w:r>
      <w:r w:rsidRPr="00795896">
        <w:rPr>
          <w:b w:val="0"/>
          <w:sz w:val="20"/>
          <w:szCs w:val="20"/>
          <w:u w:val="none"/>
        </w:rPr>
        <w:t xml:space="preserve"> </w:t>
      </w:r>
      <w:r>
        <w:rPr>
          <w:b w:val="0"/>
          <w:sz w:val="20"/>
          <w:szCs w:val="20"/>
          <w:u w:val="none"/>
        </w:rPr>
        <w:t xml:space="preserve">более старшего </w:t>
      </w:r>
      <w:r w:rsidRPr="00795896">
        <w:rPr>
          <w:b w:val="0"/>
          <w:sz w:val="20"/>
          <w:szCs w:val="20"/>
          <w:u w:val="none"/>
        </w:rPr>
        <w:t xml:space="preserve">ребенка </w:t>
      </w:r>
      <w:r>
        <w:rPr>
          <w:b w:val="0"/>
          <w:sz w:val="20"/>
          <w:szCs w:val="20"/>
          <w:u w:val="none"/>
        </w:rPr>
        <w:t xml:space="preserve">важно для обеспечения  </w:t>
      </w:r>
      <w:r w:rsidRPr="00795896">
        <w:rPr>
          <w:b w:val="0"/>
          <w:sz w:val="20"/>
          <w:szCs w:val="20"/>
          <w:u w:val="none"/>
        </w:rPr>
        <w:t>соответствующ</w:t>
      </w:r>
      <w:r>
        <w:rPr>
          <w:b w:val="0"/>
          <w:sz w:val="20"/>
          <w:szCs w:val="20"/>
          <w:u w:val="none"/>
        </w:rPr>
        <w:t>его</w:t>
      </w:r>
      <w:r w:rsidRPr="00795896">
        <w:rPr>
          <w:b w:val="0"/>
          <w:sz w:val="20"/>
          <w:szCs w:val="20"/>
          <w:u w:val="none"/>
        </w:rPr>
        <w:t xml:space="preserve"> рост</w:t>
      </w:r>
      <w:r>
        <w:rPr>
          <w:b w:val="0"/>
          <w:sz w:val="20"/>
          <w:szCs w:val="20"/>
          <w:u w:val="none"/>
        </w:rPr>
        <w:t>а</w:t>
      </w:r>
      <w:r w:rsidRPr="00795896">
        <w:rPr>
          <w:b w:val="0"/>
          <w:sz w:val="20"/>
          <w:szCs w:val="20"/>
          <w:u w:val="none"/>
        </w:rPr>
        <w:t>. Длительное время приема пищи, вызванн</w:t>
      </w:r>
      <w:r>
        <w:rPr>
          <w:b w:val="0"/>
          <w:sz w:val="20"/>
          <w:szCs w:val="20"/>
          <w:u w:val="none"/>
        </w:rPr>
        <w:t>ое</w:t>
      </w:r>
      <w:r w:rsidRPr="00795896">
        <w:rPr>
          <w:b w:val="0"/>
          <w:sz w:val="20"/>
          <w:szCs w:val="20"/>
          <w:u w:val="none"/>
        </w:rPr>
        <w:t xml:space="preserve"> слабой</w:t>
      </w:r>
      <w:r>
        <w:rPr>
          <w:b w:val="0"/>
          <w:sz w:val="20"/>
          <w:szCs w:val="20"/>
          <w:u w:val="none"/>
        </w:rPr>
        <w:t xml:space="preserve"> способностью</w:t>
      </w:r>
      <w:r w:rsidRPr="00795896">
        <w:rPr>
          <w:b w:val="0"/>
          <w:sz w:val="20"/>
          <w:szCs w:val="20"/>
          <w:u w:val="none"/>
        </w:rPr>
        <w:t xml:space="preserve"> </w:t>
      </w:r>
      <w:r>
        <w:rPr>
          <w:b w:val="0"/>
          <w:sz w:val="20"/>
          <w:szCs w:val="20"/>
          <w:u w:val="none"/>
        </w:rPr>
        <w:t xml:space="preserve">к </w:t>
      </w:r>
      <w:r w:rsidRPr="00795896">
        <w:rPr>
          <w:b w:val="0"/>
          <w:sz w:val="20"/>
          <w:szCs w:val="20"/>
          <w:u w:val="none"/>
        </w:rPr>
        <w:t>жевани</w:t>
      </w:r>
      <w:r>
        <w:rPr>
          <w:b w:val="0"/>
          <w:sz w:val="20"/>
          <w:szCs w:val="20"/>
          <w:u w:val="none"/>
        </w:rPr>
        <w:t>ю</w:t>
      </w:r>
      <w:r w:rsidRPr="00795896">
        <w:rPr>
          <w:b w:val="0"/>
          <w:sz w:val="20"/>
          <w:szCs w:val="20"/>
          <w:u w:val="none"/>
        </w:rPr>
        <w:t xml:space="preserve"> и глотани</w:t>
      </w:r>
      <w:r>
        <w:rPr>
          <w:b w:val="0"/>
          <w:sz w:val="20"/>
          <w:szCs w:val="20"/>
          <w:u w:val="none"/>
        </w:rPr>
        <w:t>ю,</w:t>
      </w:r>
      <w:r w:rsidRPr="00795896">
        <w:rPr>
          <w:b w:val="0"/>
          <w:sz w:val="20"/>
          <w:szCs w:val="20"/>
          <w:u w:val="none"/>
        </w:rPr>
        <w:t xml:space="preserve"> может привести к недостаточному п</w:t>
      </w:r>
      <w:r>
        <w:rPr>
          <w:b w:val="0"/>
          <w:sz w:val="20"/>
          <w:szCs w:val="20"/>
          <w:u w:val="none"/>
        </w:rPr>
        <w:t>риему пищи</w:t>
      </w:r>
      <w:r w:rsidRPr="00795896">
        <w:rPr>
          <w:b w:val="0"/>
          <w:sz w:val="20"/>
          <w:szCs w:val="20"/>
          <w:u w:val="none"/>
        </w:rPr>
        <w:t>, потер</w:t>
      </w:r>
      <w:r>
        <w:rPr>
          <w:b w:val="0"/>
          <w:sz w:val="20"/>
          <w:szCs w:val="20"/>
          <w:u w:val="none"/>
        </w:rPr>
        <w:t>е</w:t>
      </w:r>
      <w:r w:rsidRPr="00795896">
        <w:rPr>
          <w:b w:val="0"/>
          <w:sz w:val="20"/>
          <w:szCs w:val="20"/>
          <w:u w:val="none"/>
        </w:rPr>
        <w:t xml:space="preserve"> веса, и рецидивирующи</w:t>
      </w:r>
      <w:r>
        <w:rPr>
          <w:b w:val="0"/>
          <w:sz w:val="20"/>
          <w:szCs w:val="20"/>
          <w:u w:val="none"/>
        </w:rPr>
        <w:t>м</w:t>
      </w:r>
      <w:r w:rsidRPr="00795896">
        <w:rPr>
          <w:b w:val="0"/>
          <w:sz w:val="20"/>
          <w:szCs w:val="20"/>
          <w:u w:val="none"/>
        </w:rPr>
        <w:t xml:space="preserve"> инфекци</w:t>
      </w:r>
      <w:r>
        <w:rPr>
          <w:b w:val="0"/>
          <w:sz w:val="20"/>
          <w:szCs w:val="20"/>
          <w:u w:val="none"/>
        </w:rPr>
        <w:t>ям</w:t>
      </w:r>
      <w:r w:rsidRPr="00795896">
        <w:rPr>
          <w:b w:val="0"/>
          <w:sz w:val="20"/>
          <w:szCs w:val="20"/>
          <w:u w:val="none"/>
        </w:rPr>
        <w:t xml:space="preserve"> дыхательных путей. Гастростом</w:t>
      </w:r>
      <w:r>
        <w:rPr>
          <w:b w:val="0"/>
          <w:sz w:val="20"/>
          <w:szCs w:val="20"/>
          <w:u w:val="none"/>
        </w:rPr>
        <w:t xml:space="preserve">ические </w:t>
      </w:r>
      <w:r w:rsidRPr="00795896">
        <w:rPr>
          <w:b w:val="0"/>
          <w:sz w:val="20"/>
          <w:szCs w:val="20"/>
          <w:u w:val="none"/>
        </w:rPr>
        <w:t>трубки рекомендуется, когда ребенок не в состоянии удовле</w:t>
      </w:r>
      <w:r>
        <w:rPr>
          <w:b w:val="0"/>
          <w:sz w:val="20"/>
          <w:szCs w:val="20"/>
          <w:u w:val="none"/>
        </w:rPr>
        <w:t>творить потребности в калориях при приеме пищи через рот</w:t>
      </w:r>
      <w:r w:rsidRPr="00795896">
        <w:rPr>
          <w:b w:val="0"/>
          <w:sz w:val="20"/>
          <w:szCs w:val="20"/>
          <w:u w:val="none"/>
        </w:rPr>
        <w:t xml:space="preserve">. Тем не менее, чрезмерное увеличение веса у детей с мышечной слабостью может </w:t>
      </w:r>
      <w:r>
        <w:rPr>
          <w:b w:val="0"/>
          <w:sz w:val="20"/>
          <w:szCs w:val="20"/>
          <w:u w:val="none"/>
        </w:rPr>
        <w:t>также представлять собой</w:t>
      </w:r>
      <w:r w:rsidRPr="00795896">
        <w:rPr>
          <w:b w:val="0"/>
          <w:sz w:val="20"/>
          <w:szCs w:val="20"/>
          <w:u w:val="none"/>
        </w:rPr>
        <w:t xml:space="preserve"> проблем</w:t>
      </w:r>
      <w:r>
        <w:rPr>
          <w:b w:val="0"/>
          <w:sz w:val="20"/>
          <w:szCs w:val="20"/>
          <w:u w:val="none"/>
        </w:rPr>
        <w:t>у</w:t>
      </w:r>
      <w:r w:rsidRPr="00795896">
        <w:rPr>
          <w:b w:val="0"/>
          <w:sz w:val="20"/>
          <w:szCs w:val="20"/>
          <w:u w:val="none"/>
        </w:rPr>
        <w:t>, что приводит к увеличению сложности с передви</w:t>
      </w:r>
      <w:r>
        <w:rPr>
          <w:b w:val="0"/>
          <w:sz w:val="20"/>
          <w:szCs w:val="20"/>
          <w:u w:val="none"/>
        </w:rPr>
        <w:t xml:space="preserve">жением также это касается </w:t>
      </w:r>
      <w:r w:rsidRPr="00795896">
        <w:rPr>
          <w:b w:val="0"/>
          <w:sz w:val="20"/>
          <w:szCs w:val="20"/>
          <w:u w:val="none"/>
        </w:rPr>
        <w:t xml:space="preserve">тех, кто зависит </w:t>
      </w:r>
      <w:r>
        <w:rPr>
          <w:b w:val="0"/>
          <w:sz w:val="20"/>
          <w:szCs w:val="20"/>
          <w:u w:val="none"/>
        </w:rPr>
        <w:t xml:space="preserve">от </w:t>
      </w:r>
      <w:r w:rsidRPr="00795896">
        <w:rPr>
          <w:b w:val="0"/>
          <w:sz w:val="20"/>
          <w:szCs w:val="20"/>
          <w:u w:val="none"/>
        </w:rPr>
        <w:t>инвалидной коляск</w:t>
      </w:r>
      <w:r>
        <w:rPr>
          <w:b w:val="0"/>
          <w:sz w:val="20"/>
          <w:szCs w:val="20"/>
          <w:u w:val="none"/>
        </w:rPr>
        <w:t xml:space="preserve">и. </w:t>
      </w:r>
      <w:r w:rsidRPr="00795896">
        <w:rPr>
          <w:b w:val="0"/>
          <w:sz w:val="20"/>
          <w:szCs w:val="20"/>
          <w:u w:val="none"/>
        </w:rPr>
        <w:t xml:space="preserve"> Плановые проверки веса во время посещения клиники позвол</w:t>
      </w:r>
      <w:r>
        <w:rPr>
          <w:b w:val="0"/>
          <w:sz w:val="20"/>
          <w:szCs w:val="20"/>
          <w:u w:val="none"/>
        </w:rPr>
        <w:t xml:space="preserve">яют </w:t>
      </w:r>
      <w:r w:rsidRPr="00795896">
        <w:rPr>
          <w:b w:val="0"/>
          <w:sz w:val="20"/>
          <w:szCs w:val="20"/>
          <w:u w:val="none"/>
        </w:rPr>
        <w:t xml:space="preserve"> определить чрезмерное увеличение веса и необходимость сокращения калорий.</w:t>
      </w:r>
      <w:r>
        <w:rPr>
          <w:b w:val="0"/>
          <w:sz w:val="20"/>
          <w:szCs w:val="20"/>
          <w:u w:val="none"/>
        </w:rPr>
        <w:t xml:space="preserve"> </w:t>
      </w:r>
    </w:p>
    <w:p w:rsidR="00EB05D9" w:rsidRPr="0028687A" w:rsidRDefault="00EB05D9" w:rsidP="00DA2F33">
      <w:pPr>
        <w:jc w:val="both"/>
        <w:rPr>
          <w:b w:val="0"/>
          <w:sz w:val="20"/>
          <w:szCs w:val="20"/>
          <w:u w:val="none"/>
        </w:rPr>
      </w:pPr>
      <w:r>
        <w:rPr>
          <w:b w:val="0"/>
          <w:i/>
          <w:sz w:val="20"/>
          <w:szCs w:val="20"/>
          <w:u w:val="none"/>
        </w:rPr>
        <w:t>Моторика ж</w:t>
      </w:r>
      <w:r w:rsidRPr="00B43582">
        <w:rPr>
          <w:b w:val="0"/>
          <w:i/>
          <w:sz w:val="20"/>
          <w:szCs w:val="20"/>
          <w:u w:val="none"/>
        </w:rPr>
        <w:t>елудочно кишечн</w:t>
      </w:r>
      <w:r>
        <w:rPr>
          <w:b w:val="0"/>
          <w:i/>
          <w:sz w:val="20"/>
          <w:szCs w:val="20"/>
          <w:u w:val="none"/>
        </w:rPr>
        <w:t>ого</w:t>
      </w:r>
      <w:r w:rsidRPr="00B43582">
        <w:rPr>
          <w:b w:val="0"/>
          <w:i/>
          <w:sz w:val="20"/>
          <w:szCs w:val="20"/>
          <w:u w:val="none"/>
        </w:rPr>
        <w:t xml:space="preserve"> тракт</w:t>
      </w:r>
      <w:r>
        <w:rPr>
          <w:b w:val="0"/>
          <w:i/>
          <w:sz w:val="20"/>
          <w:szCs w:val="20"/>
          <w:u w:val="none"/>
        </w:rPr>
        <w:t>а</w:t>
      </w:r>
      <w:r w:rsidRPr="00B43582">
        <w:rPr>
          <w:b w:val="0"/>
          <w:i/>
          <w:sz w:val="20"/>
          <w:szCs w:val="20"/>
          <w:u w:val="none"/>
        </w:rPr>
        <w:t>.</w:t>
      </w:r>
      <w:r>
        <w:rPr>
          <w:b w:val="0"/>
          <w:sz w:val="20"/>
          <w:szCs w:val="20"/>
          <w:u w:val="none"/>
        </w:rPr>
        <w:t xml:space="preserve"> </w:t>
      </w:r>
      <w:r w:rsidRPr="0028687A">
        <w:rPr>
          <w:b w:val="0"/>
          <w:sz w:val="20"/>
          <w:szCs w:val="20"/>
          <w:u w:val="none"/>
        </w:rPr>
        <w:t>Гастроэзофагеальн</w:t>
      </w:r>
      <w:r>
        <w:rPr>
          <w:b w:val="0"/>
          <w:sz w:val="20"/>
          <w:szCs w:val="20"/>
          <w:u w:val="none"/>
        </w:rPr>
        <w:t>ый</w:t>
      </w:r>
      <w:r w:rsidRPr="0028687A">
        <w:rPr>
          <w:b w:val="0"/>
          <w:sz w:val="20"/>
          <w:szCs w:val="20"/>
          <w:u w:val="none"/>
        </w:rPr>
        <w:t xml:space="preserve"> рефл</w:t>
      </w:r>
      <w:r>
        <w:rPr>
          <w:b w:val="0"/>
          <w:sz w:val="20"/>
          <w:szCs w:val="20"/>
          <w:u w:val="none"/>
        </w:rPr>
        <w:t xml:space="preserve">юкс </w:t>
      </w:r>
      <w:r w:rsidRPr="0028687A">
        <w:rPr>
          <w:b w:val="0"/>
          <w:sz w:val="20"/>
          <w:szCs w:val="20"/>
          <w:u w:val="none"/>
        </w:rPr>
        <w:t>является часто встречаю</w:t>
      </w:r>
      <w:r>
        <w:rPr>
          <w:b w:val="0"/>
          <w:sz w:val="20"/>
          <w:szCs w:val="20"/>
          <w:u w:val="none"/>
        </w:rPr>
        <w:t>щейся проблемой</w:t>
      </w:r>
      <w:r w:rsidRPr="0028687A">
        <w:rPr>
          <w:b w:val="0"/>
          <w:sz w:val="20"/>
          <w:szCs w:val="20"/>
          <w:u w:val="none"/>
          <w:vertAlign w:val="superscript"/>
        </w:rPr>
        <w:t>98</w:t>
      </w:r>
      <w:r w:rsidRPr="0028687A">
        <w:rPr>
          <w:b w:val="0"/>
          <w:sz w:val="20"/>
          <w:szCs w:val="20"/>
          <w:u w:val="none"/>
        </w:rPr>
        <w:t xml:space="preserve"> </w:t>
      </w:r>
      <w:r>
        <w:rPr>
          <w:b w:val="0"/>
          <w:sz w:val="20"/>
          <w:szCs w:val="20"/>
          <w:u w:val="none"/>
        </w:rPr>
        <w:t xml:space="preserve"> у </w:t>
      </w:r>
      <w:r w:rsidRPr="0028687A">
        <w:rPr>
          <w:b w:val="0"/>
          <w:sz w:val="20"/>
          <w:szCs w:val="20"/>
          <w:u w:val="none"/>
        </w:rPr>
        <w:t>детей с миопати</w:t>
      </w:r>
      <w:r>
        <w:rPr>
          <w:b w:val="0"/>
          <w:sz w:val="20"/>
          <w:szCs w:val="20"/>
          <w:u w:val="none"/>
        </w:rPr>
        <w:t>ями</w:t>
      </w:r>
      <w:r w:rsidRPr="0028687A">
        <w:rPr>
          <w:b w:val="0"/>
          <w:sz w:val="20"/>
          <w:szCs w:val="20"/>
          <w:u w:val="none"/>
        </w:rPr>
        <w:t xml:space="preserve">. Симптомы, </w:t>
      </w:r>
      <w:r>
        <w:rPr>
          <w:b w:val="0"/>
          <w:sz w:val="20"/>
          <w:szCs w:val="20"/>
          <w:u w:val="none"/>
        </w:rPr>
        <w:t>позволяющие предположить гастроэзофагельный рефлюкс, включают в себя боль в груди или верхней части брюшной полости</w:t>
      </w:r>
      <w:r w:rsidRPr="0028687A">
        <w:rPr>
          <w:b w:val="0"/>
          <w:sz w:val="20"/>
          <w:szCs w:val="20"/>
          <w:u w:val="none"/>
        </w:rPr>
        <w:t>, рвот</w:t>
      </w:r>
      <w:r>
        <w:rPr>
          <w:b w:val="0"/>
          <w:sz w:val="20"/>
          <w:szCs w:val="20"/>
          <w:u w:val="none"/>
        </w:rPr>
        <w:t>у, аспирацию</w:t>
      </w:r>
      <w:r w:rsidRPr="0028687A">
        <w:rPr>
          <w:b w:val="0"/>
          <w:sz w:val="20"/>
          <w:szCs w:val="20"/>
          <w:u w:val="none"/>
        </w:rPr>
        <w:t xml:space="preserve"> и рецидивирующи</w:t>
      </w:r>
      <w:r>
        <w:rPr>
          <w:b w:val="0"/>
          <w:sz w:val="20"/>
          <w:szCs w:val="20"/>
          <w:u w:val="none"/>
        </w:rPr>
        <w:t>е</w:t>
      </w:r>
      <w:r w:rsidRPr="0028687A">
        <w:rPr>
          <w:b w:val="0"/>
          <w:sz w:val="20"/>
          <w:szCs w:val="20"/>
          <w:u w:val="none"/>
        </w:rPr>
        <w:t xml:space="preserve"> инфекци</w:t>
      </w:r>
      <w:r>
        <w:rPr>
          <w:b w:val="0"/>
          <w:sz w:val="20"/>
          <w:szCs w:val="20"/>
          <w:u w:val="none"/>
        </w:rPr>
        <w:t>и</w:t>
      </w:r>
      <w:r w:rsidRPr="0028687A">
        <w:rPr>
          <w:b w:val="0"/>
          <w:sz w:val="20"/>
          <w:szCs w:val="20"/>
          <w:u w:val="none"/>
        </w:rPr>
        <w:t xml:space="preserve"> дыхательных путей. Эти признаки гастроэзофагеально</w:t>
      </w:r>
      <w:r>
        <w:rPr>
          <w:b w:val="0"/>
          <w:sz w:val="20"/>
          <w:szCs w:val="20"/>
          <w:u w:val="none"/>
        </w:rPr>
        <w:t>го</w:t>
      </w:r>
      <w:r w:rsidRPr="0028687A">
        <w:rPr>
          <w:b w:val="0"/>
          <w:sz w:val="20"/>
          <w:szCs w:val="20"/>
          <w:u w:val="none"/>
        </w:rPr>
        <w:t xml:space="preserve"> рефл</w:t>
      </w:r>
      <w:r>
        <w:rPr>
          <w:b w:val="0"/>
          <w:sz w:val="20"/>
          <w:szCs w:val="20"/>
          <w:u w:val="none"/>
        </w:rPr>
        <w:t>ю</w:t>
      </w:r>
      <w:r w:rsidRPr="0028687A">
        <w:rPr>
          <w:b w:val="0"/>
          <w:sz w:val="20"/>
          <w:szCs w:val="20"/>
          <w:u w:val="none"/>
        </w:rPr>
        <w:t>к</w:t>
      </w:r>
      <w:r>
        <w:rPr>
          <w:b w:val="0"/>
          <w:sz w:val="20"/>
          <w:szCs w:val="20"/>
          <w:u w:val="none"/>
        </w:rPr>
        <w:t xml:space="preserve">са требуют </w:t>
      </w:r>
      <w:r w:rsidRPr="0028687A">
        <w:rPr>
          <w:b w:val="0"/>
          <w:sz w:val="20"/>
          <w:szCs w:val="20"/>
          <w:u w:val="none"/>
        </w:rPr>
        <w:t>дальнейшей оценки и ле</w:t>
      </w:r>
      <w:r>
        <w:rPr>
          <w:b w:val="0"/>
          <w:sz w:val="20"/>
          <w:szCs w:val="20"/>
          <w:u w:val="none"/>
        </w:rPr>
        <w:t>че</w:t>
      </w:r>
      <w:r w:rsidRPr="0028687A">
        <w:rPr>
          <w:b w:val="0"/>
          <w:sz w:val="20"/>
          <w:szCs w:val="20"/>
          <w:u w:val="none"/>
        </w:rPr>
        <w:t>ния. Получение подробн</w:t>
      </w:r>
      <w:r>
        <w:rPr>
          <w:b w:val="0"/>
          <w:sz w:val="20"/>
          <w:szCs w:val="20"/>
          <w:u w:val="none"/>
        </w:rPr>
        <w:t>ой</w:t>
      </w:r>
      <w:r w:rsidRPr="0028687A">
        <w:rPr>
          <w:b w:val="0"/>
          <w:sz w:val="20"/>
          <w:szCs w:val="20"/>
          <w:u w:val="none"/>
        </w:rPr>
        <w:t xml:space="preserve"> истори</w:t>
      </w:r>
      <w:r>
        <w:rPr>
          <w:b w:val="0"/>
          <w:sz w:val="20"/>
          <w:szCs w:val="20"/>
          <w:u w:val="none"/>
        </w:rPr>
        <w:t xml:space="preserve">и </w:t>
      </w:r>
      <w:r w:rsidRPr="0028687A">
        <w:rPr>
          <w:b w:val="0"/>
          <w:sz w:val="20"/>
          <w:szCs w:val="20"/>
          <w:u w:val="none"/>
        </w:rPr>
        <w:t xml:space="preserve"> имеет первостепенное значение для этой оценки. </w:t>
      </w:r>
      <w:r>
        <w:rPr>
          <w:b w:val="0"/>
          <w:sz w:val="20"/>
          <w:szCs w:val="20"/>
          <w:u w:val="none"/>
        </w:rPr>
        <w:t>Манометрия с</w:t>
      </w:r>
      <w:r w:rsidRPr="0028687A">
        <w:rPr>
          <w:b w:val="0"/>
          <w:sz w:val="20"/>
          <w:szCs w:val="20"/>
          <w:u w:val="none"/>
        </w:rPr>
        <w:t>опротивлени</w:t>
      </w:r>
      <w:r>
        <w:rPr>
          <w:b w:val="0"/>
          <w:sz w:val="20"/>
          <w:szCs w:val="20"/>
          <w:u w:val="none"/>
        </w:rPr>
        <w:t>я</w:t>
      </w:r>
      <w:r w:rsidRPr="0028687A">
        <w:rPr>
          <w:b w:val="0"/>
          <w:sz w:val="20"/>
          <w:szCs w:val="20"/>
          <w:u w:val="none"/>
        </w:rPr>
        <w:t xml:space="preserve"> и рН исследования могут дать дополнительную информацию при оценке</w:t>
      </w:r>
      <w:r>
        <w:rPr>
          <w:b w:val="0"/>
          <w:sz w:val="20"/>
          <w:szCs w:val="20"/>
          <w:u w:val="none"/>
        </w:rPr>
        <w:t xml:space="preserve"> гастроэзофагеального рефлюкса</w:t>
      </w:r>
      <w:r w:rsidRPr="0028687A">
        <w:rPr>
          <w:b w:val="0"/>
          <w:sz w:val="20"/>
          <w:szCs w:val="20"/>
          <w:u w:val="none"/>
        </w:rPr>
        <w:t xml:space="preserve">. Тем не менее, существует </w:t>
      </w:r>
      <w:r>
        <w:rPr>
          <w:b w:val="0"/>
          <w:sz w:val="20"/>
          <w:szCs w:val="20"/>
          <w:u w:val="none"/>
        </w:rPr>
        <w:t xml:space="preserve">плохая </w:t>
      </w:r>
      <w:r w:rsidRPr="0028687A">
        <w:rPr>
          <w:b w:val="0"/>
          <w:sz w:val="20"/>
          <w:szCs w:val="20"/>
          <w:u w:val="none"/>
        </w:rPr>
        <w:t xml:space="preserve">корреляция между </w:t>
      </w:r>
      <w:r>
        <w:rPr>
          <w:b w:val="0"/>
          <w:sz w:val="20"/>
          <w:szCs w:val="20"/>
          <w:u w:val="none"/>
        </w:rPr>
        <w:t xml:space="preserve">результатами </w:t>
      </w:r>
      <w:r w:rsidRPr="0028687A">
        <w:rPr>
          <w:b w:val="0"/>
          <w:sz w:val="20"/>
          <w:szCs w:val="20"/>
          <w:u w:val="none"/>
        </w:rPr>
        <w:t>анализа рН и возникновени</w:t>
      </w:r>
      <w:r>
        <w:rPr>
          <w:b w:val="0"/>
          <w:sz w:val="20"/>
          <w:szCs w:val="20"/>
          <w:u w:val="none"/>
        </w:rPr>
        <w:t>ем</w:t>
      </w:r>
      <w:r w:rsidRPr="0028687A">
        <w:rPr>
          <w:b w:val="0"/>
          <w:sz w:val="20"/>
          <w:szCs w:val="20"/>
          <w:u w:val="none"/>
        </w:rPr>
        <w:t xml:space="preserve"> гастроэзофагеально</w:t>
      </w:r>
      <w:r>
        <w:rPr>
          <w:b w:val="0"/>
          <w:sz w:val="20"/>
          <w:szCs w:val="20"/>
          <w:u w:val="none"/>
        </w:rPr>
        <w:t>го</w:t>
      </w:r>
      <w:r w:rsidRPr="0028687A">
        <w:rPr>
          <w:b w:val="0"/>
          <w:sz w:val="20"/>
          <w:szCs w:val="20"/>
          <w:u w:val="none"/>
        </w:rPr>
        <w:t xml:space="preserve"> рефл</w:t>
      </w:r>
      <w:r>
        <w:rPr>
          <w:b w:val="0"/>
          <w:sz w:val="20"/>
          <w:szCs w:val="20"/>
          <w:u w:val="none"/>
        </w:rPr>
        <w:t>ю</w:t>
      </w:r>
      <w:r w:rsidRPr="0028687A">
        <w:rPr>
          <w:b w:val="0"/>
          <w:sz w:val="20"/>
          <w:szCs w:val="20"/>
          <w:u w:val="none"/>
        </w:rPr>
        <w:t>к</w:t>
      </w:r>
      <w:r>
        <w:rPr>
          <w:b w:val="0"/>
          <w:sz w:val="20"/>
          <w:szCs w:val="20"/>
          <w:u w:val="none"/>
        </w:rPr>
        <w:t>са</w:t>
      </w:r>
      <w:r w:rsidRPr="0028687A">
        <w:rPr>
          <w:b w:val="0"/>
          <w:sz w:val="20"/>
          <w:szCs w:val="20"/>
          <w:u w:val="none"/>
        </w:rPr>
        <w:t>. Медицин</w:t>
      </w:r>
      <w:r>
        <w:rPr>
          <w:b w:val="0"/>
          <w:sz w:val="20"/>
          <w:szCs w:val="20"/>
          <w:u w:val="none"/>
        </w:rPr>
        <w:t>ские методы включают в себя</w:t>
      </w:r>
      <w:r w:rsidRPr="0028687A">
        <w:rPr>
          <w:b w:val="0"/>
          <w:sz w:val="20"/>
          <w:szCs w:val="20"/>
          <w:u w:val="none"/>
        </w:rPr>
        <w:t xml:space="preserve"> ингибиторы протонной помпы, блокаторы H</w:t>
      </w:r>
      <w:r w:rsidRPr="00494B28">
        <w:rPr>
          <w:b w:val="0"/>
          <w:sz w:val="20"/>
          <w:szCs w:val="20"/>
          <w:u w:val="none"/>
          <w:vertAlign w:val="subscript"/>
        </w:rPr>
        <w:t>2</w:t>
      </w:r>
      <w:r w:rsidRPr="0028687A">
        <w:rPr>
          <w:b w:val="0"/>
          <w:sz w:val="20"/>
          <w:szCs w:val="20"/>
          <w:u w:val="none"/>
        </w:rPr>
        <w:t xml:space="preserve"> и антациды. Нефармакологическ</w:t>
      </w:r>
      <w:r>
        <w:rPr>
          <w:b w:val="0"/>
          <w:sz w:val="20"/>
          <w:szCs w:val="20"/>
          <w:u w:val="none"/>
        </w:rPr>
        <w:t>ое</w:t>
      </w:r>
      <w:r w:rsidRPr="0028687A">
        <w:rPr>
          <w:b w:val="0"/>
          <w:sz w:val="20"/>
          <w:szCs w:val="20"/>
          <w:u w:val="none"/>
        </w:rPr>
        <w:t xml:space="preserve"> лечени</w:t>
      </w:r>
      <w:r>
        <w:rPr>
          <w:b w:val="0"/>
          <w:sz w:val="20"/>
          <w:szCs w:val="20"/>
          <w:u w:val="none"/>
        </w:rPr>
        <w:t xml:space="preserve">е может включать в себя увеличение рациона младенца или ребенка, кормление в вертикальном положении и расположение младенца или ребенка таким образом, чтобы его голова была слегка приподнята. </w:t>
      </w:r>
      <w:r w:rsidRPr="0028687A">
        <w:rPr>
          <w:b w:val="0"/>
          <w:sz w:val="20"/>
          <w:szCs w:val="20"/>
          <w:u w:val="none"/>
        </w:rPr>
        <w:t>В некоторых случаях, антирефл</w:t>
      </w:r>
      <w:r>
        <w:rPr>
          <w:b w:val="0"/>
          <w:sz w:val="20"/>
          <w:szCs w:val="20"/>
          <w:u w:val="none"/>
        </w:rPr>
        <w:t>е</w:t>
      </w:r>
      <w:r w:rsidRPr="0028687A">
        <w:rPr>
          <w:b w:val="0"/>
          <w:sz w:val="20"/>
          <w:szCs w:val="20"/>
          <w:u w:val="none"/>
        </w:rPr>
        <w:t xml:space="preserve">ксная хирургия была </w:t>
      </w:r>
      <w:r>
        <w:rPr>
          <w:b w:val="0"/>
          <w:sz w:val="20"/>
          <w:szCs w:val="20"/>
          <w:u w:val="none"/>
        </w:rPr>
        <w:t xml:space="preserve">назначена </w:t>
      </w:r>
      <w:r w:rsidRPr="0028687A">
        <w:rPr>
          <w:b w:val="0"/>
          <w:sz w:val="20"/>
          <w:szCs w:val="20"/>
          <w:u w:val="none"/>
        </w:rPr>
        <w:t xml:space="preserve">для улучшения симптомов. </w:t>
      </w:r>
      <w:r w:rsidRPr="00494B28">
        <w:rPr>
          <w:b w:val="0"/>
          <w:sz w:val="20"/>
          <w:szCs w:val="20"/>
          <w:u w:val="none"/>
          <w:vertAlign w:val="superscript"/>
        </w:rPr>
        <w:t>98</w:t>
      </w:r>
    </w:p>
    <w:p w:rsidR="00EB05D9" w:rsidRDefault="00EB05D9" w:rsidP="00B60B99">
      <w:pPr>
        <w:jc w:val="both"/>
        <w:rPr>
          <w:b w:val="0"/>
          <w:sz w:val="20"/>
          <w:szCs w:val="20"/>
          <w:u w:val="none"/>
        </w:rPr>
      </w:pPr>
      <w:r w:rsidRPr="00494B28">
        <w:rPr>
          <w:b w:val="0"/>
          <w:sz w:val="20"/>
          <w:szCs w:val="20"/>
          <w:u w:val="none"/>
        </w:rPr>
        <w:t>Желудочно-кишечн</w:t>
      </w:r>
      <w:r>
        <w:rPr>
          <w:b w:val="0"/>
          <w:sz w:val="20"/>
          <w:szCs w:val="20"/>
          <w:u w:val="none"/>
        </w:rPr>
        <w:t>ое</w:t>
      </w:r>
      <w:r w:rsidRPr="00494B28">
        <w:rPr>
          <w:b w:val="0"/>
          <w:sz w:val="20"/>
          <w:szCs w:val="20"/>
          <w:u w:val="none"/>
        </w:rPr>
        <w:t xml:space="preserve"> нарушени</w:t>
      </w:r>
      <w:r>
        <w:rPr>
          <w:b w:val="0"/>
          <w:sz w:val="20"/>
          <w:szCs w:val="20"/>
          <w:u w:val="none"/>
        </w:rPr>
        <w:t>е</w:t>
      </w:r>
      <w:r w:rsidRPr="00494B28">
        <w:rPr>
          <w:b w:val="0"/>
          <w:sz w:val="20"/>
          <w:szCs w:val="20"/>
          <w:u w:val="none"/>
        </w:rPr>
        <w:t xml:space="preserve"> моторики, в том числе задержк</w:t>
      </w:r>
      <w:r>
        <w:rPr>
          <w:b w:val="0"/>
          <w:sz w:val="20"/>
          <w:szCs w:val="20"/>
          <w:u w:val="none"/>
        </w:rPr>
        <w:t xml:space="preserve">а опорожнения желудка </w:t>
      </w:r>
      <w:r w:rsidRPr="00494B28">
        <w:rPr>
          <w:b w:val="0"/>
          <w:sz w:val="20"/>
          <w:szCs w:val="20"/>
          <w:u w:val="none"/>
        </w:rPr>
        <w:t>и запоры, явля</w:t>
      </w:r>
      <w:r>
        <w:rPr>
          <w:b w:val="0"/>
          <w:sz w:val="20"/>
          <w:szCs w:val="20"/>
          <w:u w:val="none"/>
        </w:rPr>
        <w:t xml:space="preserve">ются </w:t>
      </w:r>
      <w:r w:rsidRPr="00494B28">
        <w:rPr>
          <w:b w:val="0"/>
          <w:sz w:val="20"/>
          <w:szCs w:val="20"/>
          <w:u w:val="none"/>
        </w:rPr>
        <w:t>еще одн</w:t>
      </w:r>
      <w:r>
        <w:rPr>
          <w:b w:val="0"/>
          <w:sz w:val="20"/>
          <w:szCs w:val="20"/>
          <w:u w:val="none"/>
        </w:rPr>
        <w:t>ой</w:t>
      </w:r>
      <w:r w:rsidRPr="00494B28">
        <w:rPr>
          <w:b w:val="0"/>
          <w:sz w:val="20"/>
          <w:szCs w:val="20"/>
          <w:u w:val="none"/>
        </w:rPr>
        <w:t xml:space="preserve"> распространенн</w:t>
      </w:r>
      <w:r>
        <w:rPr>
          <w:b w:val="0"/>
          <w:sz w:val="20"/>
          <w:szCs w:val="20"/>
          <w:u w:val="none"/>
        </w:rPr>
        <w:t>ой</w:t>
      </w:r>
      <w:r w:rsidRPr="00494B28">
        <w:rPr>
          <w:b w:val="0"/>
          <w:sz w:val="20"/>
          <w:szCs w:val="20"/>
          <w:u w:val="none"/>
        </w:rPr>
        <w:t xml:space="preserve"> проблем</w:t>
      </w:r>
      <w:r>
        <w:rPr>
          <w:b w:val="0"/>
          <w:sz w:val="20"/>
          <w:szCs w:val="20"/>
          <w:u w:val="none"/>
        </w:rPr>
        <w:t>ой с многофакторными</w:t>
      </w:r>
      <w:r w:rsidRPr="00494B28">
        <w:rPr>
          <w:b w:val="0"/>
          <w:sz w:val="20"/>
          <w:szCs w:val="20"/>
          <w:u w:val="none"/>
        </w:rPr>
        <w:t xml:space="preserve"> причин</w:t>
      </w:r>
      <w:r>
        <w:rPr>
          <w:b w:val="0"/>
          <w:sz w:val="20"/>
          <w:szCs w:val="20"/>
          <w:u w:val="none"/>
        </w:rPr>
        <w:t>ами</w:t>
      </w:r>
      <w:r w:rsidRPr="00494B28">
        <w:rPr>
          <w:b w:val="0"/>
          <w:sz w:val="20"/>
          <w:szCs w:val="20"/>
          <w:u w:val="none"/>
        </w:rPr>
        <w:t xml:space="preserve">. </w:t>
      </w:r>
      <w:r>
        <w:rPr>
          <w:b w:val="0"/>
          <w:sz w:val="20"/>
          <w:szCs w:val="20"/>
          <w:u w:val="none"/>
        </w:rPr>
        <w:t>Р</w:t>
      </w:r>
      <w:r w:rsidRPr="00494B28">
        <w:rPr>
          <w:b w:val="0"/>
          <w:sz w:val="20"/>
          <w:szCs w:val="20"/>
          <w:u w:val="none"/>
        </w:rPr>
        <w:t xml:space="preserve">ентген </w:t>
      </w:r>
      <w:r>
        <w:rPr>
          <w:b w:val="0"/>
          <w:sz w:val="20"/>
          <w:szCs w:val="20"/>
          <w:u w:val="none"/>
        </w:rPr>
        <w:t xml:space="preserve">брюшной полости </w:t>
      </w:r>
      <w:r w:rsidRPr="00494B28">
        <w:rPr>
          <w:b w:val="0"/>
          <w:sz w:val="20"/>
          <w:szCs w:val="20"/>
          <w:u w:val="none"/>
        </w:rPr>
        <w:t>может быть полез</w:t>
      </w:r>
      <w:r>
        <w:rPr>
          <w:b w:val="0"/>
          <w:sz w:val="20"/>
          <w:szCs w:val="20"/>
          <w:u w:val="none"/>
        </w:rPr>
        <w:t>е</w:t>
      </w:r>
      <w:r w:rsidRPr="00494B28">
        <w:rPr>
          <w:b w:val="0"/>
          <w:sz w:val="20"/>
          <w:szCs w:val="20"/>
          <w:u w:val="none"/>
        </w:rPr>
        <w:t>н</w:t>
      </w:r>
      <w:r>
        <w:rPr>
          <w:b w:val="0"/>
          <w:sz w:val="20"/>
          <w:szCs w:val="20"/>
          <w:u w:val="none"/>
        </w:rPr>
        <w:t xml:space="preserve"> для выявления</w:t>
      </w:r>
      <w:r w:rsidRPr="00494B28">
        <w:rPr>
          <w:b w:val="0"/>
          <w:sz w:val="20"/>
          <w:szCs w:val="20"/>
          <w:u w:val="none"/>
        </w:rPr>
        <w:t xml:space="preserve"> доказательств и </w:t>
      </w:r>
      <w:r>
        <w:rPr>
          <w:b w:val="0"/>
          <w:sz w:val="20"/>
          <w:szCs w:val="20"/>
          <w:u w:val="none"/>
        </w:rPr>
        <w:t xml:space="preserve">масштабов </w:t>
      </w:r>
      <w:r w:rsidRPr="00494B28">
        <w:rPr>
          <w:b w:val="0"/>
          <w:sz w:val="20"/>
          <w:szCs w:val="20"/>
          <w:u w:val="none"/>
        </w:rPr>
        <w:t>запоров. Лечение включает в себя обеспечение достаточного потреблени</w:t>
      </w:r>
      <w:r>
        <w:rPr>
          <w:b w:val="0"/>
          <w:sz w:val="20"/>
          <w:szCs w:val="20"/>
          <w:u w:val="none"/>
        </w:rPr>
        <w:t>я</w:t>
      </w:r>
      <w:r w:rsidRPr="00494B28">
        <w:rPr>
          <w:b w:val="0"/>
          <w:sz w:val="20"/>
          <w:szCs w:val="20"/>
          <w:u w:val="none"/>
        </w:rPr>
        <w:t xml:space="preserve"> жидкости, позиционировани</w:t>
      </w:r>
      <w:r>
        <w:rPr>
          <w:b w:val="0"/>
          <w:sz w:val="20"/>
          <w:szCs w:val="20"/>
          <w:u w:val="none"/>
        </w:rPr>
        <w:t>е</w:t>
      </w:r>
      <w:r w:rsidRPr="00494B28">
        <w:rPr>
          <w:b w:val="0"/>
          <w:sz w:val="20"/>
          <w:szCs w:val="20"/>
          <w:u w:val="none"/>
        </w:rPr>
        <w:t xml:space="preserve"> и </w:t>
      </w:r>
      <w:r>
        <w:rPr>
          <w:b w:val="0"/>
          <w:sz w:val="20"/>
          <w:szCs w:val="20"/>
          <w:u w:val="none"/>
        </w:rPr>
        <w:t>активацию</w:t>
      </w:r>
      <w:r w:rsidRPr="00494B28">
        <w:rPr>
          <w:b w:val="0"/>
          <w:sz w:val="20"/>
          <w:szCs w:val="20"/>
          <w:u w:val="none"/>
        </w:rPr>
        <w:t xml:space="preserve">, а также использование </w:t>
      </w:r>
      <w:r>
        <w:rPr>
          <w:b w:val="0"/>
          <w:sz w:val="20"/>
          <w:szCs w:val="20"/>
          <w:u w:val="none"/>
        </w:rPr>
        <w:t xml:space="preserve">смягчителей стула и </w:t>
      </w:r>
      <w:r w:rsidRPr="00494B28">
        <w:rPr>
          <w:b w:val="0"/>
          <w:sz w:val="20"/>
          <w:szCs w:val="20"/>
          <w:u w:val="none"/>
        </w:rPr>
        <w:t>слабительны</w:t>
      </w:r>
      <w:r>
        <w:rPr>
          <w:b w:val="0"/>
          <w:sz w:val="20"/>
          <w:szCs w:val="20"/>
          <w:u w:val="none"/>
        </w:rPr>
        <w:t>х</w:t>
      </w:r>
      <w:r w:rsidRPr="00494B28">
        <w:rPr>
          <w:b w:val="0"/>
          <w:sz w:val="20"/>
          <w:szCs w:val="20"/>
          <w:u w:val="none"/>
        </w:rPr>
        <w:t>. Некоторые врачи используют такие прокинетически</w:t>
      </w:r>
      <w:r>
        <w:rPr>
          <w:b w:val="0"/>
          <w:sz w:val="20"/>
          <w:szCs w:val="20"/>
          <w:u w:val="none"/>
        </w:rPr>
        <w:t>е</w:t>
      </w:r>
      <w:r w:rsidRPr="00494B28">
        <w:rPr>
          <w:b w:val="0"/>
          <w:sz w:val="20"/>
          <w:szCs w:val="20"/>
          <w:u w:val="none"/>
        </w:rPr>
        <w:t xml:space="preserve"> препараты, как эритромицин.</w:t>
      </w:r>
    </w:p>
    <w:p w:rsidR="00EB05D9" w:rsidRPr="008646D8" w:rsidRDefault="00EB05D9" w:rsidP="00743683">
      <w:pPr>
        <w:jc w:val="both"/>
        <w:rPr>
          <w:b w:val="0"/>
          <w:sz w:val="20"/>
          <w:szCs w:val="20"/>
          <w:u w:val="none"/>
          <w:vertAlign w:val="superscript"/>
        </w:rPr>
      </w:pPr>
      <w:r w:rsidRPr="00743683">
        <w:rPr>
          <w:b w:val="0"/>
          <w:i/>
          <w:sz w:val="20"/>
          <w:szCs w:val="20"/>
          <w:u w:val="none"/>
        </w:rPr>
        <w:t>Чрезмерное оральн</w:t>
      </w:r>
      <w:r>
        <w:rPr>
          <w:b w:val="0"/>
          <w:i/>
          <w:sz w:val="20"/>
          <w:szCs w:val="20"/>
          <w:u w:val="none"/>
        </w:rPr>
        <w:t>ая секреция</w:t>
      </w:r>
      <w:r w:rsidRPr="00743683">
        <w:rPr>
          <w:b w:val="0"/>
          <w:i/>
          <w:sz w:val="20"/>
          <w:szCs w:val="20"/>
          <w:u w:val="none"/>
        </w:rPr>
        <w:t xml:space="preserve"> (слюн</w:t>
      </w:r>
      <w:r>
        <w:rPr>
          <w:b w:val="0"/>
          <w:i/>
          <w:sz w:val="20"/>
          <w:szCs w:val="20"/>
          <w:u w:val="none"/>
        </w:rPr>
        <w:t>отечение</w:t>
      </w:r>
      <w:r w:rsidRPr="00743683">
        <w:rPr>
          <w:b w:val="0"/>
          <w:i/>
          <w:sz w:val="20"/>
          <w:szCs w:val="20"/>
          <w:u w:val="none"/>
        </w:rPr>
        <w:t>).</w:t>
      </w:r>
      <w:r w:rsidRPr="00743683">
        <w:rPr>
          <w:b w:val="0"/>
          <w:sz w:val="20"/>
          <w:szCs w:val="20"/>
          <w:u w:val="none"/>
        </w:rPr>
        <w:t xml:space="preserve"> </w:t>
      </w:r>
      <w:r w:rsidRPr="003969F6">
        <w:rPr>
          <w:b w:val="0"/>
          <w:sz w:val="20"/>
          <w:szCs w:val="20"/>
          <w:u w:val="none"/>
        </w:rPr>
        <w:t>Чрезмерн</w:t>
      </w:r>
      <w:r>
        <w:rPr>
          <w:b w:val="0"/>
          <w:sz w:val="20"/>
          <w:szCs w:val="20"/>
          <w:u w:val="none"/>
        </w:rPr>
        <w:t>ая оральная</w:t>
      </w:r>
      <w:r w:rsidRPr="003969F6">
        <w:rPr>
          <w:b w:val="0"/>
          <w:sz w:val="20"/>
          <w:szCs w:val="20"/>
          <w:u w:val="none"/>
        </w:rPr>
        <w:t xml:space="preserve"> секреци</w:t>
      </w:r>
      <w:r>
        <w:rPr>
          <w:b w:val="0"/>
          <w:sz w:val="20"/>
          <w:szCs w:val="20"/>
          <w:u w:val="none"/>
        </w:rPr>
        <w:t>я</w:t>
      </w:r>
      <w:r w:rsidRPr="003969F6">
        <w:rPr>
          <w:b w:val="0"/>
          <w:sz w:val="20"/>
          <w:szCs w:val="20"/>
          <w:u w:val="none"/>
        </w:rPr>
        <w:t xml:space="preserve"> является общей проблемой, которая может быть серьезной для детей с врожденн</w:t>
      </w:r>
      <w:r>
        <w:rPr>
          <w:b w:val="0"/>
          <w:sz w:val="20"/>
          <w:szCs w:val="20"/>
          <w:u w:val="none"/>
        </w:rPr>
        <w:t>ыми</w:t>
      </w:r>
      <w:r w:rsidRPr="003969F6">
        <w:rPr>
          <w:b w:val="0"/>
          <w:sz w:val="20"/>
          <w:szCs w:val="20"/>
          <w:u w:val="none"/>
        </w:rPr>
        <w:t xml:space="preserve"> миопати</w:t>
      </w:r>
      <w:r>
        <w:rPr>
          <w:b w:val="0"/>
          <w:sz w:val="20"/>
          <w:szCs w:val="20"/>
          <w:u w:val="none"/>
        </w:rPr>
        <w:t>ями</w:t>
      </w:r>
      <w:r w:rsidRPr="003969F6">
        <w:rPr>
          <w:b w:val="0"/>
          <w:sz w:val="20"/>
          <w:szCs w:val="20"/>
          <w:u w:val="none"/>
        </w:rPr>
        <w:t xml:space="preserve">. Это часто </w:t>
      </w:r>
      <w:r>
        <w:rPr>
          <w:b w:val="0"/>
          <w:sz w:val="20"/>
          <w:szCs w:val="20"/>
          <w:u w:val="none"/>
        </w:rPr>
        <w:t>обусловлено</w:t>
      </w:r>
      <w:r w:rsidRPr="003969F6">
        <w:rPr>
          <w:b w:val="0"/>
          <w:sz w:val="20"/>
          <w:szCs w:val="20"/>
          <w:u w:val="none"/>
        </w:rPr>
        <w:t xml:space="preserve"> </w:t>
      </w:r>
      <w:r>
        <w:rPr>
          <w:b w:val="0"/>
          <w:sz w:val="20"/>
          <w:szCs w:val="20"/>
          <w:u w:val="none"/>
        </w:rPr>
        <w:t>слабостью бульбарных и лицевых мышц</w:t>
      </w:r>
      <w:r w:rsidRPr="003969F6">
        <w:rPr>
          <w:b w:val="0"/>
          <w:sz w:val="20"/>
          <w:szCs w:val="20"/>
          <w:u w:val="none"/>
        </w:rPr>
        <w:t xml:space="preserve">, в результате чего </w:t>
      </w:r>
      <w:r>
        <w:rPr>
          <w:b w:val="0"/>
          <w:sz w:val="20"/>
          <w:szCs w:val="20"/>
          <w:u w:val="none"/>
        </w:rPr>
        <w:t xml:space="preserve">имеют место </w:t>
      </w:r>
      <w:r w:rsidRPr="003969F6">
        <w:rPr>
          <w:b w:val="0"/>
          <w:sz w:val="20"/>
          <w:szCs w:val="20"/>
          <w:u w:val="none"/>
        </w:rPr>
        <w:t>трудност</w:t>
      </w:r>
      <w:r>
        <w:rPr>
          <w:b w:val="0"/>
          <w:sz w:val="20"/>
          <w:szCs w:val="20"/>
          <w:u w:val="none"/>
        </w:rPr>
        <w:t xml:space="preserve">и при смыкании </w:t>
      </w:r>
      <w:r w:rsidRPr="003969F6">
        <w:rPr>
          <w:b w:val="0"/>
          <w:sz w:val="20"/>
          <w:szCs w:val="20"/>
          <w:u w:val="none"/>
        </w:rPr>
        <w:t>губ и глотани</w:t>
      </w:r>
      <w:r>
        <w:rPr>
          <w:b w:val="0"/>
          <w:sz w:val="20"/>
          <w:szCs w:val="20"/>
          <w:u w:val="none"/>
        </w:rPr>
        <w:t xml:space="preserve">и </w:t>
      </w:r>
      <w:r w:rsidRPr="003969F6">
        <w:rPr>
          <w:b w:val="0"/>
          <w:sz w:val="20"/>
          <w:szCs w:val="20"/>
          <w:u w:val="none"/>
        </w:rPr>
        <w:t xml:space="preserve"> мокроты. </w:t>
      </w:r>
      <w:r>
        <w:rPr>
          <w:b w:val="0"/>
          <w:sz w:val="20"/>
          <w:szCs w:val="20"/>
          <w:u w:val="none"/>
        </w:rPr>
        <w:t xml:space="preserve">В дополнение к отсасыванию предлагаются различные дополнительные виды лечения, но не существует единого консенсуса для решения проблемы слюноотделения. Упражнения по укреплению губ </w:t>
      </w:r>
      <w:r w:rsidRPr="003969F6">
        <w:rPr>
          <w:b w:val="0"/>
          <w:sz w:val="20"/>
          <w:szCs w:val="20"/>
          <w:u w:val="none"/>
        </w:rPr>
        <w:t xml:space="preserve"> (например, </w:t>
      </w:r>
      <w:r>
        <w:rPr>
          <w:b w:val="0"/>
          <w:sz w:val="20"/>
          <w:szCs w:val="20"/>
          <w:u w:val="none"/>
        </w:rPr>
        <w:t xml:space="preserve">духовой инструмент) были эффективны но в </w:t>
      </w:r>
      <w:r w:rsidRPr="003969F6">
        <w:rPr>
          <w:b w:val="0"/>
          <w:sz w:val="20"/>
          <w:szCs w:val="20"/>
          <w:u w:val="none"/>
        </w:rPr>
        <w:t xml:space="preserve"> некоторых случаях. Инъекции ботулотоксина и </w:t>
      </w:r>
      <w:r>
        <w:rPr>
          <w:b w:val="0"/>
          <w:sz w:val="20"/>
          <w:szCs w:val="20"/>
          <w:u w:val="none"/>
        </w:rPr>
        <w:t xml:space="preserve">перевязка </w:t>
      </w:r>
      <w:r w:rsidRPr="003969F6">
        <w:rPr>
          <w:b w:val="0"/>
          <w:sz w:val="20"/>
          <w:szCs w:val="20"/>
          <w:u w:val="none"/>
        </w:rPr>
        <w:t>слюнны</w:t>
      </w:r>
      <w:r>
        <w:rPr>
          <w:b w:val="0"/>
          <w:sz w:val="20"/>
          <w:szCs w:val="20"/>
          <w:u w:val="none"/>
        </w:rPr>
        <w:t>х</w:t>
      </w:r>
      <w:r w:rsidRPr="003969F6">
        <w:rPr>
          <w:b w:val="0"/>
          <w:sz w:val="20"/>
          <w:szCs w:val="20"/>
          <w:u w:val="none"/>
        </w:rPr>
        <w:t xml:space="preserve"> желез</w:t>
      </w:r>
      <w:r>
        <w:rPr>
          <w:b w:val="0"/>
          <w:sz w:val="20"/>
          <w:szCs w:val="20"/>
          <w:u w:val="none"/>
        </w:rPr>
        <w:t xml:space="preserve"> </w:t>
      </w:r>
      <w:r w:rsidRPr="003969F6">
        <w:rPr>
          <w:b w:val="0"/>
          <w:sz w:val="20"/>
          <w:szCs w:val="20"/>
          <w:u w:val="none"/>
        </w:rPr>
        <w:t>не рекоменду</w:t>
      </w:r>
      <w:r>
        <w:rPr>
          <w:b w:val="0"/>
          <w:sz w:val="20"/>
          <w:szCs w:val="20"/>
          <w:u w:val="none"/>
        </w:rPr>
        <w:t>ю</w:t>
      </w:r>
      <w:r w:rsidRPr="003969F6">
        <w:rPr>
          <w:b w:val="0"/>
          <w:sz w:val="20"/>
          <w:szCs w:val="20"/>
          <w:u w:val="none"/>
        </w:rPr>
        <w:t xml:space="preserve">тся для этой группы пациентов. Антихолинергические препараты, </w:t>
      </w:r>
      <w:r>
        <w:rPr>
          <w:b w:val="0"/>
          <w:sz w:val="20"/>
          <w:szCs w:val="20"/>
          <w:u w:val="none"/>
        </w:rPr>
        <w:t>назначаемые систематически</w:t>
      </w:r>
      <w:r w:rsidRPr="003969F6">
        <w:rPr>
          <w:b w:val="0"/>
          <w:sz w:val="20"/>
          <w:szCs w:val="20"/>
          <w:u w:val="none"/>
        </w:rPr>
        <w:t xml:space="preserve"> (например, скополамин, гиосцин) мо</w:t>
      </w:r>
      <w:r>
        <w:rPr>
          <w:b w:val="0"/>
          <w:sz w:val="20"/>
          <w:szCs w:val="20"/>
          <w:u w:val="none"/>
        </w:rPr>
        <w:t>гут</w:t>
      </w:r>
      <w:r w:rsidRPr="003969F6">
        <w:rPr>
          <w:b w:val="0"/>
          <w:sz w:val="20"/>
          <w:szCs w:val="20"/>
          <w:u w:val="none"/>
        </w:rPr>
        <w:t xml:space="preserve"> быть эффективным</w:t>
      </w:r>
      <w:r>
        <w:rPr>
          <w:b w:val="0"/>
          <w:sz w:val="20"/>
          <w:szCs w:val="20"/>
          <w:u w:val="none"/>
        </w:rPr>
        <w:t>и</w:t>
      </w:r>
      <w:r w:rsidRPr="003969F6">
        <w:rPr>
          <w:b w:val="0"/>
          <w:sz w:val="20"/>
          <w:szCs w:val="20"/>
          <w:u w:val="none"/>
        </w:rPr>
        <w:t>, но должны использоваться с осторожностью, поскольку они могут привести к у</w:t>
      </w:r>
      <w:r>
        <w:rPr>
          <w:b w:val="0"/>
          <w:sz w:val="20"/>
          <w:szCs w:val="20"/>
          <w:u w:val="none"/>
        </w:rPr>
        <w:t>величению  выделений</w:t>
      </w:r>
      <w:r w:rsidRPr="003969F6">
        <w:rPr>
          <w:b w:val="0"/>
          <w:sz w:val="20"/>
          <w:szCs w:val="20"/>
          <w:u w:val="none"/>
        </w:rPr>
        <w:t>, ведущих к большим труд</w:t>
      </w:r>
      <w:r>
        <w:rPr>
          <w:b w:val="0"/>
          <w:sz w:val="20"/>
          <w:szCs w:val="20"/>
          <w:u w:val="none"/>
        </w:rPr>
        <w:t xml:space="preserve">ностям с клиренсом </w:t>
      </w:r>
      <w:r w:rsidRPr="003969F6">
        <w:rPr>
          <w:b w:val="0"/>
          <w:sz w:val="20"/>
          <w:szCs w:val="20"/>
          <w:u w:val="none"/>
        </w:rPr>
        <w:t>дыхательных путей и запор</w:t>
      </w:r>
      <w:r>
        <w:rPr>
          <w:b w:val="0"/>
          <w:sz w:val="20"/>
          <w:szCs w:val="20"/>
          <w:u w:val="none"/>
        </w:rPr>
        <w:t>ами</w:t>
      </w:r>
      <w:r w:rsidRPr="003969F6">
        <w:rPr>
          <w:b w:val="0"/>
          <w:sz w:val="20"/>
          <w:szCs w:val="20"/>
          <w:u w:val="none"/>
        </w:rPr>
        <w:t xml:space="preserve">. Слюнотечение </w:t>
      </w:r>
      <w:r>
        <w:rPr>
          <w:b w:val="0"/>
          <w:sz w:val="20"/>
          <w:szCs w:val="20"/>
          <w:u w:val="none"/>
        </w:rPr>
        <w:t xml:space="preserve">это область, которая </w:t>
      </w:r>
      <w:r w:rsidRPr="003969F6">
        <w:rPr>
          <w:b w:val="0"/>
          <w:sz w:val="20"/>
          <w:szCs w:val="20"/>
          <w:u w:val="none"/>
        </w:rPr>
        <w:t xml:space="preserve">нуждается в дальнейших исследованиях, чтобы найти соответствующее лечение. Такие дальнейшие исследования могут включать в себя альтернативный подход </w:t>
      </w:r>
      <w:r>
        <w:rPr>
          <w:b w:val="0"/>
          <w:sz w:val="20"/>
          <w:szCs w:val="20"/>
          <w:u w:val="none"/>
        </w:rPr>
        <w:t>к</w:t>
      </w:r>
      <w:r w:rsidRPr="003969F6">
        <w:rPr>
          <w:b w:val="0"/>
          <w:sz w:val="20"/>
          <w:szCs w:val="20"/>
          <w:u w:val="none"/>
        </w:rPr>
        <w:t xml:space="preserve"> использовани</w:t>
      </w:r>
      <w:r>
        <w:rPr>
          <w:b w:val="0"/>
          <w:sz w:val="20"/>
          <w:szCs w:val="20"/>
          <w:u w:val="none"/>
        </w:rPr>
        <w:t>ю антихолинергий</w:t>
      </w:r>
      <w:r w:rsidRPr="003969F6">
        <w:rPr>
          <w:b w:val="0"/>
          <w:sz w:val="20"/>
          <w:szCs w:val="20"/>
          <w:u w:val="none"/>
        </w:rPr>
        <w:t xml:space="preserve">, </w:t>
      </w:r>
      <w:r>
        <w:rPr>
          <w:b w:val="0"/>
          <w:sz w:val="20"/>
          <w:szCs w:val="20"/>
          <w:u w:val="none"/>
        </w:rPr>
        <w:t>например, местное</w:t>
      </w:r>
      <w:r w:rsidRPr="003969F6">
        <w:rPr>
          <w:b w:val="0"/>
          <w:sz w:val="20"/>
          <w:szCs w:val="20"/>
          <w:u w:val="none"/>
        </w:rPr>
        <w:t xml:space="preserve"> введение атропина. Недавнее небольшое исследование показало обнадеживающие </w:t>
      </w:r>
      <w:r>
        <w:rPr>
          <w:b w:val="0"/>
          <w:sz w:val="20"/>
          <w:szCs w:val="20"/>
          <w:u w:val="none"/>
        </w:rPr>
        <w:t>результаты: добавление</w:t>
      </w:r>
      <w:r w:rsidRPr="003969F6">
        <w:rPr>
          <w:b w:val="0"/>
          <w:sz w:val="20"/>
          <w:szCs w:val="20"/>
          <w:u w:val="none"/>
        </w:rPr>
        <w:t xml:space="preserve"> L-тирозин</w:t>
      </w:r>
      <w:r>
        <w:rPr>
          <w:b w:val="0"/>
          <w:sz w:val="20"/>
          <w:szCs w:val="20"/>
          <w:u w:val="none"/>
        </w:rPr>
        <w:t>а</w:t>
      </w:r>
      <w:r w:rsidRPr="003969F6">
        <w:rPr>
          <w:b w:val="0"/>
          <w:sz w:val="20"/>
          <w:szCs w:val="20"/>
          <w:u w:val="none"/>
        </w:rPr>
        <w:t xml:space="preserve"> мо</w:t>
      </w:r>
      <w:r>
        <w:rPr>
          <w:b w:val="0"/>
          <w:sz w:val="20"/>
          <w:szCs w:val="20"/>
          <w:u w:val="none"/>
        </w:rPr>
        <w:t>же</w:t>
      </w:r>
      <w:r w:rsidRPr="003969F6">
        <w:rPr>
          <w:b w:val="0"/>
          <w:sz w:val="20"/>
          <w:szCs w:val="20"/>
          <w:u w:val="none"/>
        </w:rPr>
        <w:t xml:space="preserve">т уменьшить слюнотечение у детей с </w:t>
      </w:r>
      <w:r>
        <w:rPr>
          <w:b w:val="0"/>
          <w:sz w:val="20"/>
          <w:szCs w:val="20"/>
          <w:u w:val="none"/>
        </w:rPr>
        <w:t xml:space="preserve">немалиновой миопатией. </w:t>
      </w:r>
      <w:r w:rsidRPr="007C6FA1">
        <w:rPr>
          <w:b w:val="0"/>
          <w:sz w:val="20"/>
          <w:szCs w:val="20"/>
          <w:u w:val="none"/>
          <w:vertAlign w:val="superscript"/>
        </w:rPr>
        <w:t>99</w:t>
      </w:r>
    </w:p>
    <w:p w:rsidR="00EB05D9" w:rsidRDefault="00EB05D9" w:rsidP="005C04D9">
      <w:pPr>
        <w:jc w:val="both"/>
        <w:rPr>
          <w:b w:val="0"/>
          <w:sz w:val="20"/>
          <w:szCs w:val="20"/>
          <w:u w:val="none"/>
        </w:rPr>
      </w:pPr>
      <w:r w:rsidRPr="005C04D9">
        <w:rPr>
          <w:b w:val="0"/>
          <w:i/>
          <w:sz w:val="20"/>
          <w:szCs w:val="20"/>
          <w:u w:val="none"/>
        </w:rPr>
        <w:t>Речь и общение</w:t>
      </w:r>
      <w:r w:rsidRPr="005C04D9">
        <w:rPr>
          <w:b w:val="0"/>
          <w:sz w:val="20"/>
          <w:szCs w:val="20"/>
          <w:u w:val="none"/>
        </w:rPr>
        <w:t>.</w:t>
      </w:r>
      <w:r>
        <w:rPr>
          <w:b w:val="0"/>
          <w:sz w:val="20"/>
          <w:szCs w:val="20"/>
          <w:u w:val="none"/>
        </w:rPr>
        <w:t xml:space="preserve"> При у</w:t>
      </w:r>
      <w:r w:rsidRPr="007C6FA1">
        <w:rPr>
          <w:b w:val="0"/>
          <w:sz w:val="20"/>
          <w:szCs w:val="20"/>
          <w:u w:val="none"/>
        </w:rPr>
        <w:t>стн</w:t>
      </w:r>
      <w:r>
        <w:rPr>
          <w:b w:val="0"/>
          <w:sz w:val="20"/>
          <w:szCs w:val="20"/>
          <w:u w:val="none"/>
        </w:rPr>
        <w:t>ой</w:t>
      </w:r>
      <w:r w:rsidRPr="007C6FA1">
        <w:rPr>
          <w:b w:val="0"/>
          <w:sz w:val="20"/>
          <w:szCs w:val="20"/>
          <w:u w:val="none"/>
        </w:rPr>
        <w:t xml:space="preserve"> коммуникаци</w:t>
      </w:r>
      <w:r>
        <w:rPr>
          <w:b w:val="0"/>
          <w:sz w:val="20"/>
          <w:szCs w:val="20"/>
          <w:u w:val="none"/>
        </w:rPr>
        <w:t>и</w:t>
      </w:r>
      <w:r w:rsidRPr="007C6FA1">
        <w:rPr>
          <w:b w:val="0"/>
          <w:sz w:val="20"/>
          <w:szCs w:val="20"/>
          <w:u w:val="none"/>
        </w:rPr>
        <w:t xml:space="preserve"> мо</w:t>
      </w:r>
      <w:r>
        <w:rPr>
          <w:b w:val="0"/>
          <w:sz w:val="20"/>
          <w:szCs w:val="20"/>
          <w:u w:val="none"/>
        </w:rPr>
        <w:t>гут возникнуть</w:t>
      </w:r>
      <w:r w:rsidRPr="007C6FA1">
        <w:rPr>
          <w:b w:val="0"/>
          <w:sz w:val="20"/>
          <w:szCs w:val="20"/>
          <w:u w:val="none"/>
        </w:rPr>
        <w:t xml:space="preserve"> трудност</w:t>
      </w:r>
      <w:r>
        <w:rPr>
          <w:b w:val="0"/>
          <w:sz w:val="20"/>
          <w:szCs w:val="20"/>
          <w:u w:val="none"/>
        </w:rPr>
        <w:t>и</w:t>
      </w:r>
      <w:r w:rsidRPr="007C6FA1">
        <w:rPr>
          <w:b w:val="0"/>
          <w:sz w:val="20"/>
          <w:szCs w:val="20"/>
          <w:u w:val="none"/>
        </w:rPr>
        <w:t xml:space="preserve"> в артикуляции</w:t>
      </w:r>
      <w:r>
        <w:rPr>
          <w:b w:val="0"/>
          <w:sz w:val="20"/>
          <w:szCs w:val="20"/>
          <w:u w:val="none"/>
        </w:rPr>
        <w:t xml:space="preserve">, также </w:t>
      </w:r>
      <w:r w:rsidRPr="007C6FA1">
        <w:rPr>
          <w:b w:val="0"/>
          <w:sz w:val="20"/>
          <w:szCs w:val="20"/>
          <w:u w:val="none"/>
        </w:rPr>
        <w:t xml:space="preserve"> выражени</w:t>
      </w:r>
      <w:r>
        <w:rPr>
          <w:b w:val="0"/>
          <w:sz w:val="20"/>
          <w:szCs w:val="20"/>
          <w:u w:val="none"/>
        </w:rPr>
        <w:t>я</w:t>
      </w:r>
      <w:r w:rsidRPr="007C6FA1">
        <w:rPr>
          <w:b w:val="0"/>
          <w:sz w:val="20"/>
          <w:szCs w:val="20"/>
          <w:u w:val="none"/>
        </w:rPr>
        <w:t xml:space="preserve"> лица</w:t>
      </w:r>
      <w:r>
        <w:rPr>
          <w:b w:val="0"/>
          <w:sz w:val="20"/>
          <w:szCs w:val="20"/>
          <w:u w:val="none"/>
        </w:rPr>
        <w:t xml:space="preserve"> могут быть ограничены</w:t>
      </w:r>
      <w:r w:rsidRPr="007C6FA1">
        <w:rPr>
          <w:b w:val="0"/>
          <w:sz w:val="20"/>
          <w:szCs w:val="20"/>
          <w:u w:val="none"/>
        </w:rPr>
        <w:t xml:space="preserve">. Трудности с речью и артикуляцией обусловлены слабостью мышц полости рта, слабым голосом или </w:t>
      </w:r>
      <w:r>
        <w:rPr>
          <w:b w:val="0"/>
          <w:sz w:val="20"/>
          <w:szCs w:val="20"/>
          <w:u w:val="none"/>
        </w:rPr>
        <w:t>гипофонией</w:t>
      </w:r>
      <w:r w:rsidRPr="007C6FA1">
        <w:rPr>
          <w:b w:val="0"/>
          <w:sz w:val="20"/>
          <w:szCs w:val="20"/>
          <w:u w:val="none"/>
        </w:rPr>
        <w:t>, трудност</w:t>
      </w:r>
      <w:r>
        <w:rPr>
          <w:b w:val="0"/>
          <w:sz w:val="20"/>
          <w:szCs w:val="20"/>
          <w:u w:val="none"/>
        </w:rPr>
        <w:t>ями</w:t>
      </w:r>
      <w:r w:rsidRPr="007C6FA1">
        <w:rPr>
          <w:b w:val="0"/>
          <w:sz w:val="20"/>
          <w:szCs w:val="20"/>
          <w:u w:val="none"/>
        </w:rPr>
        <w:t xml:space="preserve"> с контролем дыхания, </w:t>
      </w:r>
      <w:r>
        <w:rPr>
          <w:b w:val="0"/>
          <w:sz w:val="20"/>
          <w:szCs w:val="20"/>
          <w:u w:val="none"/>
        </w:rPr>
        <w:t>гнусавостью</w:t>
      </w:r>
      <w:r w:rsidRPr="007C6FA1">
        <w:rPr>
          <w:b w:val="0"/>
          <w:sz w:val="20"/>
          <w:szCs w:val="20"/>
          <w:u w:val="none"/>
        </w:rPr>
        <w:t xml:space="preserve"> и аномал</w:t>
      </w:r>
      <w:r>
        <w:rPr>
          <w:b w:val="0"/>
          <w:sz w:val="20"/>
          <w:szCs w:val="20"/>
          <w:u w:val="none"/>
        </w:rPr>
        <w:t xml:space="preserve">иями речевых структур. </w:t>
      </w:r>
      <w:r w:rsidRPr="008646D8">
        <w:rPr>
          <w:b w:val="0"/>
          <w:sz w:val="20"/>
          <w:szCs w:val="20"/>
          <w:u w:val="none"/>
          <w:vertAlign w:val="superscript"/>
        </w:rPr>
        <w:t>92,100</w:t>
      </w:r>
      <w:r w:rsidRPr="007C6FA1">
        <w:rPr>
          <w:b w:val="0"/>
          <w:sz w:val="20"/>
          <w:szCs w:val="20"/>
          <w:u w:val="none"/>
        </w:rPr>
        <w:t xml:space="preserve"> Наличие трахеостомии также может влиять на способность </w:t>
      </w:r>
      <w:r>
        <w:rPr>
          <w:b w:val="0"/>
          <w:sz w:val="20"/>
          <w:szCs w:val="20"/>
          <w:u w:val="none"/>
        </w:rPr>
        <w:t>общения</w:t>
      </w:r>
      <w:r w:rsidRPr="007C6FA1">
        <w:rPr>
          <w:b w:val="0"/>
          <w:sz w:val="20"/>
          <w:szCs w:val="20"/>
          <w:u w:val="none"/>
        </w:rPr>
        <w:t xml:space="preserve">.  Другие специалисты могут </w:t>
      </w:r>
      <w:r>
        <w:rPr>
          <w:b w:val="0"/>
          <w:sz w:val="20"/>
          <w:szCs w:val="20"/>
          <w:u w:val="none"/>
        </w:rPr>
        <w:t>предоставить консультацию по увеличивающимся альтернативным способам общения. При проблемах в общении следует немедленно обратиться к логопеду. В качестве альтернативы и с целью повышения способности к коммуникации можно обратиться к другим специалистам. Может потребоваться э</w:t>
      </w:r>
      <w:r w:rsidRPr="007C6FA1">
        <w:rPr>
          <w:b w:val="0"/>
          <w:sz w:val="20"/>
          <w:szCs w:val="20"/>
          <w:u w:val="none"/>
        </w:rPr>
        <w:t>кспертиза  специалистов челюстно-лицевой хирург</w:t>
      </w:r>
      <w:r>
        <w:rPr>
          <w:b w:val="0"/>
          <w:sz w:val="20"/>
          <w:szCs w:val="20"/>
          <w:u w:val="none"/>
        </w:rPr>
        <w:t>ии</w:t>
      </w:r>
      <w:r w:rsidRPr="007C6FA1">
        <w:rPr>
          <w:b w:val="0"/>
          <w:sz w:val="20"/>
          <w:szCs w:val="20"/>
          <w:u w:val="none"/>
        </w:rPr>
        <w:t xml:space="preserve"> и </w:t>
      </w:r>
      <w:r>
        <w:rPr>
          <w:b w:val="0"/>
          <w:sz w:val="20"/>
          <w:szCs w:val="20"/>
          <w:u w:val="none"/>
        </w:rPr>
        <w:t>ЛОР</w:t>
      </w:r>
      <w:r w:rsidRPr="007C6FA1">
        <w:rPr>
          <w:b w:val="0"/>
          <w:sz w:val="20"/>
          <w:szCs w:val="20"/>
          <w:u w:val="none"/>
        </w:rPr>
        <w:t xml:space="preserve">. Конкретные методы лечения, которые могут быть предложены, включают </w:t>
      </w:r>
      <w:r>
        <w:rPr>
          <w:b w:val="0"/>
          <w:sz w:val="20"/>
          <w:szCs w:val="20"/>
          <w:u w:val="none"/>
        </w:rPr>
        <w:t xml:space="preserve">в себя </w:t>
      </w:r>
      <w:r w:rsidRPr="007C6FA1">
        <w:rPr>
          <w:b w:val="0"/>
          <w:sz w:val="20"/>
          <w:szCs w:val="20"/>
          <w:u w:val="none"/>
        </w:rPr>
        <w:t>логопеди</w:t>
      </w:r>
      <w:r>
        <w:rPr>
          <w:b w:val="0"/>
          <w:sz w:val="20"/>
          <w:szCs w:val="20"/>
          <w:u w:val="none"/>
        </w:rPr>
        <w:t>ю</w:t>
      </w:r>
      <w:r w:rsidRPr="007C6FA1">
        <w:rPr>
          <w:b w:val="0"/>
          <w:sz w:val="20"/>
          <w:szCs w:val="20"/>
          <w:u w:val="none"/>
        </w:rPr>
        <w:t xml:space="preserve"> </w:t>
      </w:r>
      <w:r>
        <w:rPr>
          <w:b w:val="0"/>
          <w:sz w:val="20"/>
          <w:szCs w:val="20"/>
          <w:u w:val="none"/>
        </w:rPr>
        <w:t>для  разработки</w:t>
      </w:r>
      <w:r w:rsidRPr="007C6FA1">
        <w:rPr>
          <w:b w:val="0"/>
          <w:sz w:val="20"/>
          <w:szCs w:val="20"/>
          <w:u w:val="none"/>
        </w:rPr>
        <w:t xml:space="preserve"> стратегии по улучшению разборчивости </w:t>
      </w:r>
      <w:r>
        <w:rPr>
          <w:b w:val="0"/>
          <w:sz w:val="20"/>
          <w:szCs w:val="20"/>
          <w:u w:val="none"/>
        </w:rPr>
        <w:t>речи</w:t>
      </w:r>
      <w:r w:rsidRPr="007C6FA1">
        <w:rPr>
          <w:b w:val="0"/>
          <w:sz w:val="20"/>
          <w:szCs w:val="20"/>
          <w:u w:val="none"/>
        </w:rPr>
        <w:t>, артикуляции</w:t>
      </w:r>
      <w:r>
        <w:rPr>
          <w:b w:val="0"/>
          <w:sz w:val="20"/>
          <w:szCs w:val="20"/>
          <w:u w:val="none"/>
        </w:rPr>
        <w:t>, а также обучению дыханию для нормализации речевой сенсорной функции и предотвращению развития орального о</w:t>
      </w:r>
      <w:r w:rsidRPr="007C6FA1">
        <w:rPr>
          <w:b w:val="0"/>
          <w:sz w:val="20"/>
          <w:szCs w:val="20"/>
          <w:u w:val="none"/>
        </w:rPr>
        <w:t>твращения. Альтернативн</w:t>
      </w:r>
      <w:r>
        <w:rPr>
          <w:b w:val="0"/>
          <w:sz w:val="20"/>
          <w:szCs w:val="20"/>
          <w:u w:val="none"/>
        </w:rPr>
        <w:t xml:space="preserve">ая и дополнительная коммуникация могут включать в себя </w:t>
      </w:r>
      <w:r w:rsidRPr="007C6FA1">
        <w:rPr>
          <w:b w:val="0"/>
          <w:sz w:val="20"/>
          <w:szCs w:val="20"/>
          <w:u w:val="none"/>
        </w:rPr>
        <w:t xml:space="preserve">использование </w:t>
      </w:r>
      <w:r>
        <w:rPr>
          <w:b w:val="0"/>
          <w:sz w:val="20"/>
          <w:szCs w:val="20"/>
          <w:u w:val="none"/>
        </w:rPr>
        <w:t xml:space="preserve">знакового обозначения, </w:t>
      </w:r>
      <w:r w:rsidRPr="007C6FA1">
        <w:rPr>
          <w:b w:val="0"/>
          <w:sz w:val="20"/>
          <w:szCs w:val="20"/>
          <w:u w:val="none"/>
        </w:rPr>
        <w:t xml:space="preserve">звукоусиления и других вспомогательных коммуникативных устройств. В случае </w:t>
      </w:r>
      <w:r>
        <w:rPr>
          <w:b w:val="0"/>
          <w:sz w:val="20"/>
          <w:szCs w:val="20"/>
          <w:u w:val="none"/>
        </w:rPr>
        <w:t>гнусавости</w:t>
      </w:r>
      <w:r w:rsidRPr="007C6FA1">
        <w:rPr>
          <w:b w:val="0"/>
          <w:sz w:val="20"/>
          <w:szCs w:val="20"/>
          <w:u w:val="none"/>
        </w:rPr>
        <w:t xml:space="preserve"> </w:t>
      </w:r>
      <w:r>
        <w:rPr>
          <w:b w:val="0"/>
          <w:sz w:val="20"/>
          <w:szCs w:val="20"/>
          <w:u w:val="none"/>
        </w:rPr>
        <w:t xml:space="preserve">может рассматриваться речевой протез. </w:t>
      </w:r>
      <w:r w:rsidRPr="007C6FA1">
        <w:rPr>
          <w:b w:val="0"/>
          <w:sz w:val="20"/>
          <w:szCs w:val="20"/>
          <w:u w:val="none"/>
        </w:rPr>
        <w:t>В отдельных</w:t>
      </w:r>
      <w:r w:rsidRPr="00721152">
        <w:rPr>
          <w:b w:val="0"/>
          <w:sz w:val="20"/>
          <w:szCs w:val="20"/>
          <w:u w:val="none"/>
        </w:rPr>
        <w:t xml:space="preserve"> </w:t>
      </w:r>
      <w:r>
        <w:rPr>
          <w:b w:val="0"/>
          <w:sz w:val="20"/>
          <w:szCs w:val="20"/>
          <w:u w:val="none"/>
        </w:rPr>
        <w:t xml:space="preserve">случаях отмечалось </w:t>
      </w:r>
      <w:r w:rsidRPr="007C6FA1">
        <w:rPr>
          <w:b w:val="0"/>
          <w:sz w:val="20"/>
          <w:szCs w:val="20"/>
          <w:u w:val="none"/>
        </w:rPr>
        <w:t xml:space="preserve">благотворное влияние </w:t>
      </w:r>
      <w:r>
        <w:rPr>
          <w:b w:val="0"/>
          <w:sz w:val="20"/>
          <w:szCs w:val="20"/>
          <w:u w:val="none"/>
        </w:rPr>
        <w:t xml:space="preserve">фарингопластики </w:t>
      </w:r>
      <w:r w:rsidRPr="007C6FA1">
        <w:rPr>
          <w:b w:val="0"/>
          <w:sz w:val="20"/>
          <w:szCs w:val="20"/>
          <w:u w:val="none"/>
        </w:rPr>
        <w:t>на речь</w:t>
      </w:r>
      <w:r>
        <w:rPr>
          <w:b w:val="0"/>
          <w:sz w:val="20"/>
          <w:szCs w:val="20"/>
          <w:u w:val="none"/>
        </w:rPr>
        <w:t xml:space="preserve"> и</w:t>
      </w:r>
      <w:r w:rsidRPr="007C6FA1">
        <w:rPr>
          <w:b w:val="0"/>
          <w:sz w:val="20"/>
          <w:szCs w:val="20"/>
          <w:u w:val="none"/>
        </w:rPr>
        <w:t xml:space="preserve"> артикуляци</w:t>
      </w:r>
      <w:r>
        <w:rPr>
          <w:b w:val="0"/>
          <w:sz w:val="20"/>
          <w:szCs w:val="20"/>
          <w:u w:val="none"/>
        </w:rPr>
        <w:t>ю</w:t>
      </w:r>
      <w:r w:rsidRPr="007C6FA1">
        <w:rPr>
          <w:b w:val="0"/>
          <w:sz w:val="20"/>
          <w:szCs w:val="20"/>
          <w:u w:val="none"/>
        </w:rPr>
        <w:t>. Специал</w:t>
      </w:r>
      <w:r>
        <w:rPr>
          <w:b w:val="0"/>
          <w:sz w:val="20"/>
          <w:szCs w:val="20"/>
          <w:u w:val="none"/>
        </w:rPr>
        <w:t>ист-</w:t>
      </w:r>
      <w:r w:rsidRPr="007C6FA1">
        <w:rPr>
          <w:b w:val="0"/>
          <w:sz w:val="20"/>
          <w:szCs w:val="20"/>
          <w:u w:val="none"/>
        </w:rPr>
        <w:t>стоматолог мож</w:t>
      </w:r>
      <w:r>
        <w:rPr>
          <w:b w:val="0"/>
          <w:sz w:val="20"/>
          <w:szCs w:val="20"/>
          <w:u w:val="none"/>
        </w:rPr>
        <w:t xml:space="preserve">ет оказать помощь в поднятии нёба. </w:t>
      </w:r>
      <w:r w:rsidRPr="007C6FA1">
        <w:rPr>
          <w:b w:val="0"/>
          <w:sz w:val="20"/>
          <w:szCs w:val="20"/>
          <w:u w:val="none"/>
        </w:rPr>
        <w:t>В отдельных</w:t>
      </w:r>
      <w:r w:rsidRPr="00721152">
        <w:rPr>
          <w:b w:val="0"/>
          <w:sz w:val="20"/>
          <w:szCs w:val="20"/>
          <w:u w:val="none"/>
        </w:rPr>
        <w:t xml:space="preserve"> </w:t>
      </w:r>
      <w:r>
        <w:rPr>
          <w:b w:val="0"/>
          <w:sz w:val="20"/>
          <w:szCs w:val="20"/>
          <w:u w:val="none"/>
        </w:rPr>
        <w:t xml:space="preserve">случаях отмечалось </w:t>
      </w:r>
      <w:r w:rsidRPr="007C6FA1">
        <w:rPr>
          <w:b w:val="0"/>
          <w:sz w:val="20"/>
          <w:szCs w:val="20"/>
          <w:u w:val="none"/>
        </w:rPr>
        <w:t xml:space="preserve">благотворное влияние </w:t>
      </w:r>
      <w:r>
        <w:rPr>
          <w:b w:val="0"/>
          <w:sz w:val="20"/>
          <w:szCs w:val="20"/>
          <w:u w:val="none"/>
        </w:rPr>
        <w:t xml:space="preserve">фарингопластики </w:t>
      </w:r>
      <w:r w:rsidRPr="007C6FA1">
        <w:rPr>
          <w:b w:val="0"/>
          <w:sz w:val="20"/>
          <w:szCs w:val="20"/>
          <w:u w:val="none"/>
        </w:rPr>
        <w:t>на речь</w:t>
      </w:r>
      <w:r>
        <w:rPr>
          <w:b w:val="0"/>
          <w:sz w:val="20"/>
          <w:szCs w:val="20"/>
          <w:u w:val="none"/>
        </w:rPr>
        <w:t xml:space="preserve"> и</w:t>
      </w:r>
      <w:r w:rsidRPr="007C6FA1">
        <w:rPr>
          <w:b w:val="0"/>
          <w:sz w:val="20"/>
          <w:szCs w:val="20"/>
          <w:u w:val="none"/>
        </w:rPr>
        <w:t xml:space="preserve"> артикуляци</w:t>
      </w:r>
      <w:r>
        <w:rPr>
          <w:b w:val="0"/>
          <w:sz w:val="20"/>
          <w:szCs w:val="20"/>
          <w:u w:val="none"/>
        </w:rPr>
        <w:t>ю</w:t>
      </w:r>
      <w:r w:rsidRPr="007C6FA1">
        <w:rPr>
          <w:b w:val="0"/>
          <w:sz w:val="20"/>
          <w:szCs w:val="20"/>
          <w:u w:val="none"/>
        </w:rPr>
        <w:t>.</w:t>
      </w:r>
    </w:p>
    <w:p w:rsidR="00EB05D9" w:rsidRDefault="00EB05D9" w:rsidP="0071213D">
      <w:pPr>
        <w:jc w:val="both"/>
        <w:rPr>
          <w:b w:val="0"/>
          <w:sz w:val="20"/>
          <w:szCs w:val="20"/>
          <w:u w:val="none"/>
        </w:rPr>
      </w:pPr>
      <w:r w:rsidRPr="0071213D">
        <w:rPr>
          <w:b w:val="0"/>
          <w:i/>
          <w:sz w:val="20"/>
          <w:szCs w:val="20"/>
          <w:u w:val="none"/>
        </w:rPr>
        <w:t>Уход за полостью рта и зубами</w:t>
      </w:r>
      <w:r w:rsidRPr="0071213D">
        <w:rPr>
          <w:b w:val="0"/>
          <w:sz w:val="20"/>
          <w:szCs w:val="20"/>
          <w:u w:val="none"/>
        </w:rPr>
        <w:t>.</w:t>
      </w:r>
      <w:r>
        <w:rPr>
          <w:b w:val="0"/>
          <w:sz w:val="20"/>
          <w:szCs w:val="20"/>
          <w:u w:val="none"/>
        </w:rPr>
        <w:t xml:space="preserve"> </w:t>
      </w:r>
      <w:r w:rsidRPr="00846BFD">
        <w:rPr>
          <w:b w:val="0"/>
          <w:sz w:val="20"/>
          <w:szCs w:val="20"/>
          <w:u w:val="none"/>
        </w:rPr>
        <w:t>Орофациальные проблемы, в том числе неправильн</w:t>
      </w:r>
      <w:r>
        <w:rPr>
          <w:b w:val="0"/>
          <w:sz w:val="20"/>
          <w:szCs w:val="20"/>
          <w:u w:val="none"/>
        </w:rPr>
        <w:t>ый</w:t>
      </w:r>
      <w:r w:rsidRPr="00846BFD">
        <w:rPr>
          <w:b w:val="0"/>
          <w:sz w:val="20"/>
          <w:szCs w:val="20"/>
          <w:u w:val="none"/>
        </w:rPr>
        <w:t xml:space="preserve"> прикус, деформации лица в результате неинвазивной вентиляции, высок</w:t>
      </w:r>
      <w:r>
        <w:rPr>
          <w:b w:val="0"/>
          <w:sz w:val="20"/>
          <w:szCs w:val="20"/>
          <w:u w:val="none"/>
        </w:rPr>
        <w:t>ая</w:t>
      </w:r>
      <w:r w:rsidRPr="00846BFD">
        <w:rPr>
          <w:b w:val="0"/>
          <w:sz w:val="20"/>
          <w:szCs w:val="20"/>
          <w:u w:val="none"/>
        </w:rPr>
        <w:t xml:space="preserve"> арк</w:t>
      </w:r>
      <w:r>
        <w:rPr>
          <w:b w:val="0"/>
          <w:sz w:val="20"/>
          <w:szCs w:val="20"/>
          <w:u w:val="none"/>
        </w:rPr>
        <w:t>а</w:t>
      </w:r>
      <w:r w:rsidRPr="00846BFD">
        <w:rPr>
          <w:b w:val="0"/>
          <w:sz w:val="20"/>
          <w:szCs w:val="20"/>
          <w:u w:val="none"/>
        </w:rPr>
        <w:t xml:space="preserve"> неба, и плох</w:t>
      </w:r>
      <w:r>
        <w:rPr>
          <w:b w:val="0"/>
          <w:sz w:val="20"/>
          <w:szCs w:val="20"/>
          <w:u w:val="none"/>
        </w:rPr>
        <w:t>ая</w:t>
      </w:r>
      <w:r w:rsidRPr="00846BFD">
        <w:rPr>
          <w:b w:val="0"/>
          <w:sz w:val="20"/>
          <w:szCs w:val="20"/>
          <w:u w:val="none"/>
        </w:rPr>
        <w:t xml:space="preserve"> гигиен</w:t>
      </w:r>
      <w:r>
        <w:rPr>
          <w:b w:val="0"/>
          <w:sz w:val="20"/>
          <w:szCs w:val="20"/>
          <w:u w:val="none"/>
        </w:rPr>
        <w:t xml:space="preserve">а </w:t>
      </w:r>
      <w:r w:rsidRPr="00846BFD">
        <w:rPr>
          <w:b w:val="0"/>
          <w:sz w:val="20"/>
          <w:szCs w:val="20"/>
          <w:u w:val="none"/>
        </w:rPr>
        <w:t xml:space="preserve"> полости рта и </w:t>
      </w:r>
      <w:r>
        <w:rPr>
          <w:b w:val="0"/>
          <w:sz w:val="20"/>
          <w:szCs w:val="20"/>
          <w:u w:val="none"/>
        </w:rPr>
        <w:t xml:space="preserve">зубов очень часто имеют место у детей с врожденными миопатиями. </w:t>
      </w:r>
      <w:r w:rsidRPr="00846BFD">
        <w:rPr>
          <w:b w:val="0"/>
          <w:sz w:val="20"/>
          <w:szCs w:val="20"/>
          <w:u w:val="none"/>
          <w:vertAlign w:val="superscript"/>
        </w:rPr>
        <w:t>101,102</w:t>
      </w:r>
      <w:r>
        <w:rPr>
          <w:b w:val="0"/>
          <w:sz w:val="20"/>
          <w:szCs w:val="20"/>
          <w:u w:val="none"/>
          <w:vertAlign w:val="superscript"/>
        </w:rPr>
        <w:t xml:space="preserve"> </w:t>
      </w:r>
      <w:r w:rsidRPr="00846BFD">
        <w:rPr>
          <w:b w:val="0"/>
          <w:sz w:val="20"/>
          <w:szCs w:val="20"/>
          <w:u w:val="none"/>
        </w:rPr>
        <w:t xml:space="preserve"> </w:t>
      </w:r>
      <w:r>
        <w:rPr>
          <w:b w:val="0"/>
          <w:sz w:val="20"/>
          <w:szCs w:val="20"/>
          <w:u w:val="none"/>
        </w:rPr>
        <w:t xml:space="preserve">У лиц постарше наблюдались </w:t>
      </w:r>
      <w:r w:rsidRPr="00846BFD">
        <w:rPr>
          <w:b w:val="0"/>
          <w:sz w:val="20"/>
          <w:szCs w:val="20"/>
          <w:u w:val="none"/>
        </w:rPr>
        <w:t xml:space="preserve">контрактуры </w:t>
      </w:r>
      <w:r>
        <w:rPr>
          <w:b w:val="0"/>
          <w:sz w:val="20"/>
          <w:szCs w:val="20"/>
          <w:u w:val="none"/>
        </w:rPr>
        <w:t xml:space="preserve">щек. </w:t>
      </w:r>
      <w:r w:rsidRPr="00846BFD">
        <w:rPr>
          <w:b w:val="0"/>
          <w:sz w:val="20"/>
          <w:szCs w:val="20"/>
          <w:u w:val="none"/>
        </w:rPr>
        <w:t>Направление в педиатрическ</w:t>
      </w:r>
      <w:r>
        <w:rPr>
          <w:b w:val="0"/>
          <w:sz w:val="20"/>
          <w:szCs w:val="20"/>
          <w:u w:val="none"/>
        </w:rPr>
        <w:t xml:space="preserve">ую </w:t>
      </w:r>
      <w:r w:rsidRPr="00846BFD">
        <w:rPr>
          <w:b w:val="0"/>
          <w:sz w:val="20"/>
          <w:szCs w:val="20"/>
          <w:u w:val="none"/>
        </w:rPr>
        <w:t>стоматолог</w:t>
      </w:r>
      <w:r>
        <w:rPr>
          <w:b w:val="0"/>
          <w:sz w:val="20"/>
          <w:szCs w:val="20"/>
          <w:u w:val="none"/>
        </w:rPr>
        <w:t xml:space="preserve">ию в возрасте одного года рекомендуется для получения первичных указаний. </w:t>
      </w:r>
      <w:r w:rsidRPr="00846BFD">
        <w:rPr>
          <w:b w:val="0"/>
          <w:sz w:val="20"/>
          <w:szCs w:val="20"/>
          <w:u w:val="none"/>
        </w:rPr>
        <w:t>Родители должны быть проинструктированы</w:t>
      </w:r>
      <w:r>
        <w:rPr>
          <w:b w:val="0"/>
          <w:sz w:val="20"/>
          <w:szCs w:val="20"/>
          <w:u w:val="none"/>
        </w:rPr>
        <w:t xml:space="preserve"> о том,</w:t>
      </w:r>
      <w:r w:rsidRPr="00846BFD">
        <w:rPr>
          <w:b w:val="0"/>
          <w:sz w:val="20"/>
          <w:szCs w:val="20"/>
          <w:u w:val="none"/>
        </w:rPr>
        <w:t xml:space="preserve"> что</w:t>
      </w:r>
      <w:r>
        <w:rPr>
          <w:b w:val="0"/>
          <w:sz w:val="20"/>
          <w:szCs w:val="20"/>
          <w:u w:val="none"/>
        </w:rPr>
        <w:t xml:space="preserve"> ребенку необходимо </w:t>
      </w:r>
      <w:r w:rsidRPr="00846BFD">
        <w:rPr>
          <w:b w:val="0"/>
          <w:sz w:val="20"/>
          <w:szCs w:val="20"/>
          <w:u w:val="none"/>
        </w:rPr>
        <w:t>чистить зубы два раза в день</w:t>
      </w:r>
      <w:r>
        <w:rPr>
          <w:b w:val="0"/>
          <w:sz w:val="20"/>
          <w:szCs w:val="20"/>
          <w:u w:val="none"/>
        </w:rPr>
        <w:t xml:space="preserve"> с момента первого выпадения зубов</w:t>
      </w:r>
      <w:r w:rsidRPr="00846BFD">
        <w:rPr>
          <w:b w:val="0"/>
          <w:sz w:val="20"/>
          <w:szCs w:val="20"/>
          <w:u w:val="none"/>
        </w:rPr>
        <w:t>. У детей, которые имеют внутриротов</w:t>
      </w:r>
      <w:r>
        <w:rPr>
          <w:b w:val="0"/>
          <w:sz w:val="20"/>
          <w:szCs w:val="20"/>
          <w:u w:val="none"/>
        </w:rPr>
        <w:t>ую</w:t>
      </w:r>
      <w:r w:rsidRPr="00846BFD">
        <w:rPr>
          <w:b w:val="0"/>
          <w:sz w:val="20"/>
          <w:szCs w:val="20"/>
          <w:u w:val="none"/>
        </w:rPr>
        <w:t xml:space="preserve"> или внеротов</w:t>
      </w:r>
      <w:r>
        <w:rPr>
          <w:b w:val="0"/>
          <w:sz w:val="20"/>
          <w:szCs w:val="20"/>
          <w:u w:val="none"/>
        </w:rPr>
        <w:t>ую</w:t>
      </w:r>
      <w:r w:rsidRPr="00846BFD">
        <w:rPr>
          <w:b w:val="0"/>
          <w:sz w:val="20"/>
          <w:szCs w:val="20"/>
          <w:u w:val="none"/>
        </w:rPr>
        <w:t xml:space="preserve"> гиперчувствительность, </w:t>
      </w:r>
      <w:r>
        <w:rPr>
          <w:b w:val="0"/>
          <w:sz w:val="20"/>
          <w:szCs w:val="20"/>
          <w:u w:val="none"/>
        </w:rPr>
        <w:t xml:space="preserve">возникает сложность при чистке зубов, </w:t>
      </w:r>
      <w:r w:rsidRPr="00846BFD">
        <w:rPr>
          <w:b w:val="0"/>
          <w:sz w:val="20"/>
          <w:szCs w:val="20"/>
          <w:u w:val="none"/>
        </w:rPr>
        <w:t xml:space="preserve">в таких случаях, детский стоматолог может помочь  методами десенсибилизации. </w:t>
      </w:r>
      <w:r>
        <w:rPr>
          <w:b w:val="0"/>
          <w:sz w:val="20"/>
          <w:szCs w:val="20"/>
          <w:u w:val="none"/>
        </w:rPr>
        <w:t>Моло</w:t>
      </w:r>
      <w:r w:rsidRPr="00846BFD">
        <w:rPr>
          <w:b w:val="0"/>
          <w:sz w:val="20"/>
          <w:szCs w:val="20"/>
          <w:u w:val="none"/>
        </w:rPr>
        <w:t xml:space="preserve">чные зубы должны </w:t>
      </w:r>
      <w:r>
        <w:rPr>
          <w:b w:val="0"/>
          <w:sz w:val="20"/>
          <w:szCs w:val="20"/>
          <w:u w:val="none"/>
        </w:rPr>
        <w:t>при необходимости наблюдаться</w:t>
      </w:r>
      <w:r w:rsidRPr="00846BFD">
        <w:rPr>
          <w:b w:val="0"/>
          <w:sz w:val="20"/>
          <w:szCs w:val="20"/>
          <w:u w:val="none"/>
        </w:rPr>
        <w:t xml:space="preserve">, чтобы избежать инфекции и ненужных проблем </w:t>
      </w:r>
      <w:r>
        <w:rPr>
          <w:b w:val="0"/>
          <w:sz w:val="20"/>
          <w:szCs w:val="20"/>
          <w:u w:val="none"/>
        </w:rPr>
        <w:t xml:space="preserve">при </w:t>
      </w:r>
      <w:r w:rsidRPr="00846BFD">
        <w:rPr>
          <w:b w:val="0"/>
          <w:sz w:val="20"/>
          <w:szCs w:val="20"/>
          <w:u w:val="none"/>
        </w:rPr>
        <w:t>кормлени</w:t>
      </w:r>
      <w:r>
        <w:rPr>
          <w:b w:val="0"/>
          <w:sz w:val="20"/>
          <w:szCs w:val="20"/>
          <w:u w:val="none"/>
        </w:rPr>
        <w:t>и</w:t>
      </w:r>
      <w:r w:rsidRPr="00846BFD">
        <w:rPr>
          <w:b w:val="0"/>
          <w:sz w:val="20"/>
          <w:szCs w:val="20"/>
          <w:u w:val="none"/>
        </w:rPr>
        <w:t>.</w:t>
      </w:r>
    </w:p>
    <w:p w:rsidR="00EB05D9" w:rsidRDefault="00EB05D9" w:rsidP="00DF18B4">
      <w:pPr>
        <w:jc w:val="both"/>
        <w:rPr>
          <w:b w:val="0"/>
          <w:sz w:val="20"/>
          <w:szCs w:val="20"/>
          <w:u w:val="none"/>
        </w:rPr>
      </w:pPr>
      <w:r w:rsidRPr="00166E9F">
        <w:rPr>
          <w:b w:val="0"/>
          <w:sz w:val="20"/>
          <w:szCs w:val="20"/>
          <w:u w:val="none"/>
        </w:rPr>
        <w:t xml:space="preserve">Обычные </w:t>
      </w:r>
      <w:r>
        <w:rPr>
          <w:b w:val="0"/>
          <w:sz w:val="20"/>
          <w:szCs w:val="20"/>
          <w:u w:val="none"/>
        </w:rPr>
        <w:t xml:space="preserve">проверки зубов </w:t>
      </w:r>
      <w:r w:rsidRPr="00166E9F">
        <w:rPr>
          <w:b w:val="0"/>
          <w:sz w:val="20"/>
          <w:szCs w:val="20"/>
          <w:u w:val="none"/>
        </w:rPr>
        <w:t xml:space="preserve">рекомендуется </w:t>
      </w:r>
      <w:r>
        <w:rPr>
          <w:b w:val="0"/>
          <w:sz w:val="20"/>
          <w:szCs w:val="20"/>
          <w:u w:val="none"/>
        </w:rPr>
        <w:t xml:space="preserve">проводить </w:t>
      </w:r>
      <w:r w:rsidRPr="00166E9F">
        <w:rPr>
          <w:b w:val="0"/>
          <w:sz w:val="20"/>
          <w:szCs w:val="20"/>
          <w:u w:val="none"/>
        </w:rPr>
        <w:t>каждые 6 месяцев регулярной стоматоло</w:t>
      </w:r>
      <w:r>
        <w:rPr>
          <w:b w:val="0"/>
          <w:sz w:val="20"/>
          <w:szCs w:val="20"/>
          <w:u w:val="none"/>
        </w:rPr>
        <w:t xml:space="preserve">гической консультации у детского стоматолога. </w:t>
      </w:r>
      <w:r w:rsidRPr="00166E9F">
        <w:rPr>
          <w:b w:val="0"/>
          <w:sz w:val="20"/>
          <w:szCs w:val="20"/>
          <w:u w:val="none"/>
        </w:rPr>
        <w:t xml:space="preserve">Направление к ортодонту для оценки </w:t>
      </w:r>
      <w:r>
        <w:rPr>
          <w:b w:val="0"/>
          <w:sz w:val="20"/>
          <w:szCs w:val="20"/>
          <w:u w:val="none"/>
        </w:rPr>
        <w:t xml:space="preserve">аномалии </w:t>
      </w:r>
      <w:r w:rsidRPr="00166E9F">
        <w:rPr>
          <w:b w:val="0"/>
          <w:sz w:val="20"/>
          <w:szCs w:val="20"/>
          <w:u w:val="none"/>
        </w:rPr>
        <w:t xml:space="preserve">прикуса и / или высокой арки неба должны быть сделаны </w:t>
      </w:r>
      <w:r>
        <w:rPr>
          <w:b w:val="0"/>
          <w:sz w:val="20"/>
          <w:szCs w:val="20"/>
          <w:u w:val="none"/>
        </w:rPr>
        <w:t xml:space="preserve">в возрасте </w:t>
      </w:r>
      <w:r w:rsidRPr="00166E9F">
        <w:rPr>
          <w:b w:val="0"/>
          <w:sz w:val="20"/>
          <w:szCs w:val="20"/>
          <w:u w:val="none"/>
        </w:rPr>
        <w:t xml:space="preserve">6 лет или 8 лет. </w:t>
      </w:r>
      <w:r>
        <w:rPr>
          <w:b w:val="0"/>
          <w:sz w:val="20"/>
          <w:szCs w:val="20"/>
          <w:u w:val="none"/>
        </w:rPr>
        <w:t>При п</w:t>
      </w:r>
      <w:r w:rsidRPr="00166E9F">
        <w:rPr>
          <w:b w:val="0"/>
          <w:sz w:val="20"/>
          <w:szCs w:val="20"/>
          <w:u w:val="none"/>
        </w:rPr>
        <w:t>ланировани</w:t>
      </w:r>
      <w:r>
        <w:rPr>
          <w:b w:val="0"/>
          <w:sz w:val="20"/>
          <w:szCs w:val="20"/>
          <w:u w:val="none"/>
        </w:rPr>
        <w:t>и</w:t>
      </w:r>
      <w:r w:rsidRPr="00166E9F">
        <w:rPr>
          <w:b w:val="0"/>
          <w:sz w:val="20"/>
          <w:szCs w:val="20"/>
          <w:u w:val="none"/>
        </w:rPr>
        <w:t xml:space="preserve"> лечения необходимо принимать во внимание тяжесть и прогрессирование нервно-мышечных заболеваний</w:t>
      </w:r>
      <w:r>
        <w:rPr>
          <w:b w:val="0"/>
          <w:sz w:val="20"/>
          <w:szCs w:val="20"/>
          <w:u w:val="none"/>
        </w:rPr>
        <w:t xml:space="preserve">, а также включить </w:t>
      </w:r>
      <w:r w:rsidRPr="00166E9F">
        <w:rPr>
          <w:b w:val="0"/>
          <w:sz w:val="20"/>
          <w:szCs w:val="20"/>
          <w:u w:val="none"/>
        </w:rPr>
        <w:t>консультации с другими специалистами. Обширн</w:t>
      </w:r>
      <w:r>
        <w:rPr>
          <w:b w:val="0"/>
          <w:sz w:val="20"/>
          <w:szCs w:val="20"/>
          <w:u w:val="none"/>
        </w:rPr>
        <w:t>ое</w:t>
      </w:r>
      <w:r w:rsidRPr="00166E9F">
        <w:rPr>
          <w:b w:val="0"/>
          <w:sz w:val="20"/>
          <w:szCs w:val="20"/>
          <w:u w:val="none"/>
        </w:rPr>
        <w:t xml:space="preserve"> ортодонтическое лечение у детей с очень слабыми лицевы</w:t>
      </w:r>
      <w:r>
        <w:rPr>
          <w:b w:val="0"/>
          <w:sz w:val="20"/>
          <w:szCs w:val="20"/>
          <w:u w:val="none"/>
        </w:rPr>
        <w:t>ми</w:t>
      </w:r>
      <w:r w:rsidRPr="00166E9F">
        <w:rPr>
          <w:b w:val="0"/>
          <w:sz w:val="20"/>
          <w:szCs w:val="20"/>
          <w:u w:val="none"/>
        </w:rPr>
        <w:t xml:space="preserve"> мышц</w:t>
      </w:r>
      <w:r>
        <w:rPr>
          <w:b w:val="0"/>
          <w:sz w:val="20"/>
          <w:szCs w:val="20"/>
          <w:u w:val="none"/>
        </w:rPr>
        <w:t>ами</w:t>
      </w:r>
      <w:r w:rsidRPr="00166E9F">
        <w:rPr>
          <w:b w:val="0"/>
          <w:sz w:val="20"/>
          <w:szCs w:val="20"/>
          <w:u w:val="none"/>
        </w:rPr>
        <w:t xml:space="preserve"> не рекомендуется, учитывая высок</w:t>
      </w:r>
      <w:r>
        <w:rPr>
          <w:b w:val="0"/>
          <w:sz w:val="20"/>
          <w:szCs w:val="20"/>
          <w:u w:val="none"/>
        </w:rPr>
        <w:t>ий риск рецидива.</w:t>
      </w:r>
      <w:r w:rsidRPr="00166E9F">
        <w:rPr>
          <w:b w:val="0"/>
          <w:sz w:val="20"/>
          <w:szCs w:val="20"/>
          <w:u w:val="none"/>
          <w:vertAlign w:val="superscript"/>
        </w:rPr>
        <w:t>103,104</w:t>
      </w:r>
      <w:r w:rsidRPr="00166E9F">
        <w:rPr>
          <w:b w:val="0"/>
          <w:sz w:val="20"/>
          <w:szCs w:val="20"/>
          <w:u w:val="none"/>
        </w:rPr>
        <w:t xml:space="preserve"> Хирургическое лечение </w:t>
      </w:r>
      <w:r>
        <w:rPr>
          <w:b w:val="0"/>
          <w:sz w:val="20"/>
          <w:szCs w:val="20"/>
          <w:u w:val="none"/>
        </w:rPr>
        <w:t>серьезной аномалии</w:t>
      </w:r>
      <w:r w:rsidRPr="00166E9F">
        <w:rPr>
          <w:b w:val="0"/>
          <w:sz w:val="20"/>
          <w:szCs w:val="20"/>
          <w:u w:val="none"/>
        </w:rPr>
        <w:t xml:space="preserve"> прикуса не следует рассматривать, учитывая высокий риск серьезных осложнений от интубации и анестезии. Чтобы избежать ненужных проблем с зубами, подростк</w:t>
      </w:r>
      <w:r>
        <w:rPr>
          <w:b w:val="0"/>
          <w:sz w:val="20"/>
          <w:szCs w:val="20"/>
          <w:u w:val="none"/>
        </w:rPr>
        <w:t xml:space="preserve">ам и взрослым рекомендуется посещение стоматолога </w:t>
      </w:r>
      <w:r w:rsidRPr="00166E9F">
        <w:rPr>
          <w:b w:val="0"/>
          <w:sz w:val="20"/>
          <w:szCs w:val="20"/>
          <w:u w:val="none"/>
        </w:rPr>
        <w:t xml:space="preserve">на регулярной </w:t>
      </w:r>
      <w:r>
        <w:rPr>
          <w:b w:val="0"/>
          <w:sz w:val="20"/>
          <w:szCs w:val="20"/>
          <w:u w:val="none"/>
        </w:rPr>
        <w:t>основе.</w:t>
      </w:r>
      <w:r>
        <w:rPr>
          <w:b w:val="0"/>
          <w:sz w:val="20"/>
          <w:szCs w:val="20"/>
          <w:u w:val="none"/>
          <w:vertAlign w:val="superscript"/>
        </w:rPr>
        <w:t xml:space="preserve">105,106  </w:t>
      </w:r>
      <w:r>
        <w:rPr>
          <w:b w:val="0"/>
          <w:sz w:val="20"/>
          <w:szCs w:val="20"/>
          <w:u w:val="none"/>
        </w:rPr>
        <w:t xml:space="preserve">Варианты использования вспомогательных средств для </w:t>
      </w:r>
      <w:r w:rsidRPr="00166E9F">
        <w:rPr>
          <w:b w:val="0"/>
          <w:sz w:val="20"/>
          <w:szCs w:val="20"/>
          <w:u w:val="none"/>
        </w:rPr>
        <w:t>независим</w:t>
      </w:r>
      <w:r>
        <w:rPr>
          <w:b w:val="0"/>
          <w:sz w:val="20"/>
          <w:szCs w:val="20"/>
          <w:u w:val="none"/>
        </w:rPr>
        <w:t>ой</w:t>
      </w:r>
      <w:r w:rsidRPr="00166E9F">
        <w:rPr>
          <w:b w:val="0"/>
          <w:sz w:val="20"/>
          <w:szCs w:val="20"/>
          <w:u w:val="none"/>
        </w:rPr>
        <w:t xml:space="preserve"> гигиен</w:t>
      </w:r>
      <w:r>
        <w:rPr>
          <w:b w:val="0"/>
          <w:sz w:val="20"/>
          <w:szCs w:val="20"/>
          <w:u w:val="none"/>
        </w:rPr>
        <w:t>ы</w:t>
      </w:r>
      <w:r w:rsidRPr="00166E9F">
        <w:rPr>
          <w:b w:val="0"/>
          <w:sz w:val="20"/>
          <w:szCs w:val="20"/>
          <w:u w:val="none"/>
        </w:rPr>
        <w:t xml:space="preserve"> полости рта должны быть рассмотрены и </w:t>
      </w:r>
      <w:r>
        <w:rPr>
          <w:b w:val="0"/>
          <w:sz w:val="20"/>
          <w:szCs w:val="20"/>
          <w:u w:val="none"/>
        </w:rPr>
        <w:t>представлены трудотерапевтом совместно</w:t>
      </w:r>
      <w:r w:rsidRPr="00166E9F">
        <w:rPr>
          <w:b w:val="0"/>
          <w:sz w:val="20"/>
          <w:szCs w:val="20"/>
          <w:u w:val="none"/>
        </w:rPr>
        <w:t xml:space="preserve"> с</w:t>
      </w:r>
      <w:r>
        <w:rPr>
          <w:b w:val="0"/>
          <w:sz w:val="20"/>
          <w:szCs w:val="20"/>
          <w:u w:val="none"/>
        </w:rPr>
        <w:t>о</w:t>
      </w:r>
      <w:r w:rsidRPr="00166E9F">
        <w:rPr>
          <w:b w:val="0"/>
          <w:sz w:val="20"/>
          <w:szCs w:val="20"/>
          <w:u w:val="none"/>
        </w:rPr>
        <w:t xml:space="preserve"> стоматолог</w:t>
      </w:r>
      <w:r>
        <w:rPr>
          <w:b w:val="0"/>
          <w:sz w:val="20"/>
          <w:szCs w:val="20"/>
          <w:u w:val="none"/>
        </w:rPr>
        <w:t>ом</w:t>
      </w:r>
      <w:r w:rsidRPr="00166E9F">
        <w:rPr>
          <w:b w:val="0"/>
          <w:sz w:val="20"/>
          <w:szCs w:val="20"/>
          <w:u w:val="none"/>
        </w:rPr>
        <w:t>.</w:t>
      </w:r>
    </w:p>
    <w:p w:rsidR="00EB05D9" w:rsidRPr="00D51E97" w:rsidRDefault="00EB05D9" w:rsidP="00AA75AF">
      <w:pPr>
        <w:rPr>
          <w:b w:val="0"/>
          <w:i/>
          <w:sz w:val="20"/>
          <w:szCs w:val="20"/>
          <w:u w:val="none"/>
        </w:rPr>
      </w:pPr>
      <w:r w:rsidRPr="00D51E97">
        <w:rPr>
          <w:b w:val="0"/>
          <w:i/>
          <w:sz w:val="20"/>
          <w:szCs w:val="20"/>
          <w:u w:val="none"/>
        </w:rPr>
        <w:t>Оказание помощи взрослым.</w:t>
      </w:r>
    </w:p>
    <w:p w:rsidR="00EB05D9" w:rsidRPr="00411ED5" w:rsidRDefault="00EB05D9" w:rsidP="00D51E97">
      <w:pPr>
        <w:jc w:val="both"/>
        <w:rPr>
          <w:b w:val="0"/>
          <w:sz w:val="20"/>
          <w:szCs w:val="20"/>
          <w:u w:val="none"/>
          <w:vertAlign w:val="superscript"/>
        </w:rPr>
      </w:pPr>
      <w:r w:rsidRPr="00C46F0C">
        <w:rPr>
          <w:b w:val="0"/>
          <w:sz w:val="20"/>
          <w:szCs w:val="20"/>
          <w:u w:val="none"/>
        </w:rPr>
        <w:t>Дети с врожденн</w:t>
      </w:r>
      <w:r>
        <w:rPr>
          <w:b w:val="0"/>
          <w:sz w:val="20"/>
          <w:szCs w:val="20"/>
          <w:u w:val="none"/>
        </w:rPr>
        <w:t>ой миопатией</w:t>
      </w:r>
      <w:r w:rsidRPr="00C46F0C">
        <w:rPr>
          <w:b w:val="0"/>
          <w:sz w:val="20"/>
          <w:szCs w:val="20"/>
          <w:u w:val="none"/>
        </w:rPr>
        <w:t xml:space="preserve"> имеют особые потребности </w:t>
      </w:r>
      <w:r>
        <w:rPr>
          <w:b w:val="0"/>
          <w:sz w:val="20"/>
          <w:szCs w:val="20"/>
          <w:u w:val="none"/>
        </w:rPr>
        <w:t>по уходу за здоровьем</w:t>
      </w:r>
      <w:r w:rsidRPr="00C46F0C">
        <w:rPr>
          <w:b w:val="0"/>
          <w:sz w:val="20"/>
          <w:szCs w:val="20"/>
          <w:u w:val="none"/>
        </w:rPr>
        <w:t xml:space="preserve">, которые требуют </w:t>
      </w:r>
      <w:r>
        <w:rPr>
          <w:b w:val="0"/>
          <w:sz w:val="20"/>
          <w:szCs w:val="20"/>
          <w:u w:val="none"/>
        </w:rPr>
        <w:t xml:space="preserve">также </w:t>
      </w:r>
      <w:r w:rsidRPr="00C46F0C">
        <w:rPr>
          <w:b w:val="0"/>
          <w:sz w:val="20"/>
          <w:szCs w:val="20"/>
          <w:u w:val="none"/>
        </w:rPr>
        <w:t>планирования для переход</w:t>
      </w:r>
      <w:r>
        <w:rPr>
          <w:b w:val="0"/>
          <w:sz w:val="20"/>
          <w:szCs w:val="20"/>
          <w:u w:val="none"/>
        </w:rPr>
        <w:t>а к медицинскому обслуживан</w:t>
      </w:r>
      <w:r w:rsidRPr="00C46F0C">
        <w:rPr>
          <w:b w:val="0"/>
          <w:sz w:val="20"/>
          <w:szCs w:val="20"/>
          <w:u w:val="none"/>
        </w:rPr>
        <w:t>и</w:t>
      </w:r>
      <w:r>
        <w:rPr>
          <w:b w:val="0"/>
          <w:sz w:val="20"/>
          <w:szCs w:val="20"/>
          <w:u w:val="none"/>
        </w:rPr>
        <w:t>ю</w:t>
      </w:r>
      <w:r w:rsidRPr="00C46F0C">
        <w:rPr>
          <w:b w:val="0"/>
          <w:sz w:val="20"/>
          <w:szCs w:val="20"/>
          <w:u w:val="none"/>
        </w:rPr>
        <w:t xml:space="preserve"> в зрелом возрасте. Успешный переход требует комплексного и скоординированного плана ухода с участием </w:t>
      </w:r>
      <w:r>
        <w:rPr>
          <w:b w:val="0"/>
          <w:sz w:val="20"/>
          <w:szCs w:val="20"/>
          <w:u w:val="none"/>
        </w:rPr>
        <w:t xml:space="preserve">сиделок для </w:t>
      </w:r>
      <w:r w:rsidRPr="00C46F0C">
        <w:rPr>
          <w:b w:val="0"/>
          <w:sz w:val="20"/>
          <w:szCs w:val="20"/>
          <w:u w:val="none"/>
        </w:rPr>
        <w:t>взрослых, пациентов</w:t>
      </w:r>
      <w:r>
        <w:rPr>
          <w:b w:val="0"/>
          <w:sz w:val="20"/>
          <w:szCs w:val="20"/>
          <w:u w:val="none"/>
        </w:rPr>
        <w:t>, а также</w:t>
      </w:r>
      <w:r w:rsidRPr="00C46F0C">
        <w:rPr>
          <w:b w:val="0"/>
          <w:sz w:val="20"/>
          <w:szCs w:val="20"/>
          <w:u w:val="none"/>
        </w:rPr>
        <w:t xml:space="preserve"> </w:t>
      </w:r>
      <w:r>
        <w:rPr>
          <w:b w:val="0"/>
          <w:sz w:val="20"/>
          <w:szCs w:val="20"/>
          <w:u w:val="none"/>
        </w:rPr>
        <w:t xml:space="preserve">поставщиков медицинской помощи для </w:t>
      </w:r>
      <w:r w:rsidRPr="00C46F0C">
        <w:rPr>
          <w:b w:val="0"/>
          <w:sz w:val="20"/>
          <w:szCs w:val="20"/>
          <w:u w:val="none"/>
        </w:rPr>
        <w:t xml:space="preserve">детей и взрослых. </w:t>
      </w:r>
      <w:r>
        <w:rPr>
          <w:b w:val="0"/>
          <w:sz w:val="20"/>
          <w:szCs w:val="20"/>
          <w:u w:val="none"/>
        </w:rPr>
        <w:t>С</w:t>
      </w:r>
      <w:r w:rsidRPr="00C46F0C">
        <w:rPr>
          <w:b w:val="0"/>
          <w:sz w:val="20"/>
          <w:szCs w:val="20"/>
          <w:u w:val="none"/>
        </w:rPr>
        <w:t xml:space="preserve"> пациентами</w:t>
      </w:r>
      <w:r>
        <w:rPr>
          <w:b w:val="0"/>
          <w:sz w:val="20"/>
          <w:szCs w:val="20"/>
          <w:u w:val="none"/>
        </w:rPr>
        <w:t>-</w:t>
      </w:r>
      <w:r w:rsidRPr="00C46F0C">
        <w:rPr>
          <w:b w:val="0"/>
          <w:sz w:val="20"/>
          <w:szCs w:val="20"/>
          <w:u w:val="none"/>
        </w:rPr>
        <w:t>подростк</w:t>
      </w:r>
      <w:r>
        <w:rPr>
          <w:b w:val="0"/>
          <w:sz w:val="20"/>
          <w:szCs w:val="20"/>
          <w:u w:val="none"/>
        </w:rPr>
        <w:t>ами</w:t>
      </w:r>
      <w:r w:rsidRPr="00C46F0C">
        <w:rPr>
          <w:b w:val="0"/>
          <w:sz w:val="20"/>
          <w:szCs w:val="20"/>
          <w:u w:val="none"/>
        </w:rPr>
        <w:t xml:space="preserve"> </w:t>
      </w:r>
      <w:r>
        <w:rPr>
          <w:b w:val="0"/>
          <w:sz w:val="20"/>
          <w:szCs w:val="20"/>
          <w:u w:val="none"/>
        </w:rPr>
        <w:t>следует поговорить о</w:t>
      </w:r>
      <w:r w:rsidRPr="00C46F0C">
        <w:rPr>
          <w:b w:val="0"/>
          <w:sz w:val="20"/>
          <w:szCs w:val="20"/>
          <w:u w:val="none"/>
        </w:rPr>
        <w:t xml:space="preserve"> переход</w:t>
      </w:r>
      <w:r>
        <w:rPr>
          <w:b w:val="0"/>
          <w:sz w:val="20"/>
          <w:szCs w:val="20"/>
          <w:u w:val="none"/>
        </w:rPr>
        <w:t>е</w:t>
      </w:r>
      <w:r w:rsidRPr="00C46F0C">
        <w:rPr>
          <w:b w:val="0"/>
          <w:sz w:val="20"/>
          <w:szCs w:val="20"/>
          <w:u w:val="none"/>
        </w:rPr>
        <w:t xml:space="preserve"> к</w:t>
      </w:r>
      <w:r>
        <w:rPr>
          <w:b w:val="0"/>
          <w:sz w:val="20"/>
          <w:szCs w:val="20"/>
          <w:u w:val="none"/>
        </w:rPr>
        <w:t xml:space="preserve"> будущим поставщикам медицинской помощи для взрослых, новых потребностях будущего медицинского ухода, </w:t>
      </w:r>
      <w:r w:rsidRPr="00C46F0C">
        <w:rPr>
          <w:b w:val="0"/>
          <w:sz w:val="20"/>
          <w:szCs w:val="20"/>
          <w:u w:val="none"/>
        </w:rPr>
        <w:t>изменения</w:t>
      </w:r>
      <w:r>
        <w:rPr>
          <w:b w:val="0"/>
          <w:sz w:val="20"/>
          <w:szCs w:val="20"/>
          <w:u w:val="none"/>
        </w:rPr>
        <w:t>х</w:t>
      </w:r>
      <w:r w:rsidRPr="00C46F0C">
        <w:rPr>
          <w:b w:val="0"/>
          <w:sz w:val="20"/>
          <w:szCs w:val="20"/>
          <w:u w:val="none"/>
        </w:rPr>
        <w:t xml:space="preserve"> в медицинском страховании, </w:t>
      </w:r>
      <w:r>
        <w:rPr>
          <w:b w:val="0"/>
          <w:sz w:val="20"/>
          <w:szCs w:val="20"/>
          <w:u w:val="none"/>
        </w:rPr>
        <w:t xml:space="preserve">а также </w:t>
      </w:r>
      <w:r w:rsidRPr="00C46F0C">
        <w:rPr>
          <w:b w:val="0"/>
          <w:sz w:val="20"/>
          <w:szCs w:val="20"/>
          <w:u w:val="none"/>
        </w:rPr>
        <w:t>поощрени</w:t>
      </w:r>
      <w:r>
        <w:rPr>
          <w:b w:val="0"/>
          <w:sz w:val="20"/>
          <w:szCs w:val="20"/>
          <w:u w:val="none"/>
        </w:rPr>
        <w:t>и</w:t>
      </w:r>
      <w:r w:rsidRPr="00C46F0C">
        <w:rPr>
          <w:b w:val="0"/>
          <w:sz w:val="20"/>
          <w:szCs w:val="20"/>
          <w:u w:val="none"/>
        </w:rPr>
        <w:t xml:space="preserve"> </w:t>
      </w:r>
      <w:r>
        <w:rPr>
          <w:b w:val="0"/>
          <w:sz w:val="20"/>
          <w:szCs w:val="20"/>
          <w:u w:val="none"/>
        </w:rPr>
        <w:t xml:space="preserve">пациентов-подростков, чтобы они сменились </w:t>
      </w:r>
      <w:r w:rsidRPr="00C46F0C">
        <w:rPr>
          <w:b w:val="0"/>
          <w:sz w:val="20"/>
          <w:szCs w:val="20"/>
          <w:u w:val="none"/>
        </w:rPr>
        <w:t xml:space="preserve">взять на себя ответственность </w:t>
      </w:r>
      <w:r>
        <w:rPr>
          <w:b w:val="0"/>
          <w:sz w:val="20"/>
          <w:szCs w:val="20"/>
          <w:u w:val="none"/>
        </w:rPr>
        <w:t>за заботу о себе.</w:t>
      </w:r>
      <w:r w:rsidRPr="00BD7080">
        <w:rPr>
          <w:b w:val="0"/>
          <w:sz w:val="20"/>
          <w:szCs w:val="20"/>
          <w:u w:val="none"/>
          <w:vertAlign w:val="superscript"/>
        </w:rPr>
        <w:t>107,108</w:t>
      </w:r>
    </w:p>
    <w:p w:rsidR="00EB05D9" w:rsidRDefault="00EB05D9" w:rsidP="00D51E97">
      <w:pPr>
        <w:jc w:val="both"/>
        <w:rPr>
          <w:i/>
          <w:sz w:val="20"/>
          <w:szCs w:val="20"/>
          <w:u w:val="none"/>
        </w:rPr>
      </w:pPr>
      <w:r>
        <w:rPr>
          <w:i/>
          <w:sz w:val="20"/>
          <w:szCs w:val="20"/>
          <w:u w:val="none"/>
        </w:rPr>
        <w:t>Дальнейшие направления исследования</w:t>
      </w:r>
    </w:p>
    <w:p w:rsidR="00EB05D9" w:rsidRDefault="00EB05D9" w:rsidP="00D51E97">
      <w:pPr>
        <w:jc w:val="both"/>
        <w:rPr>
          <w:b w:val="0"/>
          <w:sz w:val="20"/>
          <w:szCs w:val="20"/>
          <w:u w:val="none"/>
        </w:rPr>
      </w:pPr>
      <w:r>
        <w:rPr>
          <w:b w:val="0"/>
          <w:sz w:val="20"/>
          <w:szCs w:val="20"/>
          <w:u w:val="none"/>
        </w:rPr>
        <w:t>Международный стандарт комитета по уходу за больными врожденной миопатией осуществил оценку существующей медицинской литературы и провел обширные дискуссии, вследствие чего были идентифицированы различные потребности оценки диагноза и ухода за больными, страдающими врожденной миопатией. Самой первостепенной проблемой является недостаточное количество серьезных фармакологических вмешательств и пациентов, страдающих врожденной миопатией. Действительно, проспективных клинических испытаний по терапевтическому вмешательству при этой группе патологий не проводилось. Ещё одной областью, требующей дополнительного исследования, является история происхождения этих заболеваний. Практически по всем врожденным миопатиям отсутствует комплексное описание заболевания, что мешает разработке комплексных рекомендаций по уходу, применимых в течение всего жизненного цикла пациента, а также подготовке и проведению клинических испытаний. Комитет настоятельно рекомендует вести реестр пациента в форме общего реестра по миопатии или в форме вспомогательного конкретного реестра, облегчающего проведение тех или иных исследований.</w:t>
      </w:r>
    </w:p>
    <w:p w:rsidR="00EB05D9" w:rsidRDefault="00EB05D9" w:rsidP="00D51E97">
      <w:pPr>
        <w:jc w:val="both"/>
        <w:rPr>
          <w:b w:val="0"/>
          <w:sz w:val="20"/>
          <w:szCs w:val="20"/>
          <w:u w:val="none"/>
        </w:rPr>
      </w:pPr>
      <w:r>
        <w:rPr>
          <w:b w:val="0"/>
          <w:sz w:val="20"/>
          <w:szCs w:val="20"/>
          <w:u w:val="none"/>
        </w:rPr>
        <w:t>Дополнительные конкретные области определяются комитетом следующим образом.</w:t>
      </w:r>
    </w:p>
    <w:p w:rsidR="00EB05D9" w:rsidRDefault="00EB05D9" w:rsidP="00D51E97">
      <w:pPr>
        <w:jc w:val="both"/>
        <w:rPr>
          <w:b w:val="0"/>
          <w:sz w:val="20"/>
          <w:szCs w:val="20"/>
          <w:u w:val="none"/>
        </w:rPr>
      </w:pPr>
      <w:r>
        <w:rPr>
          <w:b w:val="0"/>
          <w:i/>
          <w:sz w:val="20"/>
          <w:szCs w:val="20"/>
          <w:u w:val="none"/>
        </w:rPr>
        <w:t xml:space="preserve">Генетика и диагностика. </w:t>
      </w:r>
      <w:r>
        <w:rPr>
          <w:b w:val="0"/>
          <w:sz w:val="20"/>
          <w:szCs w:val="20"/>
          <w:u w:val="none"/>
        </w:rPr>
        <w:t>Были сделаны важные подвижки в лечении врожденных миопатий в том, что касается генетики и диагностики. Последующие исследования будут направлены на следующие сферы:</w:t>
      </w:r>
    </w:p>
    <w:p w:rsidR="00EB05D9" w:rsidRDefault="00EB05D9" w:rsidP="00FB7D0A">
      <w:pPr>
        <w:pStyle w:val="ListParagraph"/>
        <w:numPr>
          <w:ilvl w:val="0"/>
          <w:numId w:val="1"/>
        </w:numPr>
        <w:jc w:val="both"/>
        <w:rPr>
          <w:b w:val="0"/>
          <w:sz w:val="20"/>
          <w:szCs w:val="20"/>
          <w:u w:val="none"/>
        </w:rPr>
      </w:pPr>
      <w:r>
        <w:rPr>
          <w:b w:val="0"/>
          <w:sz w:val="20"/>
          <w:szCs w:val="20"/>
          <w:u w:val="none"/>
        </w:rPr>
        <w:t>Усовершенствование способов диагностики, связанное с мутациями гена небулина при немалиновой миопатии</w:t>
      </w:r>
    </w:p>
    <w:p w:rsidR="00EB05D9" w:rsidRDefault="00EB05D9" w:rsidP="00FB7D0A">
      <w:pPr>
        <w:pStyle w:val="ListParagraph"/>
        <w:numPr>
          <w:ilvl w:val="0"/>
          <w:numId w:val="1"/>
        </w:numPr>
        <w:jc w:val="both"/>
        <w:rPr>
          <w:b w:val="0"/>
          <w:sz w:val="20"/>
          <w:szCs w:val="20"/>
          <w:u w:val="none"/>
        </w:rPr>
      </w:pPr>
      <w:r>
        <w:rPr>
          <w:b w:val="0"/>
          <w:sz w:val="20"/>
          <w:szCs w:val="20"/>
          <w:u w:val="none"/>
        </w:rPr>
        <w:t>Улучшенный и менее затратный анализ на генетическое секвенирование</w:t>
      </w:r>
    </w:p>
    <w:p w:rsidR="00EB05D9" w:rsidRDefault="00EB05D9" w:rsidP="00FB7D0A">
      <w:pPr>
        <w:pStyle w:val="ListParagraph"/>
        <w:numPr>
          <w:ilvl w:val="0"/>
          <w:numId w:val="1"/>
        </w:numPr>
        <w:jc w:val="both"/>
        <w:rPr>
          <w:b w:val="0"/>
          <w:sz w:val="20"/>
          <w:szCs w:val="20"/>
          <w:u w:val="none"/>
        </w:rPr>
      </w:pPr>
      <w:r>
        <w:rPr>
          <w:b w:val="0"/>
          <w:sz w:val="20"/>
          <w:szCs w:val="20"/>
          <w:u w:val="none"/>
        </w:rPr>
        <w:t>Использование техник отображения мышц, таких как МРТ или ультразвук, для облегчения диагностирования конкретных типов врожденных миопатий</w:t>
      </w:r>
    </w:p>
    <w:p w:rsidR="00EB05D9" w:rsidRDefault="00EB05D9" w:rsidP="007469C8">
      <w:pPr>
        <w:jc w:val="both"/>
        <w:rPr>
          <w:b w:val="0"/>
          <w:sz w:val="20"/>
          <w:szCs w:val="20"/>
          <w:u w:val="none"/>
        </w:rPr>
      </w:pPr>
      <w:r>
        <w:rPr>
          <w:b w:val="0"/>
          <w:i/>
          <w:sz w:val="20"/>
          <w:szCs w:val="20"/>
          <w:u w:val="none"/>
        </w:rPr>
        <w:t xml:space="preserve">Неврология. </w:t>
      </w:r>
    </w:p>
    <w:p w:rsidR="00EB05D9" w:rsidRDefault="00EB05D9" w:rsidP="007469C8">
      <w:pPr>
        <w:jc w:val="both"/>
        <w:rPr>
          <w:b w:val="0"/>
          <w:sz w:val="20"/>
          <w:szCs w:val="20"/>
          <w:u w:val="none"/>
        </w:rPr>
      </w:pPr>
      <w:r>
        <w:rPr>
          <w:b w:val="0"/>
          <w:sz w:val="20"/>
          <w:szCs w:val="20"/>
          <w:u w:val="none"/>
        </w:rPr>
        <w:t>Неврологическая подгруппа нацелена на прикладное исследование с акцентом на поколение и использование позвоночных моделей конкретных врожденных миопатий для развития новых методов лечения. Преимущества нашего понимания развития заболевания и течение болезни, как указано выше, очевидны для развития новых методов лечения.</w:t>
      </w:r>
    </w:p>
    <w:p w:rsidR="00EB05D9" w:rsidRDefault="00EB05D9" w:rsidP="00BE2B48">
      <w:pPr>
        <w:pStyle w:val="ListParagraph"/>
        <w:numPr>
          <w:ilvl w:val="0"/>
          <w:numId w:val="2"/>
        </w:numPr>
        <w:jc w:val="both"/>
        <w:rPr>
          <w:b w:val="0"/>
          <w:sz w:val="20"/>
          <w:szCs w:val="20"/>
          <w:u w:val="none"/>
        </w:rPr>
      </w:pPr>
      <w:r>
        <w:rPr>
          <w:b w:val="0"/>
          <w:sz w:val="20"/>
          <w:szCs w:val="20"/>
          <w:u w:val="none"/>
        </w:rPr>
        <w:t>Создание и комплексная оценка позвоночных моделей каждого генотипа врожденной миопатии</w:t>
      </w:r>
    </w:p>
    <w:p w:rsidR="00EB05D9" w:rsidRDefault="00EB05D9" w:rsidP="00BE2B48">
      <w:pPr>
        <w:pStyle w:val="ListParagraph"/>
        <w:numPr>
          <w:ilvl w:val="0"/>
          <w:numId w:val="2"/>
        </w:numPr>
        <w:jc w:val="both"/>
        <w:rPr>
          <w:b w:val="0"/>
          <w:sz w:val="20"/>
          <w:szCs w:val="20"/>
          <w:u w:val="none"/>
        </w:rPr>
      </w:pPr>
      <w:r>
        <w:rPr>
          <w:b w:val="0"/>
          <w:sz w:val="20"/>
          <w:szCs w:val="20"/>
          <w:u w:val="none"/>
        </w:rPr>
        <w:t>Регистрация пациентов с каждым типом врожденной миопатии</w:t>
      </w:r>
    </w:p>
    <w:p w:rsidR="00EB05D9" w:rsidRDefault="00EB05D9" w:rsidP="00BE2B48">
      <w:pPr>
        <w:pStyle w:val="ListParagraph"/>
        <w:numPr>
          <w:ilvl w:val="0"/>
          <w:numId w:val="2"/>
        </w:numPr>
        <w:jc w:val="both"/>
        <w:rPr>
          <w:b w:val="0"/>
          <w:sz w:val="20"/>
          <w:szCs w:val="20"/>
          <w:u w:val="none"/>
        </w:rPr>
      </w:pPr>
      <w:r>
        <w:rPr>
          <w:b w:val="0"/>
          <w:sz w:val="20"/>
          <w:szCs w:val="20"/>
          <w:u w:val="none"/>
        </w:rPr>
        <w:t>Введение комплексных исследований естественного течения болезни</w:t>
      </w:r>
    </w:p>
    <w:p w:rsidR="00EB05D9" w:rsidRDefault="00EB05D9" w:rsidP="008D038D">
      <w:pPr>
        <w:jc w:val="both"/>
        <w:rPr>
          <w:b w:val="0"/>
          <w:sz w:val="20"/>
          <w:szCs w:val="20"/>
          <w:u w:val="none"/>
        </w:rPr>
      </w:pPr>
      <w:r>
        <w:rPr>
          <w:b w:val="0"/>
          <w:i/>
          <w:sz w:val="20"/>
          <w:szCs w:val="20"/>
          <w:u w:val="none"/>
        </w:rPr>
        <w:t xml:space="preserve">Пульмонология. </w:t>
      </w:r>
      <w:r>
        <w:rPr>
          <w:b w:val="0"/>
          <w:sz w:val="20"/>
          <w:szCs w:val="20"/>
          <w:u w:val="none"/>
        </w:rPr>
        <w:t>Учитывая ограниченное число исследований пациентов, страдающих врожденной миопатией, последующее исследование должно быть мультицентровым. Области исследования включают в себя следующие параметры:</w:t>
      </w:r>
    </w:p>
    <w:p w:rsidR="00EB05D9" w:rsidRDefault="00EB05D9" w:rsidP="001E1B06">
      <w:pPr>
        <w:pStyle w:val="ListParagraph"/>
        <w:numPr>
          <w:ilvl w:val="0"/>
          <w:numId w:val="3"/>
        </w:numPr>
        <w:jc w:val="both"/>
        <w:rPr>
          <w:b w:val="0"/>
          <w:sz w:val="20"/>
          <w:szCs w:val="20"/>
          <w:u w:val="none"/>
        </w:rPr>
      </w:pPr>
      <w:r>
        <w:rPr>
          <w:b w:val="0"/>
          <w:sz w:val="20"/>
          <w:szCs w:val="20"/>
          <w:u w:val="none"/>
        </w:rPr>
        <w:t>Выявление случаев нарушения дыхания во время сна, вызванного генной мутацией и \ или типом миопатии</w:t>
      </w:r>
    </w:p>
    <w:p w:rsidR="00EB05D9" w:rsidRDefault="00EB05D9" w:rsidP="001E1B06">
      <w:pPr>
        <w:pStyle w:val="ListParagraph"/>
        <w:numPr>
          <w:ilvl w:val="0"/>
          <w:numId w:val="3"/>
        </w:numPr>
        <w:jc w:val="both"/>
        <w:rPr>
          <w:b w:val="0"/>
          <w:sz w:val="20"/>
          <w:szCs w:val="20"/>
          <w:u w:val="none"/>
        </w:rPr>
      </w:pPr>
      <w:r>
        <w:rPr>
          <w:b w:val="0"/>
          <w:sz w:val="20"/>
          <w:szCs w:val="20"/>
          <w:u w:val="none"/>
        </w:rPr>
        <w:t>Выявление параметров дыхания, из которых впоследствии развивается нарушение</w:t>
      </w:r>
    </w:p>
    <w:p w:rsidR="00EB05D9" w:rsidRDefault="00EB05D9" w:rsidP="001E1B06">
      <w:pPr>
        <w:pStyle w:val="ListParagraph"/>
        <w:numPr>
          <w:ilvl w:val="0"/>
          <w:numId w:val="3"/>
        </w:numPr>
        <w:jc w:val="both"/>
        <w:rPr>
          <w:b w:val="0"/>
          <w:sz w:val="20"/>
          <w:szCs w:val="20"/>
          <w:u w:val="none"/>
        </w:rPr>
      </w:pPr>
      <w:r>
        <w:rPr>
          <w:b w:val="0"/>
          <w:sz w:val="20"/>
          <w:szCs w:val="20"/>
          <w:u w:val="none"/>
        </w:rPr>
        <w:t>Оценка эффективности паливизумаба (профилактика респираторно-синцитиального вируса) при врожденных миопатиях</w:t>
      </w:r>
    </w:p>
    <w:p w:rsidR="00EB05D9" w:rsidRDefault="00EB05D9" w:rsidP="001E1B06">
      <w:pPr>
        <w:pStyle w:val="ListParagraph"/>
        <w:numPr>
          <w:ilvl w:val="0"/>
          <w:numId w:val="3"/>
        </w:numPr>
        <w:jc w:val="both"/>
        <w:rPr>
          <w:b w:val="0"/>
          <w:sz w:val="20"/>
          <w:szCs w:val="20"/>
          <w:u w:val="none"/>
        </w:rPr>
      </w:pPr>
      <w:r>
        <w:rPr>
          <w:b w:val="0"/>
          <w:sz w:val="20"/>
          <w:szCs w:val="20"/>
          <w:u w:val="none"/>
        </w:rPr>
        <w:t>Оценка влияния тренировки дыхательной мышцы и тренировки выдоха легких на силу дыхания и развитие дыхательной недостаточности</w:t>
      </w:r>
    </w:p>
    <w:p w:rsidR="00EB05D9" w:rsidRPr="001E1B06" w:rsidRDefault="00EB05D9" w:rsidP="001E1B06">
      <w:pPr>
        <w:pStyle w:val="ListParagraph"/>
        <w:numPr>
          <w:ilvl w:val="0"/>
          <w:numId w:val="3"/>
        </w:numPr>
        <w:jc w:val="both"/>
        <w:rPr>
          <w:b w:val="0"/>
          <w:sz w:val="20"/>
          <w:szCs w:val="20"/>
          <w:u w:val="none"/>
        </w:rPr>
      </w:pPr>
      <w:r>
        <w:rPr>
          <w:b w:val="0"/>
          <w:sz w:val="20"/>
          <w:szCs w:val="20"/>
          <w:u w:val="none"/>
        </w:rPr>
        <w:t xml:space="preserve">Оценка влияния </w:t>
      </w:r>
      <w:r>
        <w:rPr>
          <w:b w:val="0"/>
          <w:sz w:val="20"/>
          <w:szCs w:val="20"/>
          <w:u w:val="none"/>
          <w:lang w:val="en-US"/>
        </w:rPr>
        <w:t>CoughAssist</w:t>
      </w:r>
      <w:r w:rsidRPr="009E079D">
        <w:rPr>
          <w:b w:val="0"/>
          <w:sz w:val="20"/>
          <w:szCs w:val="20"/>
          <w:u w:val="none"/>
        </w:rPr>
        <w:t xml:space="preserve"> </w:t>
      </w:r>
      <w:r>
        <w:rPr>
          <w:b w:val="0"/>
          <w:sz w:val="20"/>
          <w:szCs w:val="20"/>
          <w:u w:val="none"/>
        </w:rPr>
        <w:t>или других техник положительного давления на расширения объема грудной клетки</w:t>
      </w:r>
    </w:p>
    <w:p w:rsidR="00EB05D9" w:rsidRDefault="00EB05D9" w:rsidP="00D51E97">
      <w:pPr>
        <w:jc w:val="both"/>
        <w:rPr>
          <w:b w:val="0"/>
          <w:sz w:val="20"/>
          <w:szCs w:val="20"/>
          <w:u w:val="none"/>
        </w:rPr>
      </w:pPr>
      <w:r>
        <w:rPr>
          <w:b w:val="0"/>
          <w:i/>
          <w:sz w:val="20"/>
          <w:szCs w:val="20"/>
          <w:u w:val="none"/>
        </w:rPr>
        <w:t xml:space="preserve">Ортопедия и реабилитация. </w:t>
      </w:r>
      <w:r>
        <w:rPr>
          <w:b w:val="0"/>
          <w:sz w:val="20"/>
          <w:szCs w:val="20"/>
          <w:u w:val="none"/>
        </w:rPr>
        <w:t>Много предстоит сделать для лучшего разрешения проблем ортопедии и реабилитации у детей, страдающих врожденной миопатией. Потенциальные темы исследований, рекомендованные комитетом, включают в себя:</w:t>
      </w:r>
    </w:p>
    <w:p w:rsidR="00EB05D9" w:rsidRDefault="00EB05D9" w:rsidP="004F04E1">
      <w:pPr>
        <w:pStyle w:val="ListParagraph"/>
        <w:numPr>
          <w:ilvl w:val="0"/>
          <w:numId w:val="4"/>
        </w:numPr>
        <w:jc w:val="both"/>
        <w:rPr>
          <w:b w:val="0"/>
          <w:sz w:val="20"/>
          <w:szCs w:val="20"/>
          <w:u w:val="none"/>
        </w:rPr>
      </w:pPr>
      <w:r>
        <w:rPr>
          <w:b w:val="0"/>
          <w:sz w:val="20"/>
          <w:szCs w:val="20"/>
          <w:u w:val="none"/>
        </w:rPr>
        <w:t>Определение оптимальных характеристик программ для упражнений – сила против выносливости, продолжительности, интенсивности и частоты – улучшение функциональных возможностей и подвижности.</w:t>
      </w:r>
    </w:p>
    <w:p w:rsidR="00EB05D9" w:rsidRDefault="00EB05D9" w:rsidP="004F04E1">
      <w:pPr>
        <w:pStyle w:val="ListParagraph"/>
        <w:numPr>
          <w:ilvl w:val="0"/>
          <w:numId w:val="4"/>
        </w:numPr>
        <w:jc w:val="both"/>
        <w:rPr>
          <w:b w:val="0"/>
          <w:sz w:val="20"/>
          <w:szCs w:val="20"/>
          <w:u w:val="none"/>
        </w:rPr>
      </w:pPr>
      <w:r>
        <w:rPr>
          <w:b w:val="0"/>
          <w:sz w:val="20"/>
          <w:szCs w:val="20"/>
          <w:u w:val="none"/>
        </w:rPr>
        <w:t>Исследования динамики костных заболеваний с целью получения данных, на которых могут основываться интервенционные исследования, например, физические упражнения, вибрация всего тела и бифосфонат.</w:t>
      </w:r>
    </w:p>
    <w:p w:rsidR="00EB05D9" w:rsidRDefault="00EB05D9" w:rsidP="004F04E1">
      <w:pPr>
        <w:pStyle w:val="ListParagraph"/>
        <w:numPr>
          <w:ilvl w:val="0"/>
          <w:numId w:val="4"/>
        </w:numPr>
        <w:jc w:val="both"/>
        <w:rPr>
          <w:b w:val="0"/>
          <w:sz w:val="20"/>
          <w:szCs w:val="20"/>
          <w:u w:val="none"/>
        </w:rPr>
      </w:pPr>
      <w:r>
        <w:rPr>
          <w:b w:val="0"/>
          <w:sz w:val="20"/>
          <w:szCs w:val="20"/>
          <w:u w:val="none"/>
        </w:rPr>
        <w:t>Исследования динамики конкретных заболеваний в целях обеспечения возможности планирования терапии и создания профилактического руководства</w:t>
      </w:r>
    </w:p>
    <w:p w:rsidR="00EB05D9" w:rsidRDefault="00EB05D9" w:rsidP="004F04E1">
      <w:pPr>
        <w:pStyle w:val="ListParagraph"/>
        <w:numPr>
          <w:ilvl w:val="0"/>
          <w:numId w:val="4"/>
        </w:numPr>
        <w:jc w:val="both"/>
        <w:rPr>
          <w:b w:val="0"/>
          <w:sz w:val="20"/>
          <w:szCs w:val="20"/>
          <w:u w:val="none"/>
        </w:rPr>
      </w:pPr>
      <w:r>
        <w:rPr>
          <w:b w:val="0"/>
          <w:sz w:val="20"/>
          <w:szCs w:val="20"/>
          <w:u w:val="none"/>
        </w:rPr>
        <w:t>Исследование потребности хирургической коррекции вывиха бедра у неподвижных пациентов, страдающих миопатией.</w:t>
      </w:r>
    </w:p>
    <w:p w:rsidR="00EB05D9" w:rsidRPr="00004FF7" w:rsidRDefault="00EB05D9" w:rsidP="004F04E1">
      <w:pPr>
        <w:jc w:val="both"/>
        <w:rPr>
          <w:sz w:val="20"/>
          <w:szCs w:val="20"/>
          <w:u w:val="none"/>
        </w:rPr>
      </w:pPr>
      <w:r>
        <w:rPr>
          <w:sz w:val="20"/>
          <w:szCs w:val="20"/>
          <w:u w:val="none"/>
        </w:rPr>
        <w:t>Резюме</w:t>
      </w:r>
    </w:p>
    <w:p w:rsidR="00EB05D9" w:rsidRPr="00004FF7" w:rsidRDefault="00EB05D9" w:rsidP="00004FF7">
      <w:pPr>
        <w:jc w:val="both"/>
        <w:rPr>
          <w:b w:val="0"/>
          <w:sz w:val="20"/>
          <w:szCs w:val="20"/>
          <w:u w:val="none"/>
        </w:rPr>
      </w:pPr>
      <w:r>
        <w:rPr>
          <w:b w:val="0"/>
          <w:sz w:val="20"/>
          <w:szCs w:val="20"/>
          <w:u w:val="none"/>
        </w:rPr>
        <w:t>В данном обзоре представлены согласованные рекомендации по стандартам лечения врожденных миопатий. Рекомендации были сформулированы группой врачей и ученых, специализирующихся на различных дисциплинах, включая генетику, неврологию, невропатологию, пульмонологию, ортопедию, гастроэнтерологию, диетологию, реабилитационную медицину, физиотерапию, трудотерапию, логопедию и стоматологию. Согласованные рекомендации основаны на обширном обзоре литературы, онлайн-опросе из 2 частей и интенсивном семинаре с присутствием. Это первый документ, в котором изложены клинические рекомендации для такого типа расстройств. Комитет надеется, что эти рекомендации позволят повысить уровень лечения врожденных миопатий. Следующая задача наша комитета – измерение влияния данной работы на усовершенствование качества жизни и улучшение исходов заболевания таких пациентов.</w:t>
      </w:r>
    </w:p>
    <w:p w:rsidR="00EB05D9" w:rsidRPr="0054778B" w:rsidRDefault="00EB05D9">
      <w:pPr>
        <w:rPr>
          <w:b w:val="0"/>
          <w:sz w:val="20"/>
          <w:szCs w:val="20"/>
          <w:u w:val="none"/>
        </w:rPr>
      </w:pPr>
    </w:p>
    <w:sectPr w:rsidR="00EB05D9" w:rsidRPr="0054778B" w:rsidSect="004C47CF">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D9" w:rsidRDefault="00EB05D9" w:rsidP="00C1664F">
      <w:pPr>
        <w:spacing w:after="0" w:line="240" w:lineRule="auto"/>
      </w:pPr>
      <w:r>
        <w:separator/>
      </w:r>
    </w:p>
  </w:endnote>
  <w:endnote w:type="continuationSeparator" w:id="1">
    <w:p w:rsidR="00EB05D9" w:rsidRDefault="00EB05D9" w:rsidP="00C1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D9" w:rsidRDefault="00EB05D9" w:rsidP="00C1664F">
      <w:pPr>
        <w:spacing w:after="0" w:line="240" w:lineRule="auto"/>
      </w:pPr>
      <w:r>
        <w:separator/>
      </w:r>
    </w:p>
  </w:footnote>
  <w:footnote w:type="continuationSeparator" w:id="1">
    <w:p w:rsidR="00EB05D9" w:rsidRDefault="00EB05D9" w:rsidP="00C1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F35"/>
    <w:multiLevelType w:val="hybridMultilevel"/>
    <w:tmpl w:val="A22A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CF354A"/>
    <w:multiLevelType w:val="hybridMultilevel"/>
    <w:tmpl w:val="1A46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C1B77"/>
    <w:multiLevelType w:val="hybridMultilevel"/>
    <w:tmpl w:val="A40E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FF3C44"/>
    <w:multiLevelType w:val="hybridMultilevel"/>
    <w:tmpl w:val="5C72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B01"/>
    <w:rsid w:val="000030EF"/>
    <w:rsid w:val="00004FF7"/>
    <w:rsid w:val="00005381"/>
    <w:rsid w:val="00005D4E"/>
    <w:rsid w:val="00006E15"/>
    <w:rsid w:val="00013A83"/>
    <w:rsid w:val="00013C7F"/>
    <w:rsid w:val="000201AC"/>
    <w:rsid w:val="00030D38"/>
    <w:rsid w:val="000370E9"/>
    <w:rsid w:val="00046471"/>
    <w:rsid w:val="0005104E"/>
    <w:rsid w:val="00055769"/>
    <w:rsid w:val="00060C67"/>
    <w:rsid w:val="00067A8F"/>
    <w:rsid w:val="0007310D"/>
    <w:rsid w:val="00073AE8"/>
    <w:rsid w:val="00073D32"/>
    <w:rsid w:val="000774B8"/>
    <w:rsid w:val="000774E5"/>
    <w:rsid w:val="00081452"/>
    <w:rsid w:val="0008558B"/>
    <w:rsid w:val="000858B5"/>
    <w:rsid w:val="000960FD"/>
    <w:rsid w:val="000A2889"/>
    <w:rsid w:val="000A2EA9"/>
    <w:rsid w:val="000A5830"/>
    <w:rsid w:val="000B037F"/>
    <w:rsid w:val="000C1477"/>
    <w:rsid w:val="000C3AE6"/>
    <w:rsid w:val="000C3C14"/>
    <w:rsid w:val="000D3886"/>
    <w:rsid w:val="000E3511"/>
    <w:rsid w:val="000E3F7E"/>
    <w:rsid w:val="000E7EF8"/>
    <w:rsid w:val="000F12E2"/>
    <w:rsid w:val="000F2E21"/>
    <w:rsid w:val="0010181B"/>
    <w:rsid w:val="0010267E"/>
    <w:rsid w:val="00104806"/>
    <w:rsid w:val="00104F16"/>
    <w:rsid w:val="0010689D"/>
    <w:rsid w:val="00115FA0"/>
    <w:rsid w:val="00122734"/>
    <w:rsid w:val="001304D3"/>
    <w:rsid w:val="00131D2D"/>
    <w:rsid w:val="0013324D"/>
    <w:rsid w:val="001425F3"/>
    <w:rsid w:val="0014440D"/>
    <w:rsid w:val="001537D3"/>
    <w:rsid w:val="00155D2D"/>
    <w:rsid w:val="00160AF0"/>
    <w:rsid w:val="001647DC"/>
    <w:rsid w:val="00166E9F"/>
    <w:rsid w:val="00170A6B"/>
    <w:rsid w:val="001756D9"/>
    <w:rsid w:val="0018201E"/>
    <w:rsid w:val="00192630"/>
    <w:rsid w:val="001A4F12"/>
    <w:rsid w:val="001B3C66"/>
    <w:rsid w:val="001C2037"/>
    <w:rsid w:val="001C21D9"/>
    <w:rsid w:val="001C7584"/>
    <w:rsid w:val="001C7D52"/>
    <w:rsid w:val="001D00CC"/>
    <w:rsid w:val="001E1B06"/>
    <w:rsid w:val="001E6078"/>
    <w:rsid w:val="00206CE0"/>
    <w:rsid w:val="002144EB"/>
    <w:rsid w:val="0021720A"/>
    <w:rsid w:val="002233FA"/>
    <w:rsid w:val="00226100"/>
    <w:rsid w:val="00237965"/>
    <w:rsid w:val="002434D7"/>
    <w:rsid w:val="00253693"/>
    <w:rsid w:val="00270C1A"/>
    <w:rsid w:val="00280230"/>
    <w:rsid w:val="002814C5"/>
    <w:rsid w:val="00282708"/>
    <w:rsid w:val="0028687A"/>
    <w:rsid w:val="002874ED"/>
    <w:rsid w:val="00292901"/>
    <w:rsid w:val="00294DCE"/>
    <w:rsid w:val="002A327E"/>
    <w:rsid w:val="002A4BAA"/>
    <w:rsid w:val="002A4CA4"/>
    <w:rsid w:val="002B3DEF"/>
    <w:rsid w:val="002B5569"/>
    <w:rsid w:val="002B67E5"/>
    <w:rsid w:val="002C1AE3"/>
    <w:rsid w:val="002C4E4A"/>
    <w:rsid w:val="002D408E"/>
    <w:rsid w:val="002E01B6"/>
    <w:rsid w:val="002E03A1"/>
    <w:rsid w:val="002E1434"/>
    <w:rsid w:val="002E210A"/>
    <w:rsid w:val="002E2D2C"/>
    <w:rsid w:val="002E4B9D"/>
    <w:rsid w:val="002F3EC4"/>
    <w:rsid w:val="00301A52"/>
    <w:rsid w:val="003028CD"/>
    <w:rsid w:val="00306D20"/>
    <w:rsid w:val="00317FC5"/>
    <w:rsid w:val="003314F7"/>
    <w:rsid w:val="0034374A"/>
    <w:rsid w:val="00346246"/>
    <w:rsid w:val="0035072D"/>
    <w:rsid w:val="00357C14"/>
    <w:rsid w:val="0036493F"/>
    <w:rsid w:val="00364BE8"/>
    <w:rsid w:val="003671F6"/>
    <w:rsid w:val="00370CED"/>
    <w:rsid w:val="00371083"/>
    <w:rsid w:val="00380B7B"/>
    <w:rsid w:val="0038462B"/>
    <w:rsid w:val="00384D3D"/>
    <w:rsid w:val="00386F9A"/>
    <w:rsid w:val="00390242"/>
    <w:rsid w:val="00392D8B"/>
    <w:rsid w:val="003969F6"/>
    <w:rsid w:val="003A287B"/>
    <w:rsid w:val="003A3C18"/>
    <w:rsid w:val="003A3CBA"/>
    <w:rsid w:val="003A65C3"/>
    <w:rsid w:val="003B1F5D"/>
    <w:rsid w:val="003B3ED1"/>
    <w:rsid w:val="003D496E"/>
    <w:rsid w:val="003D4E79"/>
    <w:rsid w:val="003D60B2"/>
    <w:rsid w:val="003D6F83"/>
    <w:rsid w:val="003F5A4D"/>
    <w:rsid w:val="00411ED5"/>
    <w:rsid w:val="004169DA"/>
    <w:rsid w:val="004465C2"/>
    <w:rsid w:val="004476AC"/>
    <w:rsid w:val="00451DDD"/>
    <w:rsid w:val="00457F72"/>
    <w:rsid w:val="00466BB7"/>
    <w:rsid w:val="00472125"/>
    <w:rsid w:val="00475B0C"/>
    <w:rsid w:val="00486AF2"/>
    <w:rsid w:val="00486C96"/>
    <w:rsid w:val="00490218"/>
    <w:rsid w:val="00490C8D"/>
    <w:rsid w:val="00494B28"/>
    <w:rsid w:val="004A049B"/>
    <w:rsid w:val="004A78D8"/>
    <w:rsid w:val="004B0101"/>
    <w:rsid w:val="004B1FD9"/>
    <w:rsid w:val="004C1F58"/>
    <w:rsid w:val="004C3CF8"/>
    <w:rsid w:val="004C47CF"/>
    <w:rsid w:val="004C5298"/>
    <w:rsid w:val="004C78CC"/>
    <w:rsid w:val="004D0AE7"/>
    <w:rsid w:val="004D263B"/>
    <w:rsid w:val="004D51C8"/>
    <w:rsid w:val="004E3935"/>
    <w:rsid w:val="004F0122"/>
    <w:rsid w:val="004F04E1"/>
    <w:rsid w:val="004F0505"/>
    <w:rsid w:val="004F15EE"/>
    <w:rsid w:val="004F2D56"/>
    <w:rsid w:val="004F63B2"/>
    <w:rsid w:val="005057A8"/>
    <w:rsid w:val="00512B9E"/>
    <w:rsid w:val="005140DD"/>
    <w:rsid w:val="00516B75"/>
    <w:rsid w:val="005307A6"/>
    <w:rsid w:val="00532512"/>
    <w:rsid w:val="005345CA"/>
    <w:rsid w:val="005408CF"/>
    <w:rsid w:val="0054778B"/>
    <w:rsid w:val="00550AE4"/>
    <w:rsid w:val="00552F37"/>
    <w:rsid w:val="00553C55"/>
    <w:rsid w:val="00554341"/>
    <w:rsid w:val="00557298"/>
    <w:rsid w:val="005611BE"/>
    <w:rsid w:val="0058074B"/>
    <w:rsid w:val="0059383F"/>
    <w:rsid w:val="005A21B8"/>
    <w:rsid w:val="005A2D66"/>
    <w:rsid w:val="005C04D9"/>
    <w:rsid w:val="005C382C"/>
    <w:rsid w:val="005C6285"/>
    <w:rsid w:val="005D0271"/>
    <w:rsid w:val="005D09E5"/>
    <w:rsid w:val="005D638B"/>
    <w:rsid w:val="005D7F22"/>
    <w:rsid w:val="005E1CD3"/>
    <w:rsid w:val="005E3E8B"/>
    <w:rsid w:val="005F0DAC"/>
    <w:rsid w:val="00600AE4"/>
    <w:rsid w:val="00603534"/>
    <w:rsid w:val="00606CFF"/>
    <w:rsid w:val="00607EA1"/>
    <w:rsid w:val="00612E39"/>
    <w:rsid w:val="00620CBD"/>
    <w:rsid w:val="00633120"/>
    <w:rsid w:val="006365AE"/>
    <w:rsid w:val="00641DD1"/>
    <w:rsid w:val="00641E04"/>
    <w:rsid w:val="006558E4"/>
    <w:rsid w:val="00656C8F"/>
    <w:rsid w:val="00667279"/>
    <w:rsid w:val="00680509"/>
    <w:rsid w:val="00683CAD"/>
    <w:rsid w:val="00684066"/>
    <w:rsid w:val="00690757"/>
    <w:rsid w:val="006A7FED"/>
    <w:rsid w:val="006B383D"/>
    <w:rsid w:val="006B7003"/>
    <w:rsid w:val="006C6001"/>
    <w:rsid w:val="006D0AB3"/>
    <w:rsid w:val="006D44A2"/>
    <w:rsid w:val="006E6497"/>
    <w:rsid w:val="006F39E5"/>
    <w:rsid w:val="0071213D"/>
    <w:rsid w:val="00721152"/>
    <w:rsid w:val="00722686"/>
    <w:rsid w:val="007338B5"/>
    <w:rsid w:val="00735E6E"/>
    <w:rsid w:val="00743683"/>
    <w:rsid w:val="007469C8"/>
    <w:rsid w:val="00754D91"/>
    <w:rsid w:val="00765498"/>
    <w:rsid w:val="00765EEC"/>
    <w:rsid w:val="00767392"/>
    <w:rsid w:val="00776639"/>
    <w:rsid w:val="00776679"/>
    <w:rsid w:val="007909C5"/>
    <w:rsid w:val="0079388E"/>
    <w:rsid w:val="00794EA3"/>
    <w:rsid w:val="00795896"/>
    <w:rsid w:val="0079695B"/>
    <w:rsid w:val="007A1C3A"/>
    <w:rsid w:val="007A3FBE"/>
    <w:rsid w:val="007A4CF2"/>
    <w:rsid w:val="007A5379"/>
    <w:rsid w:val="007B0F28"/>
    <w:rsid w:val="007C2920"/>
    <w:rsid w:val="007C6FA1"/>
    <w:rsid w:val="007C7735"/>
    <w:rsid w:val="007D5777"/>
    <w:rsid w:val="007E6C65"/>
    <w:rsid w:val="007F5E14"/>
    <w:rsid w:val="008003EE"/>
    <w:rsid w:val="008020C6"/>
    <w:rsid w:val="0080291B"/>
    <w:rsid w:val="00802DC7"/>
    <w:rsid w:val="008153F9"/>
    <w:rsid w:val="00820A01"/>
    <w:rsid w:val="008232E5"/>
    <w:rsid w:val="00831FF5"/>
    <w:rsid w:val="008405EF"/>
    <w:rsid w:val="008427BD"/>
    <w:rsid w:val="00846BFD"/>
    <w:rsid w:val="0086224A"/>
    <w:rsid w:val="008646D8"/>
    <w:rsid w:val="00865010"/>
    <w:rsid w:val="00874D10"/>
    <w:rsid w:val="00881B0F"/>
    <w:rsid w:val="00881E93"/>
    <w:rsid w:val="008827D4"/>
    <w:rsid w:val="008A141E"/>
    <w:rsid w:val="008A1BDC"/>
    <w:rsid w:val="008A356B"/>
    <w:rsid w:val="008A471F"/>
    <w:rsid w:val="008A4DA6"/>
    <w:rsid w:val="008B4918"/>
    <w:rsid w:val="008B6955"/>
    <w:rsid w:val="008B7529"/>
    <w:rsid w:val="008C561D"/>
    <w:rsid w:val="008D038D"/>
    <w:rsid w:val="008D087D"/>
    <w:rsid w:val="008E45D6"/>
    <w:rsid w:val="008E7F98"/>
    <w:rsid w:val="00900FFB"/>
    <w:rsid w:val="00903C25"/>
    <w:rsid w:val="00905F87"/>
    <w:rsid w:val="00907DAD"/>
    <w:rsid w:val="00913ECD"/>
    <w:rsid w:val="00915A9F"/>
    <w:rsid w:val="00916025"/>
    <w:rsid w:val="009211B1"/>
    <w:rsid w:val="00921F84"/>
    <w:rsid w:val="009227A4"/>
    <w:rsid w:val="009243F4"/>
    <w:rsid w:val="0092470C"/>
    <w:rsid w:val="0092538C"/>
    <w:rsid w:val="00926E84"/>
    <w:rsid w:val="009447CE"/>
    <w:rsid w:val="00950F68"/>
    <w:rsid w:val="00957EF8"/>
    <w:rsid w:val="00960AD5"/>
    <w:rsid w:val="00967A37"/>
    <w:rsid w:val="009700E2"/>
    <w:rsid w:val="00972DBC"/>
    <w:rsid w:val="009755C3"/>
    <w:rsid w:val="0097715E"/>
    <w:rsid w:val="009828CA"/>
    <w:rsid w:val="009875A5"/>
    <w:rsid w:val="009924D8"/>
    <w:rsid w:val="00994F18"/>
    <w:rsid w:val="00996A98"/>
    <w:rsid w:val="009A453C"/>
    <w:rsid w:val="009C2D31"/>
    <w:rsid w:val="009D0F29"/>
    <w:rsid w:val="009D3749"/>
    <w:rsid w:val="009D50F0"/>
    <w:rsid w:val="009E079D"/>
    <w:rsid w:val="009E692D"/>
    <w:rsid w:val="009E6E87"/>
    <w:rsid w:val="009F0C80"/>
    <w:rsid w:val="009F0E4B"/>
    <w:rsid w:val="009F2630"/>
    <w:rsid w:val="009F43A5"/>
    <w:rsid w:val="009F79B3"/>
    <w:rsid w:val="00A06E71"/>
    <w:rsid w:val="00A1778F"/>
    <w:rsid w:val="00A21429"/>
    <w:rsid w:val="00A24129"/>
    <w:rsid w:val="00A33084"/>
    <w:rsid w:val="00A35B2C"/>
    <w:rsid w:val="00A44565"/>
    <w:rsid w:val="00A502BF"/>
    <w:rsid w:val="00A54AD9"/>
    <w:rsid w:val="00A570C7"/>
    <w:rsid w:val="00A578FA"/>
    <w:rsid w:val="00A61465"/>
    <w:rsid w:val="00A9079C"/>
    <w:rsid w:val="00A922BD"/>
    <w:rsid w:val="00A92FFE"/>
    <w:rsid w:val="00A93E95"/>
    <w:rsid w:val="00A96629"/>
    <w:rsid w:val="00AA14CF"/>
    <w:rsid w:val="00AA1FA4"/>
    <w:rsid w:val="00AA6692"/>
    <w:rsid w:val="00AA75AF"/>
    <w:rsid w:val="00AA775D"/>
    <w:rsid w:val="00AB13BE"/>
    <w:rsid w:val="00AB71F0"/>
    <w:rsid w:val="00AB736F"/>
    <w:rsid w:val="00AB7FD6"/>
    <w:rsid w:val="00AC11D6"/>
    <w:rsid w:val="00AC18EE"/>
    <w:rsid w:val="00AC5907"/>
    <w:rsid w:val="00AC7289"/>
    <w:rsid w:val="00AC76B6"/>
    <w:rsid w:val="00AD2E09"/>
    <w:rsid w:val="00AE7922"/>
    <w:rsid w:val="00B00E16"/>
    <w:rsid w:val="00B032BE"/>
    <w:rsid w:val="00B040C0"/>
    <w:rsid w:val="00B0602D"/>
    <w:rsid w:val="00B150B2"/>
    <w:rsid w:val="00B231DE"/>
    <w:rsid w:val="00B30893"/>
    <w:rsid w:val="00B37259"/>
    <w:rsid w:val="00B43582"/>
    <w:rsid w:val="00B60B99"/>
    <w:rsid w:val="00B66278"/>
    <w:rsid w:val="00B73235"/>
    <w:rsid w:val="00B73DCC"/>
    <w:rsid w:val="00BA6519"/>
    <w:rsid w:val="00BB2B8A"/>
    <w:rsid w:val="00BB3862"/>
    <w:rsid w:val="00BB4F39"/>
    <w:rsid w:val="00BB63B7"/>
    <w:rsid w:val="00BB6BCA"/>
    <w:rsid w:val="00BC2EA1"/>
    <w:rsid w:val="00BD498B"/>
    <w:rsid w:val="00BD7080"/>
    <w:rsid w:val="00BE0781"/>
    <w:rsid w:val="00BE2B48"/>
    <w:rsid w:val="00BE7582"/>
    <w:rsid w:val="00C000A6"/>
    <w:rsid w:val="00C114DF"/>
    <w:rsid w:val="00C1664F"/>
    <w:rsid w:val="00C2252B"/>
    <w:rsid w:val="00C3066D"/>
    <w:rsid w:val="00C31E4F"/>
    <w:rsid w:val="00C36894"/>
    <w:rsid w:val="00C44161"/>
    <w:rsid w:val="00C46F0C"/>
    <w:rsid w:val="00C5493A"/>
    <w:rsid w:val="00C569AC"/>
    <w:rsid w:val="00C57D0F"/>
    <w:rsid w:val="00C660C4"/>
    <w:rsid w:val="00C70E80"/>
    <w:rsid w:val="00C739A9"/>
    <w:rsid w:val="00C8263C"/>
    <w:rsid w:val="00C977FE"/>
    <w:rsid w:val="00CA5016"/>
    <w:rsid w:val="00CA5D01"/>
    <w:rsid w:val="00CB5562"/>
    <w:rsid w:val="00CC104D"/>
    <w:rsid w:val="00CC520D"/>
    <w:rsid w:val="00CE4B2B"/>
    <w:rsid w:val="00CF3B9F"/>
    <w:rsid w:val="00D04944"/>
    <w:rsid w:val="00D065A9"/>
    <w:rsid w:val="00D13B3C"/>
    <w:rsid w:val="00D1689B"/>
    <w:rsid w:val="00D20C33"/>
    <w:rsid w:val="00D2511D"/>
    <w:rsid w:val="00D30B01"/>
    <w:rsid w:val="00D36134"/>
    <w:rsid w:val="00D473DF"/>
    <w:rsid w:val="00D47484"/>
    <w:rsid w:val="00D51E97"/>
    <w:rsid w:val="00D52CE4"/>
    <w:rsid w:val="00D5308D"/>
    <w:rsid w:val="00D53D8F"/>
    <w:rsid w:val="00D547A7"/>
    <w:rsid w:val="00D658AB"/>
    <w:rsid w:val="00D73DB4"/>
    <w:rsid w:val="00D743E9"/>
    <w:rsid w:val="00D7771E"/>
    <w:rsid w:val="00D81D2F"/>
    <w:rsid w:val="00D82029"/>
    <w:rsid w:val="00D93E7B"/>
    <w:rsid w:val="00DA2F33"/>
    <w:rsid w:val="00DA5ADF"/>
    <w:rsid w:val="00DB108F"/>
    <w:rsid w:val="00DD64CA"/>
    <w:rsid w:val="00DE0113"/>
    <w:rsid w:val="00DE335B"/>
    <w:rsid w:val="00DE4A86"/>
    <w:rsid w:val="00DE615A"/>
    <w:rsid w:val="00DE623A"/>
    <w:rsid w:val="00DE7858"/>
    <w:rsid w:val="00DF18B4"/>
    <w:rsid w:val="00DF6C7A"/>
    <w:rsid w:val="00E145C4"/>
    <w:rsid w:val="00E14B89"/>
    <w:rsid w:val="00E22AD3"/>
    <w:rsid w:val="00E309F8"/>
    <w:rsid w:val="00E50A05"/>
    <w:rsid w:val="00E524C7"/>
    <w:rsid w:val="00E5570F"/>
    <w:rsid w:val="00E6156D"/>
    <w:rsid w:val="00E62E49"/>
    <w:rsid w:val="00E774EC"/>
    <w:rsid w:val="00E806CB"/>
    <w:rsid w:val="00E85959"/>
    <w:rsid w:val="00E92D06"/>
    <w:rsid w:val="00EA0D2B"/>
    <w:rsid w:val="00EA5F22"/>
    <w:rsid w:val="00EB05D9"/>
    <w:rsid w:val="00EB2957"/>
    <w:rsid w:val="00EB576F"/>
    <w:rsid w:val="00EB5F72"/>
    <w:rsid w:val="00EB6986"/>
    <w:rsid w:val="00EC3B21"/>
    <w:rsid w:val="00EC463E"/>
    <w:rsid w:val="00EC5711"/>
    <w:rsid w:val="00ED7485"/>
    <w:rsid w:val="00EE3BDA"/>
    <w:rsid w:val="00EF36F4"/>
    <w:rsid w:val="00F076C1"/>
    <w:rsid w:val="00F078BC"/>
    <w:rsid w:val="00F14506"/>
    <w:rsid w:val="00F24A96"/>
    <w:rsid w:val="00F3552D"/>
    <w:rsid w:val="00F424B8"/>
    <w:rsid w:val="00F424F2"/>
    <w:rsid w:val="00F5507B"/>
    <w:rsid w:val="00F63385"/>
    <w:rsid w:val="00F63D44"/>
    <w:rsid w:val="00F65083"/>
    <w:rsid w:val="00F7077F"/>
    <w:rsid w:val="00F72779"/>
    <w:rsid w:val="00F875BB"/>
    <w:rsid w:val="00F9387C"/>
    <w:rsid w:val="00F973AB"/>
    <w:rsid w:val="00FA00A0"/>
    <w:rsid w:val="00FA0580"/>
    <w:rsid w:val="00FA7380"/>
    <w:rsid w:val="00FB1671"/>
    <w:rsid w:val="00FB667F"/>
    <w:rsid w:val="00FB7D0A"/>
    <w:rsid w:val="00FC484A"/>
    <w:rsid w:val="00FC70D8"/>
    <w:rsid w:val="00FC7847"/>
    <w:rsid w:val="00FD32ED"/>
    <w:rsid w:val="00FD69B3"/>
    <w:rsid w:val="00FE0A02"/>
    <w:rsid w:val="00FE387B"/>
    <w:rsid w:val="00FE4BDE"/>
    <w:rsid w:val="00FE6550"/>
    <w:rsid w:val="00FE6F40"/>
    <w:rsid w:val="00FE6FB8"/>
    <w:rsid w:val="00FE7F33"/>
    <w:rsid w:val="00FF0744"/>
    <w:rsid w:val="00FF4786"/>
    <w:rsid w:val="00FF55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CF"/>
    <w:pPr>
      <w:spacing w:after="200" w:line="276" w:lineRule="auto"/>
    </w:pPr>
    <w:rPr>
      <w:b/>
      <w:sz w:val="28"/>
      <w:szCs w:val="28"/>
      <w:u w:val="dotted"/>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11B1"/>
    <w:rPr>
      <w:rFonts w:cs="Times New Roman"/>
      <w:color w:val="0000FF"/>
      <w:u w:val="single"/>
    </w:rPr>
  </w:style>
  <w:style w:type="paragraph" w:styleId="Header">
    <w:name w:val="header"/>
    <w:basedOn w:val="Normal"/>
    <w:link w:val="HeaderChar"/>
    <w:uiPriority w:val="99"/>
    <w:semiHidden/>
    <w:rsid w:val="00C166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1664F"/>
    <w:rPr>
      <w:rFonts w:cs="Times New Roman"/>
    </w:rPr>
  </w:style>
  <w:style w:type="paragraph" w:styleId="Footer">
    <w:name w:val="footer"/>
    <w:basedOn w:val="Normal"/>
    <w:link w:val="FooterChar"/>
    <w:uiPriority w:val="99"/>
    <w:semiHidden/>
    <w:rsid w:val="00C166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1664F"/>
    <w:rPr>
      <w:rFonts w:cs="Times New Roman"/>
    </w:rPr>
  </w:style>
  <w:style w:type="table" w:styleId="TableGrid">
    <w:name w:val="Table Grid"/>
    <w:basedOn w:val="TableNormal"/>
    <w:uiPriority w:val="99"/>
    <w:rsid w:val="00926E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073D32"/>
    <w:pPr>
      <w:widowControl w:val="0"/>
      <w:spacing w:after="0" w:line="240" w:lineRule="auto"/>
    </w:pPr>
    <w:rPr>
      <w:b w:val="0"/>
      <w:sz w:val="22"/>
      <w:szCs w:val="22"/>
      <w:u w:val="none"/>
      <w:lang w:val="en-US"/>
    </w:rPr>
  </w:style>
  <w:style w:type="paragraph" w:styleId="ListParagraph">
    <w:name w:val="List Paragraph"/>
    <w:basedOn w:val="Normal"/>
    <w:uiPriority w:val="99"/>
    <w:qFormat/>
    <w:rsid w:val="00FB7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cn.sagepab.com/content/" TargetMode="External"/><Relationship Id="rId13" Type="http://schemas.openxmlformats.org/officeDocument/2006/relationships/hyperlink" Target="http://jcn.sagepub.com" TargetMode="External"/><Relationship Id="rId3" Type="http://schemas.openxmlformats.org/officeDocument/2006/relationships/settings" Target="settings.xml"/><Relationship Id="rId7" Type="http://schemas.openxmlformats.org/officeDocument/2006/relationships/hyperlink" Target="http://jcn.sagepab.com/" TargetMode="External"/><Relationship Id="rId12" Type="http://schemas.openxmlformats.org/officeDocument/2006/relationships/hyperlink" Target="http://jcn.sagepub.com/content/27/3/363.re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gepub.com/journalsPermissions.na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gepub.com/journalsReprints.nav" TargetMode="External"/><Relationship Id="rId4" Type="http://schemas.openxmlformats.org/officeDocument/2006/relationships/webSettings" Target="webSettings.xml"/><Relationship Id="rId9" Type="http://schemas.openxmlformats.org/officeDocument/2006/relationships/hyperlink" Target="http://jcn.sagepub.com/subscri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15477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ЖУРНАЛ  ДЕТСКОЙ  НЕВРОЛОГИИ</dc:title>
  <dc:subject/>
  <dc:creator>Дмитрий</dc:creator>
  <cp:keywords/>
  <dc:description/>
  <cp:lastModifiedBy>rumatn</cp:lastModifiedBy>
  <cp:revision>2</cp:revision>
  <dcterms:created xsi:type="dcterms:W3CDTF">2016-01-12T07:28:00Z</dcterms:created>
  <dcterms:modified xsi:type="dcterms:W3CDTF">2016-01-12T07:28:00Z</dcterms:modified>
</cp:coreProperties>
</file>